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B3C" w:rsidRDefault="00730D3B" w:rsidP="00730D3B">
      <w:r>
        <w:t xml:space="preserve">                                                                    </w:t>
      </w:r>
      <w:r w:rsidR="00BC0B3C">
        <w:rPr>
          <w:rFonts w:ascii="Arial" w:hAnsi="Arial" w:cs="Arial"/>
          <w:noProof/>
          <w:color w:val="1A0DAB"/>
          <w:sz w:val="20"/>
          <w:szCs w:val="20"/>
          <w:bdr w:val="none" w:sz="0" w:space="0" w:color="auto" w:frame="1"/>
          <w:lang w:eastAsia="es-MX"/>
        </w:rPr>
        <w:drawing>
          <wp:inline distT="0" distB="0" distL="0" distR="0" wp14:anchorId="7FE63265" wp14:editId="3D283C69">
            <wp:extent cx="1419225" cy="1055321"/>
            <wp:effectExtent l="0" t="0" r="0" b="0"/>
            <wp:docPr id="1" name="Imagen 1" descr="Resultado de imagen para escudo de la enep">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1055321"/>
                    </a:xfrm>
                    <a:prstGeom prst="rect">
                      <a:avLst/>
                    </a:prstGeom>
                    <a:noFill/>
                    <a:ln>
                      <a:noFill/>
                    </a:ln>
                  </pic:spPr>
                </pic:pic>
              </a:graphicData>
            </a:graphic>
          </wp:inline>
        </w:drawing>
      </w:r>
    </w:p>
    <w:p w:rsidR="00BC0B3C" w:rsidRDefault="00BC0B3C" w:rsidP="00BC0B3C">
      <w:pPr>
        <w:jc w:val="center"/>
        <w:rPr>
          <w:b/>
          <w:sz w:val="32"/>
        </w:rPr>
      </w:pPr>
      <w:r w:rsidRPr="00730D3B">
        <w:rPr>
          <w:b/>
          <w:sz w:val="32"/>
        </w:rPr>
        <w:t>Escuela Normal de Educación Preescolar</w:t>
      </w:r>
    </w:p>
    <w:p w:rsidR="00730D3B" w:rsidRPr="00730D3B" w:rsidRDefault="00730D3B" w:rsidP="00BC0B3C">
      <w:pPr>
        <w:jc w:val="center"/>
        <w:rPr>
          <w:b/>
          <w:sz w:val="40"/>
        </w:rPr>
      </w:pPr>
    </w:p>
    <w:p w:rsidR="00BC0B3C" w:rsidRPr="00730D3B" w:rsidRDefault="00BC0B3C" w:rsidP="00BC0B3C">
      <w:pPr>
        <w:jc w:val="center"/>
        <w:rPr>
          <w:sz w:val="36"/>
        </w:rPr>
      </w:pPr>
      <w:r w:rsidRPr="00730D3B">
        <w:rPr>
          <w:sz w:val="36"/>
        </w:rPr>
        <w:t>Forma Espacio y Medida</w:t>
      </w:r>
    </w:p>
    <w:p w:rsidR="00730D3B" w:rsidRDefault="00730D3B" w:rsidP="00BC0B3C">
      <w:pPr>
        <w:jc w:val="center"/>
        <w:rPr>
          <w:sz w:val="28"/>
        </w:rPr>
      </w:pPr>
    </w:p>
    <w:p w:rsidR="00BC0B3C" w:rsidRDefault="00BC0B3C" w:rsidP="00BC0B3C">
      <w:pPr>
        <w:jc w:val="center"/>
        <w:rPr>
          <w:b/>
          <w:sz w:val="28"/>
        </w:rPr>
      </w:pPr>
      <w:r>
        <w:rPr>
          <w:b/>
          <w:sz w:val="28"/>
        </w:rPr>
        <w:t xml:space="preserve">Unidad 2: </w:t>
      </w:r>
      <w:r w:rsidR="00730D3B">
        <w:rPr>
          <w:b/>
          <w:sz w:val="28"/>
        </w:rPr>
        <w:t>“ESTRATEGIAS DE ENSEÑANZA Y APRENDIZAJE PARAEL DESARROLLO DE LA UBICACIÓN ESPACIAL Y DEL PENSAMIENTO GEOMÉTRICO”</w:t>
      </w:r>
    </w:p>
    <w:p w:rsidR="005E5DF4" w:rsidRDefault="005E5DF4" w:rsidP="00BC0B3C">
      <w:pPr>
        <w:jc w:val="center"/>
        <w:rPr>
          <w:b/>
          <w:sz w:val="28"/>
        </w:rPr>
      </w:pPr>
      <w:r>
        <w:rPr>
          <w:b/>
          <w:sz w:val="28"/>
        </w:rPr>
        <w:t>Caso de la lectura (La enseñanza de los conocimientos espaciales en el nivel inicial.)</w:t>
      </w:r>
    </w:p>
    <w:p w:rsidR="00BC0B3C" w:rsidRPr="00C35081" w:rsidRDefault="00BC0B3C" w:rsidP="00BC0B3C">
      <w:pPr>
        <w:rPr>
          <w:sz w:val="28"/>
        </w:rPr>
      </w:pPr>
    </w:p>
    <w:p w:rsidR="00BC0B3C" w:rsidRPr="00730D3B" w:rsidRDefault="00BC0B3C" w:rsidP="00BC0B3C">
      <w:pPr>
        <w:jc w:val="center"/>
        <w:rPr>
          <w:sz w:val="32"/>
        </w:rPr>
      </w:pPr>
      <w:proofErr w:type="spellStart"/>
      <w:r w:rsidRPr="00730D3B">
        <w:rPr>
          <w:sz w:val="32"/>
        </w:rPr>
        <w:t>America</w:t>
      </w:r>
      <w:proofErr w:type="spellEnd"/>
      <w:r w:rsidRPr="00730D3B">
        <w:rPr>
          <w:sz w:val="32"/>
        </w:rPr>
        <w:t xml:space="preserve"> </w:t>
      </w:r>
      <w:proofErr w:type="spellStart"/>
      <w:r w:rsidRPr="00730D3B">
        <w:rPr>
          <w:sz w:val="32"/>
        </w:rPr>
        <w:t>Monserrath</w:t>
      </w:r>
      <w:proofErr w:type="spellEnd"/>
      <w:r w:rsidRPr="00730D3B">
        <w:rPr>
          <w:sz w:val="32"/>
        </w:rPr>
        <w:t xml:space="preserve"> </w:t>
      </w:r>
      <w:proofErr w:type="spellStart"/>
      <w:r w:rsidRPr="00730D3B">
        <w:rPr>
          <w:sz w:val="32"/>
        </w:rPr>
        <w:t>Barrozo</w:t>
      </w:r>
      <w:proofErr w:type="spellEnd"/>
      <w:r w:rsidRPr="00730D3B">
        <w:rPr>
          <w:sz w:val="32"/>
        </w:rPr>
        <w:t xml:space="preserve"> Mata</w:t>
      </w:r>
    </w:p>
    <w:p w:rsidR="00BC0B3C" w:rsidRDefault="00BC0B3C" w:rsidP="00BC0B3C">
      <w:pPr>
        <w:jc w:val="center"/>
        <w:rPr>
          <w:sz w:val="32"/>
        </w:rPr>
      </w:pPr>
      <w:r w:rsidRPr="00730D3B">
        <w:rPr>
          <w:sz w:val="32"/>
        </w:rPr>
        <w:t>N.L. 2</w:t>
      </w:r>
    </w:p>
    <w:p w:rsidR="00730D3B" w:rsidRPr="00730D3B" w:rsidRDefault="00730D3B" w:rsidP="00BC0B3C">
      <w:pPr>
        <w:jc w:val="center"/>
        <w:rPr>
          <w:sz w:val="32"/>
        </w:rPr>
      </w:pPr>
    </w:p>
    <w:p w:rsidR="00BC0B3C" w:rsidRPr="00D66D3F" w:rsidRDefault="00BC0B3C" w:rsidP="00BC0B3C">
      <w:pPr>
        <w:jc w:val="center"/>
        <w:rPr>
          <w:sz w:val="28"/>
        </w:rPr>
      </w:pPr>
      <w:r w:rsidRPr="00C35081">
        <w:rPr>
          <w:b/>
          <w:sz w:val="28"/>
        </w:rPr>
        <w:t xml:space="preserve">Rasgos o competencias </w:t>
      </w:r>
      <w:r>
        <w:rPr>
          <w:b/>
          <w:sz w:val="28"/>
        </w:rPr>
        <w:t>esperados del perfil de egreso</w:t>
      </w:r>
      <w:r w:rsidRPr="00C35081">
        <w:rPr>
          <w:b/>
          <w:sz w:val="28"/>
        </w:rPr>
        <w:t xml:space="preserve">: </w:t>
      </w:r>
      <w:r>
        <w:rPr>
          <w:sz w:val="28"/>
        </w:rPr>
        <w:t xml:space="preserve">Aplica el plan y programas de estudio para alcanzar los propósitos educativos y contribuir al pleno desenvolvimiento de las capacidades de sus alumnos. </w:t>
      </w:r>
    </w:p>
    <w:p w:rsidR="00A72A40" w:rsidRDefault="00A72A40"/>
    <w:p w:rsidR="00730D3B" w:rsidRDefault="00730D3B"/>
    <w:p w:rsidR="005E5DF4" w:rsidRDefault="005E5DF4">
      <w:bookmarkStart w:id="0" w:name="_GoBack"/>
      <w:bookmarkEnd w:id="0"/>
    </w:p>
    <w:p w:rsidR="00BC0B3C" w:rsidRDefault="00BC0B3C"/>
    <w:p w:rsidR="00AC32CE" w:rsidRPr="00A72A40" w:rsidRDefault="00AC32CE" w:rsidP="00A72A40">
      <w:pPr>
        <w:jc w:val="center"/>
        <w:rPr>
          <w:rFonts w:ascii="Arial" w:hAnsi="Arial" w:cs="Arial"/>
          <w:sz w:val="28"/>
          <w:szCs w:val="28"/>
        </w:rPr>
      </w:pPr>
      <w:r w:rsidRPr="00A72A40">
        <w:rPr>
          <w:rFonts w:ascii="Arial" w:hAnsi="Arial" w:cs="Arial"/>
          <w:sz w:val="28"/>
          <w:szCs w:val="28"/>
        </w:rPr>
        <w:lastRenderedPageBreak/>
        <w:t>Copiado de objetos</w:t>
      </w:r>
    </w:p>
    <w:p w:rsidR="00AC32CE" w:rsidRPr="00A72A40" w:rsidRDefault="00AC32CE" w:rsidP="00A72A40">
      <w:pPr>
        <w:ind w:left="360"/>
        <w:rPr>
          <w:rFonts w:ascii="Arial" w:hAnsi="Arial" w:cs="Arial"/>
          <w:sz w:val="24"/>
          <w:szCs w:val="24"/>
        </w:rPr>
      </w:pPr>
      <w:r w:rsidRPr="00A72A40">
        <w:rPr>
          <w:rFonts w:ascii="Arial" w:hAnsi="Arial" w:cs="Arial"/>
          <w:sz w:val="24"/>
          <w:szCs w:val="24"/>
        </w:rPr>
        <w:t xml:space="preserve">Colocar en el centro de una mesa un objeto de formas asimétricas (una escultura, un auto, un muñeco sentado o parado, etc.). Cuatro niños se sientan, cada uno, en un lado de la mesa y tienen que reproducir el objeto dibujando sólo lo que ven. </w:t>
      </w:r>
    </w:p>
    <w:p w:rsidR="003F050E" w:rsidRDefault="00AC32CE" w:rsidP="00A72A40">
      <w:pPr>
        <w:ind w:left="360"/>
        <w:rPr>
          <w:rFonts w:ascii="Arial" w:hAnsi="Arial" w:cs="Arial"/>
          <w:sz w:val="24"/>
          <w:szCs w:val="24"/>
        </w:rPr>
      </w:pPr>
      <w:r w:rsidRPr="00A72A40">
        <w:rPr>
          <w:rFonts w:ascii="Arial" w:hAnsi="Arial" w:cs="Arial"/>
          <w:sz w:val="24"/>
          <w:szCs w:val="24"/>
        </w:rPr>
        <w:t>Posteriormente, el maestro pide a los alumnos que analicen acerca de si efectivamente, desde la posición del compañero, se ve el objeto de esa manera. La toma de conciencia de los diferentes puntos de vista en relación con la perspectiva del objeto permite co-ordinar las partes que lo constituyen.</w:t>
      </w:r>
    </w:p>
    <w:p w:rsidR="00A72A40" w:rsidRDefault="00A72A40" w:rsidP="00A72A40">
      <w:pPr>
        <w:ind w:left="360"/>
        <w:rPr>
          <w:rFonts w:ascii="Arial" w:hAnsi="Arial" w:cs="Arial"/>
          <w:sz w:val="24"/>
          <w:szCs w:val="24"/>
        </w:rPr>
      </w:pPr>
    </w:p>
    <w:p w:rsidR="00850C77" w:rsidRDefault="00A72A40" w:rsidP="00A72A40">
      <w:pPr>
        <w:ind w:left="360"/>
        <w:rPr>
          <w:rFonts w:ascii="Arial" w:hAnsi="Arial" w:cs="Arial"/>
          <w:sz w:val="24"/>
          <w:szCs w:val="24"/>
        </w:rPr>
      </w:pPr>
      <w:r>
        <w:rPr>
          <w:rFonts w:ascii="Arial" w:hAnsi="Arial" w:cs="Arial"/>
          <w:sz w:val="24"/>
          <w:szCs w:val="24"/>
        </w:rPr>
        <w:t xml:space="preserve">Para mí, esta actividad está bien planteada para que los niños observen y reproduzcan lo que ven; en esta actividad al aplicarse en preescolar el niño favorece sus habilidades de reproducir </w:t>
      </w:r>
      <w:r w:rsidR="003D0633">
        <w:rPr>
          <w:rFonts w:ascii="Arial" w:hAnsi="Arial" w:cs="Arial"/>
          <w:sz w:val="24"/>
          <w:szCs w:val="24"/>
        </w:rPr>
        <w:t xml:space="preserve">configuraciones a partir de un modelo, identifica características y propiedades de figuras geométricas y establece semejanzas y diferencias entre figuras y cuerpos; también reconoce figuras geométricas en objetos </w:t>
      </w:r>
      <w:r w:rsidR="00850C77">
        <w:rPr>
          <w:rFonts w:ascii="Arial" w:hAnsi="Arial" w:cs="Arial"/>
          <w:sz w:val="24"/>
          <w:szCs w:val="24"/>
        </w:rPr>
        <w:t>que en este caso serían los que ellos llevaron.</w:t>
      </w:r>
    </w:p>
    <w:p w:rsidR="00A72A40" w:rsidRDefault="00850C77" w:rsidP="00A72A40">
      <w:pPr>
        <w:ind w:left="360"/>
        <w:rPr>
          <w:rFonts w:ascii="Arial" w:hAnsi="Arial" w:cs="Arial"/>
          <w:sz w:val="24"/>
          <w:szCs w:val="24"/>
        </w:rPr>
      </w:pPr>
      <w:r>
        <w:rPr>
          <w:rFonts w:ascii="Arial" w:hAnsi="Arial" w:cs="Arial"/>
          <w:sz w:val="24"/>
          <w:szCs w:val="24"/>
        </w:rPr>
        <w:t xml:space="preserve"> </w:t>
      </w:r>
      <w:r w:rsidR="003D0633">
        <w:rPr>
          <w:rFonts w:ascii="Arial" w:hAnsi="Arial" w:cs="Arial"/>
          <w:sz w:val="24"/>
          <w:szCs w:val="24"/>
        </w:rPr>
        <w:t xml:space="preserve">  </w:t>
      </w:r>
    </w:p>
    <w:p w:rsidR="00850C77" w:rsidRDefault="00850C77" w:rsidP="00A72A40">
      <w:pPr>
        <w:ind w:left="360"/>
        <w:rPr>
          <w:rFonts w:ascii="Arial" w:hAnsi="Arial" w:cs="Arial"/>
          <w:sz w:val="24"/>
          <w:szCs w:val="24"/>
        </w:rPr>
      </w:pPr>
      <w:r>
        <w:rPr>
          <w:rFonts w:ascii="Arial" w:hAnsi="Arial" w:cs="Arial"/>
          <w:sz w:val="24"/>
          <w:szCs w:val="24"/>
        </w:rPr>
        <w:t>¿Qué adecuaciones le podrías hacer?</w:t>
      </w:r>
    </w:p>
    <w:p w:rsidR="00850C77" w:rsidRDefault="00850C77" w:rsidP="00A72A40">
      <w:pPr>
        <w:ind w:left="360"/>
        <w:rPr>
          <w:rFonts w:ascii="Arial" w:hAnsi="Arial" w:cs="Arial"/>
          <w:sz w:val="24"/>
          <w:szCs w:val="24"/>
        </w:rPr>
      </w:pPr>
      <w:r>
        <w:rPr>
          <w:rFonts w:ascii="Arial" w:hAnsi="Arial" w:cs="Arial"/>
          <w:sz w:val="24"/>
          <w:szCs w:val="24"/>
        </w:rPr>
        <w:t xml:space="preserve">Las adecuaciones que yo le haría a esta actividad, solo sería que el niño observe por si solo los 4 lados para que así el solo analice si se ve igual de ambos lados. </w:t>
      </w:r>
    </w:p>
    <w:p w:rsidR="00850C77" w:rsidRDefault="00850C77" w:rsidP="00A72A40">
      <w:pPr>
        <w:ind w:left="360"/>
        <w:rPr>
          <w:rFonts w:ascii="Arial" w:hAnsi="Arial" w:cs="Arial"/>
          <w:sz w:val="24"/>
          <w:szCs w:val="24"/>
        </w:rPr>
      </w:pPr>
    </w:p>
    <w:p w:rsidR="00850C77" w:rsidRDefault="00850C77" w:rsidP="00A72A40">
      <w:pPr>
        <w:ind w:left="360"/>
        <w:rPr>
          <w:rFonts w:ascii="Arial" w:hAnsi="Arial" w:cs="Arial"/>
          <w:sz w:val="24"/>
          <w:szCs w:val="24"/>
        </w:rPr>
      </w:pPr>
      <w:r>
        <w:rPr>
          <w:rFonts w:ascii="Arial" w:hAnsi="Arial" w:cs="Arial"/>
          <w:sz w:val="24"/>
          <w:szCs w:val="24"/>
        </w:rPr>
        <w:t xml:space="preserve">Esta actividad está poniendo en práctica el aprendizaje de reproducir modelos con formas figuras y cuerpos geométricos, el programa de aprendizajes clave </w:t>
      </w:r>
      <w:r w:rsidR="00BC0B3C">
        <w:rPr>
          <w:rFonts w:ascii="Arial" w:hAnsi="Arial" w:cs="Arial"/>
          <w:sz w:val="24"/>
          <w:szCs w:val="24"/>
        </w:rPr>
        <w:t xml:space="preserve">en su enfoque pedagógico busca desarrollar en el niño la capacidad para inferir resultados o conclusiones, búsqueda de solución y el desarrollo de su forma de pensar por ellos mismos.  </w:t>
      </w:r>
    </w:p>
    <w:p w:rsidR="00A72A40" w:rsidRPr="00A72A40" w:rsidRDefault="00A72A40" w:rsidP="00A72A40">
      <w:pPr>
        <w:ind w:left="360"/>
        <w:rPr>
          <w:rFonts w:ascii="Arial" w:hAnsi="Arial" w:cs="Arial"/>
          <w:sz w:val="24"/>
          <w:szCs w:val="24"/>
        </w:rPr>
      </w:pPr>
    </w:p>
    <w:sectPr w:rsidR="00A72A40" w:rsidRPr="00A72A4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B089E"/>
    <w:multiLevelType w:val="hybridMultilevel"/>
    <w:tmpl w:val="2DB6FD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2CE"/>
    <w:rsid w:val="003D0633"/>
    <w:rsid w:val="003F050E"/>
    <w:rsid w:val="005E5DF4"/>
    <w:rsid w:val="00730D3B"/>
    <w:rsid w:val="00850C77"/>
    <w:rsid w:val="00A72A40"/>
    <w:rsid w:val="00AC32CE"/>
    <w:rsid w:val="00BC0B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32CE"/>
    <w:pPr>
      <w:ind w:left="720"/>
      <w:contextualSpacing/>
    </w:pPr>
  </w:style>
  <w:style w:type="paragraph" w:styleId="Textodeglobo">
    <w:name w:val="Balloon Text"/>
    <w:basedOn w:val="Normal"/>
    <w:link w:val="TextodegloboCar"/>
    <w:uiPriority w:val="99"/>
    <w:semiHidden/>
    <w:unhideWhenUsed/>
    <w:rsid w:val="00BC0B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0B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32CE"/>
    <w:pPr>
      <w:ind w:left="720"/>
      <w:contextualSpacing/>
    </w:pPr>
  </w:style>
  <w:style w:type="paragraph" w:styleId="Textodeglobo">
    <w:name w:val="Balloon Text"/>
    <w:basedOn w:val="Normal"/>
    <w:link w:val="TextodegloboCar"/>
    <w:uiPriority w:val="99"/>
    <w:semiHidden/>
    <w:unhideWhenUsed/>
    <w:rsid w:val="00BC0B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0B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332</Words>
  <Characters>1827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2</cp:revision>
  <dcterms:created xsi:type="dcterms:W3CDTF">2020-03-01T00:47:00Z</dcterms:created>
  <dcterms:modified xsi:type="dcterms:W3CDTF">2020-03-01T01:50:00Z</dcterms:modified>
</cp:coreProperties>
</file>