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189" w:rsidRDefault="002E69F8" w:rsidP="002E69F8">
      <w:pPr>
        <w:jc w:val="center"/>
        <w:rPr>
          <w:sz w:val="36"/>
          <w:szCs w:val="36"/>
        </w:rPr>
      </w:pPr>
      <w:r w:rsidRPr="002E69F8">
        <w:rPr>
          <w:sz w:val="36"/>
          <w:szCs w:val="36"/>
        </w:rPr>
        <w:t>ESCUELA NORMAL DE EDUCACION PREESCOLAR</w:t>
      </w:r>
    </w:p>
    <w:p w:rsidR="00F502BE" w:rsidRDefault="00F502BE" w:rsidP="002E69F8">
      <w:pPr>
        <w:jc w:val="center"/>
        <w:rPr>
          <w:sz w:val="36"/>
          <w:szCs w:val="36"/>
        </w:rPr>
      </w:pPr>
    </w:p>
    <w:p w:rsidR="00F502BE" w:rsidRPr="002E69F8" w:rsidRDefault="00F502BE" w:rsidP="002E69F8">
      <w:pPr>
        <w:jc w:val="center"/>
        <w:rPr>
          <w:sz w:val="36"/>
          <w:szCs w:val="36"/>
        </w:rPr>
      </w:pPr>
    </w:p>
    <w:p w:rsidR="002E69F8" w:rsidRPr="002E69F8" w:rsidRDefault="002E69F8" w:rsidP="002E69F8">
      <w:pPr>
        <w:jc w:val="center"/>
        <w:rPr>
          <w:sz w:val="36"/>
          <w:szCs w:val="36"/>
        </w:rPr>
      </w:pPr>
      <w:r w:rsidRPr="002E69F8">
        <w:rPr>
          <w:noProof/>
          <w:sz w:val="36"/>
          <w:szCs w:val="36"/>
          <w:lang w:eastAsia="es-MX"/>
        </w:rPr>
        <w:drawing>
          <wp:inline distT="0" distB="0" distL="0" distR="0" wp14:anchorId="35603D15" wp14:editId="69BE0803">
            <wp:extent cx="2257425" cy="2028825"/>
            <wp:effectExtent l="0" t="0" r="9525" b="9525"/>
            <wp:docPr id="2" name="Imagen 2" descr="Resultado de imagen para LOGO DE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DE ENE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9F8" w:rsidRPr="002E69F8" w:rsidRDefault="002E69F8" w:rsidP="002E69F8">
      <w:pPr>
        <w:jc w:val="center"/>
        <w:rPr>
          <w:sz w:val="36"/>
          <w:szCs w:val="36"/>
        </w:rPr>
      </w:pPr>
    </w:p>
    <w:p w:rsidR="002E69F8" w:rsidRDefault="002E69F8" w:rsidP="002E69F8">
      <w:pPr>
        <w:jc w:val="center"/>
        <w:rPr>
          <w:b/>
          <w:sz w:val="36"/>
          <w:szCs w:val="36"/>
        </w:rPr>
      </w:pPr>
      <w:r w:rsidRPr="002E69F8">
        <w:rPr>
          <w:b/>
          <w:sz w:val="36"/>
          <w:szCs w:val="36"/>
        </w:rPr>
        <w:t>FORMA ESPACIO Y MEDIDA</w:t>
      </w:r>
    </w:p>
    <w:p w:rsidR="002E69F8" w:rsidRPr="002E69F8" w:rsidRDefault="002E69F8" w:rsidP="002E69F8">
      <w:pPr>
        <w:jc w:val="center"/>
        <w:rPr>
          <w:b/>
          <w:sz w:val="36"/>
          <w:szCs w:val="36"/>
        </w:rPr>
      </w:pPr>
    </w:p>
    <w:p w:rsidR="002E69F8" w:rsidRPr="002E69F8" w:rsidRDefault="002E69F8" w:rsidP="002E69F8">
      <w:pPr>
        <w:jc w:val="center"/>
        <w:rPr>
          <w:rFonts w:ascii="Verdana" w:hAnsi="Verdana"/>
          <w:color w:val="000000"/>
          <w:sz w:val="36"/>
          <w:szCs w:val="36"/>
        </w:rPr>
      </w:pPr>
      <w:r w:rsidRPr="002E69F8">
        <w:rPr>
          <w:sz w:val="36"/>
          <w:szCs w:val="36"/>
        </w:rPr>
        <w:t>MAESTRA:</w:t>
      </w:r>
      <w:r w:rsidRPr="002E69F8">
        <w:rPr>
          <w:rFonts w:ascii="Verdana" w:hAnsi="Verdana"/>
          <w:color w:val="000000"/>
          <w:sz w:val="36"/>
          <w:szCs w:val="36"/>
        </w:rPr>
        <w:t xml:space="preserve"> </w:t>
      </w:r>
      <w:r w:rsidRPr="002E69F8">
        <w:rPr>
          <w:rFonts w:ascii="Verdana" w:hAnsi="Verdana"/>
          <w:color w:val="000000"/>
          <w:sz w:val="36"/>
          <w:szCs w:val="36"/>
        </w:rPr>
        <w:t>CRISTINA ISELA VALENZUELA ESCALERA</w:t>
      </w:r>
    </w:p>
    <w:p w:rsidR="002E69F8" w:rsidRPr="002E69F8" w:rsidRDefault="002E69F8" w:rsidP="002E69F8">
      <w:pPr>
        <w:jc w:val="center"/>
        <w:rPr>
          <w:sz w:val="36"/>
          <w:szCs w:val="36"/>
        </w:rPr>
      </w:pPr>
      <w:r w:rsidRPr="002E69F8">
        <w:rPr>
          <w:rFonts w:ascii="Verdana" w:hAnsi="Verdana"/>
          <w:color w:val="000000"/>
          <w:sz w:val="36"/>
          <w:szCs w:val="36"/>
        </w:rPr>
        <w:t>ALUMNA: YENIFER CORTEZ OLGUIN</w:t>
      </w:r>
    </w:p>
    <w:p w:rsidR="002E69F8" w:rsidRPr="002E69F8" w:rsidRDefault="002E69F8" w:rsidP="002E69F8">
      <w:pPr>
        <w:jc w:val="center"/>
        <w:rPr>
          <w:sz w:val="36"/>
          <w:szCs w:val="36"/>
        </w:rPr>
      </w:pPr>
    </w:p>
    <w:p w:rsidR="002E69F8" w:rsidRPr="002E69F8" w:rsidRDefault="002E69F8" w:rsidP="002E69F8">
      <w:pPr>
        <w:jc w:val="center"/>
        <w:rPr>
          <w:b/>
          <w:sz w:val="36"/>
          <w:szCs w:val="36"/>
        </w:rPr>
      </w:pPr>
      <w:r w:rsidRPr="002E69F8">
        <w:rPr>
          <w:b/>
          <w:sz w:val="36"/>
          <w:szCs w:val="36"/>
        </w:rPr>
        <w:t>La</w:t>
      </w:r>
      <w:r w:rsidRPr="002E69F8">
        <w:rPr>
          <w:b/>
          <w:sz w:val="36"/>
          <w:szCs w:val="36"/>
        </w:rPr>
        <w:t xml:space="preserve"> enseñanza de los conocimientos e</w:t>
      </w:r>
      <w:r w:rsidRPr="002E69F8">
        <w:rPr>
          <w:b/>
          <w:sz w:val="36"/>
          <w:szCs w:val="36"/>
        </w:rPr>
        <w:t>spaciales en el Nivel Inicial</w:t>
      </w:r>
    </w:p>
    <w:p w:rsidR="002E69F8" w:rsidRPr="002E69F8" w:rsidRDefault="002E69F8" w:rsidP="002E69F8">
      <w:pPr>
        <w:jc w:val="center"/>
        <w:rPr>
          <w:b/>
          <w:sz w:val="36"/>
          <w:szCs w:val="36"/>
        </w:rPr>
      </w:pPr>
      <w:r w:rsidRPr="002E69F8">
        <w:rPr>
          <w:b/>
          <w:sz w:val="36"/>
          <w:szCs w:val="36"/>
        </w:rPr>
        <w:t>Las prácticas de enseñanza de los conocimientos espaciales</w:t>
      </w:r>
    </w:p>
    <w:p w:rsidR="002E69F8" w:rsidRPr="002E69F8" w:rsidRDefault="002E69F8" w:rsidP="002E69F8">
      <w:pPr>
        <w:jc w:val="center"/>
        <w:rPr>
          <w:b/>
          <w:sz w:val="36"/>
          <w:szCs w:val="36"/>
        </w:rPr>
      </w:pPr>
    </w:p>
    <w:p w:rsidR="002E69F8" w:rsidRDefault="002E69F8" w:rsidP="002E69F8">
      <w:pPr>
        <w:jc w:val="center"/>
        <w:rPr>
          <w:sz w:val="36"/>
          <w:szCs w:val="36"/>
        </w:rPr>
      </w:pPr>
    </w:p>
    <w:p w:rsidR="00F502BE" w:rsidRDefault="00F502BE" w:rsidP="002E69F8">
      <w:pPr>
        <w:jc w:val="center"/>
        <w:rPr>
          <w:sz w:val="36"/>
          <w:szCs w:val="36"/>
        </w:rPr>
      </w:pPr>
      <w:bookmarkStart w:id="0" w:name="_GoBack"/>
      <w:bookmarkEnd w:id="0"/>
    </w:p>
    <w:p w:rsidR="002E69F8" w:rsidRDefault="002E69F8" w:rsidP="002E69F8">
      <w:pPr>
        <w:rPr>
          <w:sz w:val="36"/>
          <w:szCs w:val="36"/>
        </w:rPr>
      </w:pPr>
    </w:p>
    <w:p w:rsidR="002E69F8" w:rsidRPr="006D679F" w:rsidRDefault="002E69F8" w:rsidP="009713AD">
      <w:pPr>
        <w:jc w:val="center"/>
        <w:rPr>
          <w:rFonts w:ascii="Gulim" w:eastAsia="Gulim" w:hAnsi="Gulim"/>
          <w:b/>
          <w:sz w:val="36"/>
          <w:szCs w:val="36"/>
        </w:rPr>
      </w:pPr>
      <w:r w:rsidRPr="006D679F">
        <w:rPr>
          <w:rFonts w:ascii="Gulim" w:eastAsia="Gulim" w:hAnsi="Gulim"/>
          <w:b/>
          <w:sz w:val="36"/>
          <w:szCs w:val="36"/>
        </w:rPr>
        <w:lastRenderedPageBreak/>
        <w:t>IDEAS PRINCIPALES</w:t>
      </w:r>
    </w:p>
    <w:p w:rsidR="002E69F8" w:rsidRPr="006D679F" w:rsidRDefault="002E69F8" w:rsidP="002E69F8">
      <w:pPr>
        <w:pStyle w:val="Prrafodelista"/>
        <w:numPr>
          <w:ilvl w:val="0"/>
          <w:numId w:val="1"/>
        </w:num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>L</w:t>
      </w:r>
      <w:r w:rsidRPr="006D679F">
        <w:rPr>
          <w:rFonts w:ascii="Gulim" w:eastAsia="Gulim" w:hAnsi="Gulim"/>
          <w:sz w:val="36"/>
          <w:szCs w:val="36"/>
        </w:rPr>
        <w:t>os conocimientos matemáticos</w:t>
      </w:r>
      <w:r w:rsidRPr="006D679F">
        <w:rPr>
          <w:rFonts w:ascii="Gulim" w:eastAsia="Gulim" w:hAnsi="Gulim"/>
          <w:sz w:val="36"/>
          <w:szCs w:val="36"/>
        </w:rPr>
        <w:t xml:space="preserve">  </w:t>
      </w:r>
      <w:r w:rsidRPr="006D679F">
        <w:rPr>
          <w:rFonts w:ascii="Gulim" w:eastAsia="Gulim" w:hAnsi="Gulim"/>
          <w:sz w:val="36"/>
          <w:szCs w:val="36"/>
        </w:rPr>
        <w:t>deben aparecer como herram</w:t>
      </w:r>
      <w:r w:rsidRPr="006D679F">
        <w:rPr>
          <w:rFonts w:ascii="Gulim" w:eastAsia="Gulim" w:hAnsi="Gulim"/>
          <w:sz w:val="36"/>
          <w:szCs w:val="36"/>
        </w:rPr>
        <w:t>ientas para resolver problemas.</w:t>
      </w:r>
    </w:p>
    <w:p w:rsidR="002E69F8" w:rsidRPr="006D679F" w:rsidRDefault="00A62026" w:rsidP="00A62026">
      <w:pPr>
        <w:pStyle w:val="Prrafodelista"/>
        <w:numPr>
          <w:ilvl w:val="0"/>
          <w:numId w:val="1"/>
        </w:num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>E</w:t>
      </w:r>
      <w:r w:rsidR="002E69F8" w:rsidRPr="006D679F">
        <w:rPr>
          <w:rFonts w:ascii="Gulim" w:eastAsia="Gulim" w:hAnsi="Gulim"/>
          <w:sz w:val="36"/>
          <w:szCs w:val="36"/>
        </w:rPr>
        <w:t>l plano se utiliza como herramienta para resolver</w:t>
      </w:r>
      <w:r w:rsidRPr="006D679F">
        <w:rPr>
          <w:rFonts w:ascii="Gulim" w:eastAsia="Gulim" w:hAnsi="Gulim"/>
          <w:sz w:val="36"/>
          <w:szCs w:val="36"/>
        </w:rPr>
        <w:t xml:space="preserve"> </w:t>
      </w:r>
      <w:r w:rsidR="002E69F8" w:rsidRPr="006D679F">
        <w:rPr>
          <w:rFonts w:ascii="Gulim" w:eastAsia="Gulim" w:hAnsi="Gulim"/>
          <w:sz w:val="36"/>
          <w:szCs w:val="36"/>
        </w:rPr>
        <w:t xml:space="preserve">problemas de localización y </w:t>
      </w:r>
      <w:proofErr w:type="spellStart"/>
      <w:r w:rsidR="002E69F8" w:rsidRPr="006D679F">
        <w:rPr>
          <w:rFonts w:ascii="Gulim" w:eastAsia="Gulim" w:hAnsi="Gulim"/>
          <w:sz w:val="36"/>
          <w:szCs w:val="36"/>
        </w:rPr>
        <w:t>despla-zamientos</w:t>
      </w:r>
      <w:proofErr w:type="spellEnd"/>
      <w:r w:rsidR="002E69F8" w:rsidRPr="006D679F">
        <w:rPr>
          <w:rFonts w:ascii="Gulim" w:eastAsia="Gulim" w:hAnsi="Gulim"/>
          <w:sz w:val="36"/>
          <w:szCs w:val="36"/>
        </w:rPr>
        <w:t xml:space="preserve"> en dicho espacio.</w:t>
      </w:r>
    </w:p>
    <w:p w:rsidR="009713AD" w:rsidRPr="006D679F" w:rsidRDefault="009713AD" w:rsidP="009713AD">
      <w:pPr>
        <w:pStyle w:val="Prrafodelista"/>
        <w:numPr>
          <w:ilvl w:val="0"/>
          <w:numId w:val="1"/>
        </w:num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 xml:space="preserve">existe cierto orden evolutivo por el cual primero se </w:t>
      </w:r>
      <w:r w:rsidR="006D679F" w:rsidRPr="006D679F">
        <w:rPr>
          <w:rFonts w:ascii="Gulim" w:eastAsia="Gulim" w:hAnsi="Gulim"/>
          <w:sz w:val="36"/>
          <w:szCs w:val="36"/>
        </w:rPr>
        <w:t>requiere, un</w:t>
      </w:r>
      <w:r w:rsidRPr="006D679F">
        <w:rPr>
          <w:rFonts w:ascii="Gulim" w:eastAsia="Gulim" w:hAnsi="Gulim"/>
          <w:sz w:val="36"/>
          <w:szCs w:val="36"/>
        </w:rPr>
        <w:t xml:space="preserve"> trabajo sobre una situación concreta para luego poder pasar a su representación</w:t>
      </w:r>
      <w:r w:rsidRPr="006D679F">
        <w:rPr>
          <w:rFonts w:ascii="Gulim" w:eastAsia="Gulim" w:hAnsi="Gulim"/>
          <w:sz w:val="36"/>
          <w:szCs w:val="36"/>
        </w:rPr>
        <w:t xml:space="preserve"> </w:t>
      </w:r>
      <w:r w:rsidRPr="006D679F">
        <w:rPr>
          <w:rFonts w:ascii="Gulim" w:eastAsia="Gulim" w:hAnsi="Gulim"/>
          <w:sz w:val="36"/>
          <w:szCs w:val="36"/>
        </w:rPr>
        <w:t>gráfica y, finalmente, simbólica.</w:t>
      </w:r>
    </w:p>
    <w:p w:rsidR="00A62026" w:rsidRPr="006D679F" w:rsidRDefault="00A62026" w:rsidP="00A62026">
      <w:pPr>
        <w:pStyle w:val="Prrafodelista"/>
        <w:numPr>
          <w:ilvl w:val="0"/>
          <w:numId w:val="1"/>
        </w:num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>La propuesta es que la introducción de materiales y situaciones prácticas sea utilizada para</w:t>
      </w:r>
      <w:r w:rsidRPr="006D679F">
        <w:rPr>
          <w:rFonts w:ascii="Gulim" w:eastAsia="Gulim" w:hAnsi="Gulim"/>
          <w:sz w:val="36"/>
          <w:szCs w:val="36"/>
        </w:rPr>
        <w:t xml:space="preserve">  </w:t>
      </w:r>
      <w:r w:rsidRPr="006D679F">
        <w:rPr>
          <w:rFonts w:ascii="Gulim" w:eastAsia="Gulim" w:hAnsi="Gulim"/>
          <w:sz w:val="36"/>
          <w:szCs w:val="36"/>
        </w:rPr>
        <w:t>posibilitar la toma de decisiones, anticipaciones y validaciones para resolver problemas</w:t>
      </w:r>
      <w:r w:rsidRPr="006D679F">
        <w:rPr>
          <w:rFonts w:ascii="Gulim" w:eastAsia="Gulim" w:hAnsi="Gulim"/>
          <w:sz w:val="36"/>
          <w:szCs w:val="36"/>
        </w:rPr>
        <w:t>.</w:t>
      </w:r>
    </w:p>
    <w:p w:rsidR="00A62026" w:rsidRPr="006D679F" w:rsidRDefault="00A62026" w:rsidP="00A62026">
      <w:pPr>
        <w:pStyle w:val="Prrafodelista"/>
        <w:numPr>
          <w:ilvl w:val="0"/>
          <w:numId w:val="1"/>
        </w:num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>Recurren al plano como instrumento de comunicación de posiciones y</w:t>
      </w:r>
      <w:r w:rsidRPr="006D679F">
        <w:rPr>
          <w:rFonts w:ascii="Gulim" w:eastAsia="Gulim" w:hAnsi="Gulim"/>
          <w:sz w:val="36"/>
          <w:szCs w:val="36"/>
        </w:rPr>
        <w:t xml:space="preserve"> </w:t>
      </w:r>
      <w:r w:rsidRPr="006D679F">
        <w:rPr>
          <w:rFonts w:ascii="Gulim" w:eastAsia="Gulim" w:hAnsi="Gulim"/>
          <w:sz w:val="36"/>
          <w:szCs w:val="36"/>
        </w:rPr>
        <w:t>recorridos antes, durante y después de la acción sobre el espacio real.</w:t>
      </w:r>
    </w:p>
    <w:p w:rsidR="00A62026" w:rsidRPr="006D679F" w:rsidRDefault="00A62026" w:rsidP="00A62026">
      <w:pPr>
        <w:pStyle w:val="Prrafodelista"/>
        <w:numPr>
          <w:ilvl w:val="0"/>
          <w:numId w:val="1"/>
        </w:num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>los niños pueden</w:t>
      </w:r>
      <w:r w:rsidRPr="006D679F">
        <w:rPr>
          <w:rFonts w:ascii="Gulim" w:eastAsia="Gulim" w:hAnsi="Gulim"/>
          <w:sz w:val="36"/>
          <w:szCs w:val="36"/>
        </w:rPr>
        <w:t xml:space="preserve">  </w:t>
      </w:r>
      <w:r w:rsidRPr="006D679F">
        <w:rPr>
          <w:rFonts w:ascii="Gulim" w:eastAsia="Gulim" w:hAnsi="Gulim"/>
          <w:sz w:val="36"/>
          <w:szCs w:val="36"/>
        </w:rPr>
        <w:t>inter-</w:t>
      </w:r>
      <w:proofErr w:type="spellStart"/>
      <w:r w:rsidRPr="006D679F">
        <w:rPr>
          <w:rFonts w:ascii="Gulim" w:eastAsia="Gulim" w:hAnsi="Gulim"/>
          <w:sz w:val="36"/>
          <w:szCs w:val="36"/>
        </w:rPr>
        <w:t>pretar</w:t>
      </w:r>
      <w:proofErr w:type="spellEnd"/>
      <w:r w:rsidRPr="006D679F">
        <w:rPr>
          <w:rFonts w:ascii="Gulim" w:eastAsia="Gulim" w:hAnsi="Gulim"/>
          <w:sz w:val="36"/>
          <w:szCs w:val="36"/>
        </w:rPr>
        <w:t xml:space="preserve"> el plano y esto genera aprendizajes</w:t>
      </w:r>
      <w:r w:rsidRPr="006D679F">
        <w:rPr>
          <w:rFonts w:ascii="Gulim" w:eastAsia="Gulim" w:hAnsi="Gulim"/>
          <w:sz w:val="36"/>
          <w:szCs w:val="36"/>
        </w:rPr>
        <w:t xml:space="preserve">  </w:t>
      </w:r>
      <w:r w:rsidRPr="006D679F">
        <w:rPr>
          <w:rFonts w:ascii="Gulim" w:eastAsia="Gulim" w:hAnsi="Gulim"/>
          <w:sz w:val="36"/>
          <w:szCs w:val="36"/>
        </w:rPr>
        <w:t>acerca de las representaciones espaciales, la localización de objetos y los</w:t>
      </w:r>
      <w:r w:rsidRPr="006D679F">
        <w:rPr>
          <w:rFonts w:ascii="Gulim" w:eastAsia="Gulim" w:hAnsi="Gulim"/>
          <w:sz w:val="36"/>
          <w:szCs w:val="36"/>
        </w:rPr>
        <w:t xml:space="preserve"> </w:t>
      </w:r>
      <w:r w:rsidRPr="006D679F">
        <w:rPr>
          <w:rFonts w:ascii="Gulim" w:eastAsia="Gulim" w:hAnsi="Gulim"/>
          <w:sz w:val="36"/>
          <w:szCs w:val="36"/>
        </w:rPr>
        <w:t>desplazamientos necesarios para llegar a ellos.</w:t>
      </w:r>
    </w:p>
    <w:p w:rsidR="009713AD" w:rsidRDefault="009713AD" w:rsidP="009713AD">
      <w:pPr>
        <w:rPr>
          <w:sz w:val="36"/>
          <w:szCs w:val="36"/>
        </w:rPr>
      </w:pPr>
    </w:p>
    <w:p w:rsidR="009713AD" w:rsidRDefault="009713AD" w:rsidP="009713AD">
      <w:pPr>
        <w:rPr>
          <w:sz w:val="36"/>
          <w:szCs w:val="36"/>
        </w:rPr>
      </w:pPr>
    </w:p>
    <w:p w:rsidR="006D679F" w:rsidRPr="006D679F" w:rsidRDefault="006D679F" w:rsidP="009713AD">
      <w:pPr>
        <w:rPr>
          <w:rFonts w:ascii="Aharoni" w:eastAsia="Gulim" w:hAnsi="Aharoni" w:cs="Aharoni"/>
          <w:sz w:val="36"/>
          <w:szCs w:val="36"/>
        </w:rPr>
      </w:pPr>
    </w:p>
    <w:p w:rsidR="009713AD" w:rsidRPr="006D679F" w:rsidRDefault="006D679F" w:rsidP="006D679F">
      <w:pPr>
        <w:jc w:val="center"/>
        <w:rPr>
          <w:rFonts w:ascii="Aharoni" w:eastAsia="Gulim" w:hAnsi="Aharoni" w:cs="Aharoni"/>
          <w:b/>
          <w:sz w:val="36"/>
          <w:szCs w:val="36"/>
        </w:rPr>
      </w:pPr>
      <w:r w:rsidRPr="006D679F">
        <w:rPr>
          <w:rFonts w:ascii="Aharoni" w:eastAsia="Gulim" w:hAnsi="Aharoni" w:cs="Aharoni"/>
          <w:b/>
          <w:sz w:val="36"/>
          <w:szCs w:val="36"/>
        </w:rPr>
        <w:t>S</w:t>
      </w:r>
      <w:r w:rsidR="009713AD" w:rsidRPr="006D679F">
        <w:rPr>
          <w:rFonts w:ascii="Aharoni" w:eastAsia="Gulim" w:hAnsi="Aharoni" w:cs="Aharoni"/>
          <w:b/>
          <w:sz w:val="36"/>
          <w:szCs w:val="36"/>
        </w:rPr>
        <w:t>ITUACION 2</w:t>
      </w:r>
    </w:p>
    <w:p w:rsidR="00A20F98" w:rsidRPr="006D679F" w:rsidRDefault="00A20F98" w:rsidP="006D679F">
      <w:pPr>
        <w:jc w:val="center"/>
        <w:rPr>
          <w:rFonts w:ascii="Gulim" w:eastAsia="Gulim" w:hAnsi="Gulim"/>
          <w:b/>
          <w:sz w:val="36"/>
          <w:szCs w:val="36"/>
        </w:rPr>
      </w:pPr>
      <w:r w:rsidRPr="006D679F">
        <w:rPr>
          <w:rFonts w:ascii="Gulim" w:eastAsia="Gulim" w:hAnsi="Gulim"/>
          <w:b/>
          <w:sz w:val="36"/>
          <w:szCs w:val="36"/>
        </w:rPr>
        <w:t>DICTADO DE MAQUETA</w:t>
      </w:r>
    </w:p>
    <w:p w:rsidR="002E69F8" w:rsidRPr="006D679F" w:rsidRDefault="00A20F98" w:rsidP="00C547CE">
      <w:p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 xml:space="preserve">La actividad cumple </w:t>
      </w:r>
      <w:r w:rsidR="00394FDA" w:rsidRPr="006D679F">
        <w:rPr>
          <w:rFonts w:ascii="Gulim" w:eastAsia="Gulim" w:hAnsi="Gulim"/>
          <w:sz w:val="36"/>
          <w:szCs w:val="36"/>
        </w:rPr>
        <w:t xml:space="preserve">en su totalidad </w:t>
      </w:r>
      <w:r w:rsidRPr="006D679F">
        <w:rPr>
          <w:rFonts w:ascii="Gulim" w:eastAsia="Gulim" w:hAnsi="Gulim"/>
          <w:sz w:val="36"/>
          <w:szCs w:val="36"/>
        </w:rPr>
        <w:t>con el plan de estudios</w:t>
      </w:r>
      <w:r w:rsidR="001727BE" w:rsidRPr="006D679F">
        <w:rPr>
          <w:rFonts w:ascii="Gulim" w:eastAsia="Gulim" w:hAnsi="Gulim"/>
          <w:sz w:val="36"/>
          <w:szCs w:val="36"/>
        </w:rPr>
        <w:t xml:space="preserve"> pues al </w:t>
      </w:r>
      <w:r w:rsidR="00394FDA" w:rsidRPr="006D679F">
        <w:rPr>
          <w:rFonts w:ascii="Gulim" w:eastAsia="Gulim" w:hAnsi="Gulim"/>
          <w:sz w:val="36"/>
          <w:szCs w:val="36"/>
        </w:rPr>
        <w:t>realizar</w:t>
      </w:r>
      <w:r w:rsidR="001727BE" w:rsidRPr="006D679F">
        <w:rPr>
          <w:rFonts w:ascii="Gulim" w:eastAsia="Gulim" w:hAnsi="Gulim"/>
          <w:sz w:val="36"/>
          <w:szCs w:val="36"/>
        </w:rPr>
        <w:t xml:space="preserve"> esta actividad se espera que el niño logre ubicar los objetos que se tomen como </w:t>
      </w:r>
      <w:r w:rsidR="00394FDA" w:rsidRPr="006D679F">
        <w:rPr>
          <w:rFonts w:ascii="Gulim" w:eastAsia="Gulim" w:hAnsi="Gulim"/>
          <w:sz w:val="36"/>
          <w:szCs w:val="36"/>
        </w:rPr>
        <w:t>referencia, además la comparación me parece un elemento de suma importancia para aclarar dudas y corregir los errores y que quede como un aprendizaje significativo.</w:t>
      </w:r>
    </w:p>
    <w:p w:rsidR="00394FDA" w:rsidRPr="006D679F" w:rsidRDefault="00394FDA" w:rsidP="00C547CE">
      <w:p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>Requiere de mucha atención, con esto el niño podrá distinguir las distintas posiciones, además de entender orientaciones.</w:t>
      </w:r>
    </w:p>
    <w:p w:rsidR="00394FDA" w:rsidRPr="006D679F" w:rsidRDefault="00394FDA" w:rsidP="00C547CE">
      <w:p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 xml:space="preserve">El aprendizaje esperando nos dice que el niño debe ubicar los objetos y lugares a través de la interpretación además de eso la actividad integra la </w:t>
      </w:r>
      <w:r w:rsidR="006D679F" w:rsidRPr="006D679F">
        <w:rPr>
          <w:rFonts w:ascii="Gulim" w:eastAsia="Gulim" w:hAnsi="Gulim"/>
          <w:sz w:val="36"/>
          <w:szCs w:val="36"/>
        </w:rPr>
        <w:t>oralidad, lo</w:t>
      </w:r>
      <w:r w:rsidRPr="006D679F">
        <w:rPr>
          <w:rFonts w:ascii="Gulim" w:eastAsia="Gulim" w:hAnsi="Gulim"/>
          <w:sz w:val="36"/>
          <w:szCs w:val="36"/>
        </w:rPr>
        <w:t xml:space="preserve"> cual </w:t>
      </w:r>
      <w:r w:rsidR="006D679F" w:rsidRPr="006D679F">
        <w:rPr>
          <w:rFonts w:ascii="Gulim" w:eastAsia="Gulim" w:hAnsi="Gulim"/>
          <w:sz w:val="36"/>
          <w:szCs w:val="36"/>
        </w:rPr>
        <w:t>desarrolla</w:t>
      </w:r>
      <w:r w:rsidRPr="006D679F">
        <w:rPr>
          <w:rFonts w:ascii="Gulim" w:eastAsia="Gulim" w:hAnsi="Gulim"/>
          <w:sz w:val="36"/>
          <w:szCs w:val="36"/>
        </w:rPr>
        <w:t xml:space="preserve"> </w:t>
      </w:r>
      <w:r w:rsidR="006D679F" w:rsidRPr="006D679F">
        <w:rPr>
          <w:rFonts w:ascii="Gulim" w:eastAsia="Gulim" w:hAnsi="Gulim"/>
          <w:sz w:val="36"/>
          <w:szCs w:val="36"/>
        </w:rPr>
        <w:t xml:space="preserve">la capacidad de niño </w:t>
      </w:r>
      <w:proofErr w:type="spellStart"/>
      <w:r w:rsidR="006D679F" w:rsidRPr="006D679F">
        <w:rPr>
          <w:rFonts w:ascii="Gulim" w:eastAsia="Gulim" w:hAnsi="Gulim"/>
          <w:sz w:val="36"/>
          <w:szCs w:val="36"/>
        </w:rPr>
        <w:t>aun</w:t>
      </w:r>
      <w:proofErr w:type="spellEnd"/>
      <w:r w:rsidR="006D679F" w:rsidRPr="006D679F">
        <w:rPr>
          <w:rFonts w:ascii="Gulim" w:eastAsia="Gulim" w:hAnsi="Gulim"/>
          <w:sz w:val="36"/>
          <w:szCs w:val="36"/>
        </w:rPr>
        <w:t xml:space="preserve"> mejor.</w:t>
      </w:r>
    </w:p>
    <w:p w:rsidR="006D679F" w:rsidRPr="006D679F" w:rsidRDefault="006D679F" w:rsidP="006D679F">
      <w:pPr>
        <w:jc w:val="center"/>
        <w:rPr>
          <w:rFonts w:ascii="Gulim" w:eastAsia="Gulim" w:hAnsi="Gulim"/>
          <w:b/>
          <w:sz w:val="36"/>
          <w:szCs w:val="36"/>
        </w:rPr>
      </w:pPr>
      <w:r w:rsidRPr="006D679F">
        <w:rPr>
          <w:rFonts w:ascii="Gulim" w:eastAsia="Gulim" w:hAnsi="Gulim"/>
          <w:b/>
          <w:sz w:val="36"/>
          <w:szCs w:val="36"/>
        </w:rPr>
        <w:t>Cambios</w:t>
      </w:r>
    </w:p>
    <w:p w:rsidR="006D679F" w:rsidRPr="006D679F" w:rsidRDefault="006D679F" w:rsidP="006D679F">
      <w:pPr>
        <w:pStyle w:val="Prrafodelista"/>
        <w:numPr>
          <w:ilvl w:val="0"/>
          <w:numId w:val="2"/>
        </w:num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>Dividir al grupo en distintos equipos para que únicamente escuchen las indicaciones de la educadora, de este modo desarrollaran mejor su comprensión y practicaran la ubicación de objetos guiándose con los puntos de referencia.</w:t>
      </w:r>
    </w:p>
    <w:p w:rsidR="006D679F" w:rsidRPr="006D679F" w:rsidRDefault="006D679F" w:rsidP="006D679F">
      <w:pPr>
        <w:pStyle w:val="Prrafodelista"/>
        <w:numPr>
          <w:ilvl w:val="0"/>
          <w:numId w:val="2"/>
        </w:num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lastRenderedPageBreak/>
        <w:t>La docente pide a los equipos que acomoden la granja a su gusto para que al finalizar logres describir la ubicación de distintos objetos a partir de un punto.</w:t>
      </w:r>
    </w:p>
    <w:p w:rsidR="002E69F8" w:rsidRPr="006D679F" w:rsidRDefault="006D679F" w:rsidP="006D679F">
      <w:pPr>
        <w:pStyle w:val="Prrafodelista"/>
        <w:numPr>
          <w:ilvl w:val="0"/>
          <w:numId w:val="2"/>
        </w:numPr>
        <w:rPr>
          <w:rFonts w:ascii="Gulim" w:eastAsia="Gulim" w:hAnsi="Gulim"/>
          <w:sz w:val="36"/>
          <w:szCs w:val="36"/>
        </w:rPr>
      </w:pPr>
      <w:r w:rsidRPr="006D679F">
        <w:rPr>
          <w:rFonts w:ascii="Gulim" w:eastAsia="Gulim" w:hAnsi="Gulim"/>
          <w:sz w:val="36"/>
          <w:szCs w:val="36"/>
        </w:rPr>
        <w:t>La docente pide indicaciones para llegar a cierto lugar de la granja desde un punto de partida.</w:t>
      </w:r>
    </w:p>
    <w:sectPr w:rsidR="002E69F8" w:rsidRPr="006D679F" w:rsidSect="002E69F8">
      <w:pgSz w:w="12240" w:h="15840"/>
      <w:pgMar w:top="1701" w:right="1134" w:bottom="1134" w:left="1418" w:header="709" w:footer="709" w:gutter="0"/>
      <w:pgBorders w:offsetFrom="page">
        <w:top w:val="dotDotDash" w:sz="24" w:space="24" w:color="auto"/>
        <w:left w:val="dotDotDash" w:sz="24" w:space="24" w:color="auto"/>
        <w:bottom w:val="dotDotDash" w:sz="24" w:space="24" w:color="auto"/>
        <w:right w:val="dotDotDash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6A79"/>
    <w:multiLevelType w:val="hybridMultilevel"/>
    <w:tmpl w:val="51549A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85560"/>
    <w:multiLevelType w:val="hybridMultilevel"/>
    <w:tmpl w:val="2682A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F8"/>
    <w:rsid w:val="001727BE"/>
    <w:rsid w:val="002E69F8"/>
    <w:rsid w:val="00394FDA"/>
    <w:rsid w:val="006D679F"/>
    <w:rsid w:val="009713AD"/>
    <w:rsid w:val="009F58E3"/>
    <w:rsid w:val="00A20F98"/>
    <w:rsid w:val="00A62026"/>
    <w:rsid w:val="00C547CE"/>
    <w:rsid w:val="00EE4189"/>
    <w:rsid w:val="00F5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F3AD1-131B-4072-98C0-5C451B43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363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stephanii22 coortez</dc:creator>
  <cp:keywords/>
  <dc:description/>
  <cp:lastModifiedBy>stephanii22 coortez</cp:lastModifiedBy>
  <cp:revision>1</cp:revision>
  <dcterms:created xsi:type="dcterms:W3CDTF">2020-03-03T18:01:00Z</dcterms:created>
  <dcterms:modified xsi:type="dcterms:W3CDTF">2020-03-03T19:48:00Z</dcterms:modified>
</cp:coreProperties>
</file>