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D71" w:rsidRPr="00326D71" w:rsidRDefault="00326D71" w:rsidP="00326D71">
      <w:pPr>
        <w:jc w:val="center"/>
        <w:rPr>
          <w:b/>
          <w:bCs/>
        </w:rPr>
      </w:pPr>
      <w:r w:rsidRPr="00326D71">
        <w:rPr>
          <w:b/>
          <w:bCs/>
        </w:rPr>
        <w:t>ESCUELA NORMAL DE EDUCACIÓN PREESCOLAR</w:t>
      </w:r>
    </w:p>
    <w:p w:rsidR="00326D71" w:rsidRPr="00326D71" w:rsidRDefault="00326D71" w:rsidP="00326D71">
      <w:pPr>
        <w:jc w:val="center"/>
        <w:rPr>
          <w:b/>
          <w:bCs/>
        </w:rPr>
      </w:pPr>
      <w:r w:rsidRPr="00326D71">
        <w:drawing>
          <wp:inline distT="0" distB="0" distL="0" distR="0">
            <wp:extent cx="1326518" cy="983848"/>
            <wp:effectExtent l="0" t="0" r="6985" b="6985"/>
            <wp:docPr id="7" name="Imagen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Grp="1"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1643" cy="987649"/>
                    </a:xfrm>
                    <a:prstGeom prst="rect">
                      <a:avLst/>
                    </a:prstGeom>
                    <a:noFill/>
                    <a:ln>
                      <a:noFill/>
                    </a:ln>
                  </pic:spPr>
                </pic:pic>
              </a:graphicData>
            </a:graphic>
          </wp:inline>
        </w:drawing>
      </w:r>
    </w:p>
    <w:p w:rsidR="00326D71" w:rsidRPr="00326D71" w:rsidRDefault="00326D71" w:rsidP="00326D71">
      <w:pPr>
        <w:jc w:val="center"/>
        <w:rPr>
          <w:b/>
          <w:bCs/>
        </w:rPr>
      </w:pPr>
      <w:r w:rsidRPr="00326D71">
        <w:rPr>
          <w:b/>
          <w:bCs/>
        </w:rPr>
        <w:t>Curso:</w:t>
      </w:r>
    </w:p>
    <w:p w:rsidR="00326D71" w:rsidRPr="00326D71" w:rsidRDefault="00326D71" w:rsidP="00326D71">
      <w:pPr>
        <w:jc w:val="center"/>
      </w:pPr>
      <w:r w:rsidRPr="00326D71">
        <w:t>Desarrollo de la competencia lectora</w:t>
      </w:r>
    </w:p>
    <w:p w:rsidR="00326D71" w:rsidRPr="00326D71" w:rsidRDefault="00326D71" w:rsidP="00326D71">
      <w:pPr>
        <w:jc w:val="center"/>
        <w:rPr>
          <w:b/>
          <w:bCs/>
        </w:rPr>
      </w:pPr>
      <w:r w:rsidRPr="00326D71">
        <w:rPr>
          <w:b/>
          <w:bCs/>
        </w:rPr>
        <w:t>Maestra:</w:t>
      </w:r>
    </w:p>
    <w:p w:rsidR="00326D71" w:rsidRPr="00326D71" w:rsidRDefault="00326D71" w:rsidP="00326D71">
      <w:pPr>
        <w:jc w:val="center"/>
      </w:pPr>
      <w:r w:rsidRPr="00326D71">
        <w:t>Elena Monserrat Gámez Cepeda</w:t>
      </w:r>
    </w:p>
    <w:p w:rsidR="00326D71" w:rsidRPr="00326D71" w:rsidRDefault="00326D71" w:rsidP="00326D71">
      <w:pPr>
        <w:jc w:val="center"/>
        <w:rPr>
          <w:b/>
          <w:bCs/>
        </w:rPr>
      </w:pPr>
      <w:r>
        <w:rPr>
          <w:b/>
          <w:bCs/>
        </w:rPr>
        <w:t>Alumna:</w:t>
      </w:r>
    </w:p>
    <w:p w:rsidR="00326D71" w:rsidRDefault="00326D71" w:rsidP="00326D71">
      <w:pPr>
        <w:jc w:val="center"/>
      </w:pPr>
      <w:r w:rsidRPr="00326D71">
        <w:t>Jaqueli</w:t>
      </w:r>
      <w:r>
        <w:t xml:space="preserve">ne Morales Candía </w:t>
      </w:r>
    </w:p>
    <w:p w:rsidR="00326D71" w:rsidRDefault="00326D71" w:rsidP="00326D71">
      <w:pPr>
        <w:jc w:val="center"/>
      </w:pPr>
      <w:r>
        <w:t>2° “A” NO. lista 12</w:t>
      </w:r>
    </w:p>
    <w:p w:rsidR="00326D71" w:rsidRPr="00326D71" w:rsidRDefault="00326D71" w:rsidP="00326D71">
      <w:pPr>
        <w:jc w:val="center"/>
      </w:pPr>
    </w:p>
    <w:p w:rsidR="00326D71" w:rsidRDefault="00326D71" w:rsidP="00903920"/>
    <w:p w:rsidR="00326D71" w:rsidRDefault="00326D71" w:rsidP="00903920"/>
    <w:p w:rsidR="00326D71" w:rsidRDefault="00326D71" w:rsidP="00903920"/>
    <w:p w:rsidR="00326D71" w:rsidRDefault="00326D71" w:rsidP="00903920"/>
    <w:p w:rsidR="00326D71" w:rsidRDefault="00326D71" w:rsidP="00903920"/>
    <w:p w:rsidR="00326D71" w:rsidRDefault="00326D71" w:rsidP="00903920">
      <w:bookmarkStart w:id="0" w:name="_GoBack"/>
      <w:bookmarkEnd w:id="0"/>
    </w:p>
    <w:p w:rsidR="00326D71" w:rsidRDefault="00326D71" w:rsidP="00903920"/>
    <w:tbl>
      <w:tblPr>
        <w:tblStyle w:val="Tablaconcuadrcula"/>
        <w:tblW w:w="0" w:type="auto"/>
        <w:tblLook w:val="04A0" w:firstRow="1" w:lastRow="0" w:firstColumn="1" w:lastColumn="0" w:noHBand="0" w:noVBand="1"/>
      </w:tblPr>
      <w:tblGrid>
        <w:gridCol w:w="1600"/>
        <w:gridCol w:w="6440"/>
        <w:gridCol w:w="4956"/>
      </w:tblGrid>
      <w:tr w:rsidR="00326D71" w:rsidTr="004D7CBA">
        <w:tc>
          <w:tcPr>
            <w:tcW w:w="1600" w:type="dxa"/>
          </w:tcPr>
          <w:p w:rsidR="004D7CBA" w:rsidRDefault="004D7CBA">
            <w:r>
              <w:lastRenderedPageBreak/>
              <w:t>TIPO DE LIBRO</w:t>
            </w:r>
          </w:p>
        </w:tc>
        <w:tc>
          <w:tcPr>
            <w:tcW w:w="6440" w:type="dxa"/>
          </w:tcPr>
          <w:p w:rsidR="004D7CBA" w:rsidRDefault="004D7CBA">
            <w:r>
              <w:t>DEFINICIÓ</w:t>
            </w:r>
          </w:p>
        </w:tc>
        <w:tc>
          <w:tcPr>
            <w:tcW w:w="4956" w:type="dxa"/>
          </w:tcPr>
          <w:p w:rsidR="004D7CBA" w:rsidRDefault="004D7CBA">
            <w:r>
              <w:t>EJEMPLO</w:t>
            </w:r>
          </w:p>
        </w:tc>
      </w:tr>
      <w:tr w:rsidR="00326D71" w:rsidTr="004D7CBA">
        <w:trPr>
          <w:trHeight w:val="1771"/>
        </w:trPr>
        <w:tc>
          <w:tcPr>
            <w:tcW w:w="1600" w:type="dxa"/>
          </w:tcPr>
          <w:p w:rsidR="004D7CBA" w:rsidRDefault="004D7CBA" w:rsidP="00903920">
            <w:r>
              <w:t xml:space="preserve">Libro ilustrado   </w:t>
            </w:r>
          </w:p>
          <w:p w:rsidR="004D7CBA" w:rsidRDefault="004D7CBA"/>
        </w:tc>
        <w:tc>
          <w:tcPr>
            <w:tcW w:w="6440" w:type="dxa"/>
          </w:tcPr>
          <w:p w:rsidR="004D7CBA" w:rsidRPr="004D7CBA" w:rsidRDefault="004D7CBA">
            <w:pPr>
              <w:rPr>
                <w:rFonts w:ascii="Arial" w:hAnsi="Arial" w:cs="Arial"/>
              </w:rPr>
            </w:pPr>
            <w:r w:rsidRPr="004D7CBA">
              <w:rPr>
                <w:rFonts w:ascii="Arial" w:hAnsi="Arial" w:cs="Arial"/>
              </w:rPr>
              <w:t>Los libros ilustrados son libros cuyo texto se acompaña de ilustraciones que reflejan imágenes de la historia que se está narrando. Sin embargo, dichas ilustraciones no son imprescindibles. Es decir, que el libro podría leerse igualmente bien si no tuviera imágenes y éstas tienen una función puramente estética.  Los libros ilustrados son típicos de la literatura infantil.</w:t>
            </w:r>
          </w:p>
        </w:tc>
        <w:tc>
          <w:tcPr>
            <w:tcW w:w="4956" w:type="dxa"/>
          </w:tcPr>
          <w:p w:rsidR="004D7CBA" w:rsidRDefault="00326D71">
            <w:r w:rsidRPr="00326D71">
              <w:drawing>
                <wp:anchor distT="0" distB="0" distL="114300" distR="114300" simplePos="0" relativeHeight="251661312" behindDoc="0" locked="0" layoutInCell="1" allowOverlap="1">
                  <wp:simplePos x="6076709" y="1551008"/>
                  <wp:positionH relativeFrom="margin">
                    <wp:align>center</wp:align>
                  </wp:positionH>
                  <wp:positionV relativeFrom="margin">
                    <wp:align>center</wp:align>
                  </wp:positionV>
                  <wp:extent cx="1738034" cy="1157468"/>
                  <wp:effectExtent l="0" t="0" r="0" b="5080"/>
                  <wp:wrapSquare wrapText="bothSides"/>
                  <wp:docPr id="5" name="Imagen 5" descr="7 Libros Feministas Ilustrados que deberías leer | Blog Mate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 Libros Feministas Ilustrados que deberías leer | Blog Material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8034" cy="1157468"/>
                          </a:xfrm>
                          <a:prstGeom prst="rect">
                            <a:avLst/>
                          </a:prstGeom>
                          <a:noFill/>
                          <a:ln>
                            <a:noFill/>
                          </a:ln>
                        </pic:spPr>
                      </pic:pic>
                    </a:graphicData>
                  </a:graphic>
                </wp:anchor>
              </w:drawing>
            </w:r>
          </w:p>
        </w:tc>
      </w:tr>
      <w:tr w:rsidR="00326D71" w:rsidTr="004D7CBA">
        <w:tc>
          <w:tcPr>
            <w:tcW w:w="1600" w:type="dxa"/>
          </w:tcPr>
          <w:p w:rsidR="004D7CBA" w:rsidRDefault="004D7CBA" w:rsidP="00903920">
            <w:r>
              <w:t xml:space="preserve">Libro álbum   </w:t>
            </w:r>
          </w:p>
          <w:p w:rsidR="004D7CBA" w:rsidRDefault="004D7CBA"/>
        </w:tc>
        <w:tc>
          <w:tcPr>
            <w:tcW w:w="6440" w:type="dxa"/>
          </w:tcPr>
          <w:p w:rsidR="004D7CBA" w:rsidRPr="004D7CBA" w:rsidRDefault="004D7CBA">
            <w:pPr>
              <w:rPr>
                <w:rFonts w:ascii="Arial" w:hAnsi="Arial" w:cs="Arial"/>
              </w:rPr>
            </w:pPr>
            <w:r w:rsidRPr="004D7CBA">
              <w:rPr>
                <w:rFonts w:ascii="Arial" w:hAnsi="Arial" w:cs="Arial"/>
              </w:rPr>
              <w:t>Los álbumes ilustrados, por su parte, son relatos que integran texto e ilustración, con una fuerte preponderancia gráfica. Este tipo de libros son de lectura visual, es decir, necesitan que el lector haga una interpretación narrativa más allá de las palabras. Así que la historia se apoya fundamentalmente en la ilustración.</w:t>
            </w:r>
          </w:p>
        </w:tc>
        <w:tc>
          <w:tcPr>
            <w:tcW w:w="4956" w:type="dxa"/>
          </w:tcPr>
          <w:p w:rsidR="004D7CBA" w:rsidRDefault="00326D71" w:rsidP="00326D71">
            <w:pPr>
              <w:pStyle w:val="Ttulo2"/>
            </w:pPr>
            <w:r w:rsidRPr="00326D71">
              <w:drawing>
                <wp:anchor distT="0" distB="0" distL="114300" distR="114300" simplePos="0" relativeHeight="251662336" behindDoc="0" locked="0" layoutInCell="1" allowOverlap="1">
                  <wp:simplePos x="6076709" y="2743200"/>
                  <wp:positionH relativeFrom="margin">
                    <wp:align>center</wp:align>
                  </wp:positionH>
                  <wp:positionV relativeFrom="margin">
                    <wp:align>top</wp:align>
                  </wp:positionV>
                  <wp:extent cx="1932940" cy="1089173"/>
                  <wp:effectExtent l="0" t="0" r="0" b="0"/>
                  <wp:wrapSquare wrapText="bothSides"/>
                  <wp:docPr id="6" name="Imagen 6" descr="Qué es y cómo funciona un álbum ilustrado | Sally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é es y cómo funciona un álbum ilustrado | Sallyboo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1932940" cy="1089173"/>
                          </a:xfrm>
                          <a:prstGeom prst="rect">
                            <a:avLst/>
                          </a:prstGeom>
                          <a:noFill/>
                          <a:ln>
                            <a:noFill/>
                          </a:ln>
                        </pic:spPr>
                      </pic:pic>
                    </a:graphicData>
                  </a:graphic>
                </wp:anchor>
              </w:drawing>
            </w:r>
          </w:p>
        </w:tc>
      </w:tr>
      <w:tr w:rsidR="00326D71" w:rsidTr="004D7CBA">
        <w:tc>
          <w:tcPr>
            <w:tcW w:w="1600" w:type="dxa"/>
          </w:tcPr>
          <w:p w:rsidR="004D7CBA" w:rsidRDefault="004D7CBA" w:rsidP="00903920">
            <w:r>
              <w:t xml:space="preserve">Tira cómica   </w:t>
            </w:r>
          </w:p>
          <w:p w:rsidR="004D7CBA" w:rsidRDefault="004D7CBA"/>
        </w:tc>
        <w:tc>
          <w:tcPr>
            <w:tcW w:w="6440" w:type="dxa"/>
          </w:tcPr>
          <w:p w:rsidR="004D7CBA" w:rsidRPr="004D7CBA" w:rsidRDefault="004D7CBA">
            <w:pPr>
              <w:rPr>
                <w:rFonts w:ascii="Arial" w:hAnsi="Arial" w:cs="Arial"/>
              </w:rPr>
            </w:pPr>
            <w:r w:rsidRPr="004D7CBA">
              <w:rPr>
                <w:rFonts w:ascii="Arial" w:hAnsi="Arial" w:cs="Arial"/>
              </w:rPr>
              <w:t>La tira cómica es la narración gráfica de una situación graciosa, esta situación está narrada mediante cuadros llamados viñetas.</w:t>
            </w:r>
            <w:r w:rsidRPr="004D7CBA">
              <w:rPr>
                <w:rFonts w:ascii="Verdana" w:hAnsi="Verdana"/>
                <w:color w:val="1E1E1E"/>
                <w:shd w:val="clear" w:color="auto" w:fill="FFFFFF"/>
              </w:rPr>
              <w:t xml:space="preserve"> </w:t>
            </w:r>
            <w:r w:rsidRPr="004D7CBA">
              <w:rPr>
                <w:rFonts w:ascii="Arial" w:hAnsi="Arial" w:cs="Arial"/>
              </w:rPr>
              <w:t>El orden que deben llevar las viñetas es de suma importancia, pues de él depende la comprensión de la historia; la forma de acomodarlas debe ser congruente con la forma de la lectura, o sea, de izquierda a derecha.</w:t>
            </w:r>
            <w:r w:rsidRPr="004D7CBA">
              <w:rPr>
                <w:rFonts w:ascii="Arial" w:hAnsi="Arial" w:cs="Arial"/>
              </w:rPr>
              <w:br/>
            </w:r>
            <w:r>
              <w:rPr>
                <w:rFonts w:ascii="Arial" w:hAnsi="Arial" w:cs="Arial"/>
              </w:rPr>
              <w:t xml:space="preserve"> </w:t>
            </w:r>
          </w:p>
        </w:tc>
        <w:tc>
          <w:tcPr>
            <w:tcW w:w="4956" w:type="dxa"/>
          </w:tcPr>
          <w:p w:rsidR="004D7CBA" w:rsidRDefault="004D7CBA">
            <w:r w:rsidRPr="004D7CBA">
              <w:drawing>
                <wp:inline distT="0" distB="0" distL="0" distR="0" wp14:anchorId="27A3DE75" wp14:editId="549A0100">
                  <wp:extent cx="3009180" cy="1162050"/>
                  <wp:effectExtent l="0" t="0" r="1270" b="0"/>
                  <wp:docPr id="1" name="Imagen 1" descr="Crear una tira cómica en 6 pasos - Tutoriales arte de Toten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r una tira cómica en 6 pasos - Tutoriales arte de Toten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964" cy="1173552"/>
                          </a:xfrm>
                          <a:prstGeom prst="rect">
                            <a:avLst/>
                          </a:prstGeom>
                          <a:noFill/>
                          <a:ln>
                            <a:noFill/>
                          </a:ln>
                        </pic:spPr>
                      </pic:pic>
                    </a:graphicData>
                  </a:graphic>
                </wp:inline>
              </w:drawing>
            </w:r>
          </w:p>
        </w:tc>
      </w:tr>
      <w:tr w:rsidR="00326D71" w:rsidTr="004D7CBA">
        <w:tc>
          <w:tcPr>
            <w:tcW w:w="1600" w:type="dxa"/>
          </w:tcPr>
          <w:p w:rsidR="004D7CBA" w:rsidRDefault="004D7CBA">
            <w:r>
              <w:t xml:space="preserve">Novela gráfica   </w:t>
            </w:r>
          </w:p>
        </w:tc>
        <w:tc>
          <w:tcPr>
            <w:tcW w:w="6440" w:type="dxa"/>
          </w:tcPr>
          <w:p w:rsidR="004D7CBA" w:rsidRPr="00326D71" w:rsidRDefault="004D7CBA">
            <w:pPr>
              <w:rPr>
                <w:rFonts w:ascii="Arial" w:hAnsi="Arial" w:cs="Arial"/>
              </w:rPr>
            </w:pPr>
            <w:r w:rsidRPr="00326D71">
              <w:rPr>
                <w:rFonts w:ascii="Arial" w:hAnsi="Arial" w:cs="Arial"/>
              </w:rPr>
              <w:t>es </w:t>
            </w:r>
            <w:r w:rsidRPr="00326D71">
              <w:rPr>
                <w:rFonts w:ascii="Arial" w:hAnsi="Arial" w:cs="Arial"/>
                <w:bCs/>
              </w:rPr>
              <w:t>un libro escrito por un sólo autor</w:t>
            </w:r>
            <w:r w:rsidRPr="00326D71">
              <w:rPr>
                <w:rFonts w:ascii="Arial" w:hAnsi="Arial" w:cs="Arial"/>
              </w:rPr>
              <w:t> y que contiene una única historia; además utiliza el recurso del subjetivismo a fin de llegar a alcanzar un nivel profundo donde el uso de los </w:t>
            </w:r>
            <w:r w:rsidRPr="00326D71">
              <w:rPr>
                <w:rFonts w:ascii="Arial" w:hAnsi="Arial" w:cs="Arial"/>
                <w:bCs/>
              </w:rPr>
              <w:t>tiempos narrativos y los flash backs</w:t>
            </w:r>
            <w:r w:rsidRPr="00326D71">
              <w:rPr>
                <w:rFonts w:ascii="Arial" w:hAnsi="Arial" w:cs="Arial"/>
              </w:rPr>
              <w:t> son elementos que ayudan a darle una mayor intensidad a la historia.</w:t>
            </w:r>
          </w:p>
        </w:tc>
        <w:tc>
          <w:tcPr>
            <w:tcW w:w="4956" w:type="dxa"/>
          </w:tcPr>
          <w:p w:rsidR="004D7CBA" w:rsidRDefault="00326D71">
            <w:r w:rsidRPr="004D7CBA">
              <w:drawing>
                <wp:anchor distT="0" distB="0" distL="114300" distR="114300" simplePos="0" relativeHeight="251660288" behindDoc="0" locked="0" layoutInCell="1" allowOverlap="1" wp14:anchorId="1B5663C3" wp14:editId="5C3DE710">
                  <wp:simplePos x="0" y="0"/>
                  <wp:positionH relativeFrom="margin">
                    <wp:posOffset>1006194</wp:posOffset>
                  </wp:positionH>
                  <wp:positionV relativeFrom="margin">
                    <wp:posOffset>257</wp:posOffset>
                  </wp:positionV>
                  <wp:extent cx="1064260" cy="1490345"/>
                  <wp:effectExtent l="0" t="0" r="2540" b="0"/>
                  <wp:wrapSquare wrapText="bothSides"/>
                  <wp:docPr id="4" name="Imagen 4" descr="Coraline. Novela gráfica: Neil Gaiman: Amazon.com.mx: Lib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raline. Novela gráfica: Neil Gaiman: Amazon.com.mx: Libr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4260" cy="14903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903920" w:rsidRDefault="00903920"/>
    <w:sectPr w:rsidR="00903920" w:rsidSect="0090392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20"/>
    <w:rsid w:val="00326D71"/>
    <w:rsid w:val="004D7CBA"/>
    <w:rsid w:val="00903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C849"/>
  <w15:chartTrackingRefBased/>
  <w15:docId w15:val="{1D330379-E0D0-4FFC-8471-5264FD3B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326D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26D7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91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1383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jaqueline morales</cp:lastModifiedBy>
  <cp:revision>2</cp:revision>
  <dcterms:created xsi:type="dcterms:W3CDTF">2020-03-26T22:55:00Z</dcterms:created>
  <dcterms:modified xsi:type="dcterms:W3CDTF">2020-03-26T22:55:00Z</dcterms:modified>
</cp:coreProperties>
</file>