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B2B" w:rsidRDefault="00124B2B" w:rsidP="00903920"/>
    <w:p w:rsidR="00124B2B" w:rsidRPr="00C041CC" w:rsidRDefault="00C041CC" w:rsidP="00C041CC">
      <w:pPr>
        <w:jc w:val="center"/>
        <w:rPr>
          <w:rFonts w:ascii="Arial" w:hAnsi="Arial" w:cs="Arial"/>
          <w:sz w:val="28"/>
          <w:szCs w:val="28"/>
        </w:rPr>
      </w:pPr>
      <w:r w:rsidRPr="00C041CC">
        <w:rPr>
          <w:rFonts w:ascii="Arial" w:hAnsi="Arial" w:cs="Arial"/>
          <w:sz w:val="28"/>
          <w:szCs w:val="28"/>
        </w:rPr>
        <w:t>ESCUELA NORMAL DE EDUCACION PREESCOLAR</w:t>
      </w:r>
    </w:p>
    <w:p w:rsidR="00C041CC" w:rsidRPr="00C041CC" w:rsidRDefault="00C041CC" w:rsidP="00C041CC">
      <w:pPr>
        <w:jc w:val="center"/>
        <w:rPr>
          <w:rFonts w:ascii="Arial" w:hAnsi="Arial" w:cs="Arial"/>
          <w:sz w:val="28"/>
          <w:szCs w:val="28"/>
        </w:rPr>
      </w:pPr>
      <w:r w:rsidRPr="00C041CC">
        <w:rPr>
          <w:rFonts w:ascii="Arial" w:hAnsi="Arial" w:cs="Arial"/>
          <w:noProof/>
          <w:sz w:val="28"/>
          <w:szCs w:val="28"/>
          <w:lang w:eastAsia="es-MX"/>
        </w:rPr>
        <w:drawing>
          <wp:inline distT="0" distB="0" distL="0" distR="0">
            <wp:extent cx="924560" cy="1135380"/>
            <wp:effectExtent l="0" t="0" r="0" b="7620"/>
            <wp:docPr id="9" name="Imagen 9"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4560" cy="1135380"/>
                    </a:xfrm>
                    <a:prstGeom prst="rect">
                      <a:avLst/>
                    </a:prstGeom>
                    <a:noFill/>
                    <a:ln>
                      <a:noFill/>
                    </a:ln>
                  </pic:spPr>
                </pic:pic>
              </a:graphicData>
            </a:graphic>
          </wp:inline>
        </w:drawing>
      </w:r>
    </w:p>
    <w:p w:rsidR="00C041CC" w:rsidRPr="00C041CC" w:rsidRDefault="00C041CC" w:rsidP="00C041CC">
      <w:pPr>
        <w:jc w:val="center"/>
        <w:rPr>
          <w:rFonts w:ascii="Arial" w:hAnsi="Arial" w:cs="Arial"/>
          <w:sz w:val="28"/>
          <w:szCs w:val="28"/>
        </w:rPr>
      </w:pPr>
      <w:r w:rsidRPr="00C041CC">
        <w:rPr>
          <w:rFonts w:ascii="Arial" w:hAnsi="Arial" w:cs="Arial"/>
          <w:sz w:val="28"/>
          <w:szCs w:val="28"/>
        </w:rPr>
        <w:t>CURSO: DESARROLLO DE LA COMPETENCIA LECTORAL</w:t>
      </w:r>
    </w:p>
    <w:p w:rsidR="00C041CC" w:rsidRPr="00C041CC" w:rsidRDefault="00C041CC" w:rsidP="00C041CC">
      <w:pPr>
        <w:jc w:val="center"/>
        <w:rPr>
          <w:rFonts w:ascii="Arial" w:hAnsi="Arial" w:cs="Arial"/>
          <w:sz w:val="28"/>
          <w:szCs w:val="28"/>
        </w:rPr>
      </w:pPr>
      <w:r w:rsidRPr="00C041CC">
        <w:rPr>
          <w:rFonts w:ascii="Arial" w:hAnsi="Arial" w:cs="Arial"/>
          <w:sz w:val="28"/>
          <w:szCs w:val="28"/>
        </w:rPr>
        <w:t>ALUMNA: MIDORI KARELY ARIAS SOSA #1</w:t>
      </w:r>
    </w:p>
    <w:p w:rsidR="00C041CC" w:rsidRPr="00C041CC" w:rsidRDefault="00C041CC" w:rsidP="00C041CC">
      <w:pPr>
        <w:jc w:val="center"/>
        <w:rPr>
          <w:rFonts w:ascii="Arial" w:hAnsi="Arial" w:cs="Arial"/>
          <w:sz w:val="28"/>
          <w:szCs w:val="28"/>
        </w:rPr>
      </w:pPr>
      <w:r w:rsidRPr="00C041CC">
        <w:rPr>
          <w:rFonts w:ascii="Arial" w:hAnsi="Arial" w:cs="Arial"/>
          <w:sz w:val="28"/>
          <w:szCs w:val="28"/>
        </w:rPr>
        <w:t>2 “A”</w:t>
      </w:r>
    </w:p>
    <w:p w:rsidR="00C041CC" w:rsidRDefault="00C041CC" w:rsidP="00C041CC">
      <w:pPr>
        <w:jc w:val="center"/>
        <w:rPr>
          <w:rFonts w:ascii="Arial" w:hAnsi="Arial" w:cs="Arial"/>
          <w:sz w:val="28"/>
          <w:szCs w:val="28"/>
        </w:rPr>
      </w:pPr>
      <w:r w:rsidRPr="00C041CC">
        <w:rPr>
          <w:rFonts w:ascii="Arial" w:hAnsi="Arial" w:cs="Arial"/>
          <w:sz w:val="28"/>
          <w:szCs w:val="28"/>
        </w:rPr>
        <w:t>ACTIVIDAD: TIPOS DE LIBROS QUE CONTIENEN IMÁGENES</w:t>
      </w:r>
    </w:p>
    <w:p w:rsidR="00C041CC" w:rsidRDefault="00C041CC" w:rsidP="00C041CC">
      <w:pPr>
        <w:jc w:val="center"/>
        <w:rPr>
          <w:rFonts w:ascii="Arial" w:hAnsi="Arial" w:cs="Arial"/>
          <w:sz w:val="28"/>
          <w:szCs w:val="28"/>
        </w:rPr>
      </w:pPr>
    </w:p>
    <w:p w:rsidR="00C041CC" w:rsidRDefault="00C041CC" w:rsidP="00C041CC">
      <w:pPr>
        <w:jc w:val="center"/>
        <w:rPr>
          <w:rFonts w:ascii="Arial" w:hAnsi="Arial" w:cs="Arial"/>
          <w:sz w:val="28"/>
          <w:szCs w:val="28"/>
        </w:rPr>
      </w:pPr>
    </w:p>
    <w:p w:rsidR="00C041CC" w:rsidRDefault="00C041CC" w:rsidP="00C041CC">
      <w:pPr>
        <w:jc w:val="center"/>
        <w:rPr>
          <w:rFonts w:ascii="Arial" w:hAnsi="Arial" w:cs="Arial"/>
          <w:sz w:val="28"/>
          <w:szCs w:val="28"/>
        </w:rPr>
      </w:pPr>
    </w:p>
    <w:p w:rsidR="00C041CC" w:rsidRDefault="00C041CC" w:rsidP="00C041CC">
      <w:pPr>
        <w:jc w:val="center"/>
        <w:rPr>
          <w:rFonts w:ascii="Arial" w:hAnsi="Arial" w:cs="Arial"/>
          <w:sz w:val="28"/>
          <w:szCs w:val="28"/>
        </w:rPr>
      </w:pPr>
    </w:p>
    <w:p w:rsidR="00C041CC" w:rsidRDefault="00C041CC" w:rsidP="00C041CC">
      <w:pPr>
        <w:jc w:val="center"/>
        <w:rPr>
          <w:rFonts w:ascii="Arial" w:hAnsi="Arial" w:cs="Arial"/>
          <w:sz w:val="28"/>
          <w:szCs w:val="28"/>
        </w:rPr>
      </w:pPr>
    </w:p>
    <w:p w:rsidR="00C041CC" w:rsidRDefault="00C041CC" w:rsidP="00C041CC">
      <w:pPr>
        <w:rPr>
          <w:rFonts w:ascii="Arial" w:hAnsi="Arial" w:cs="Arial"/>
          <w:sz w:val="28"/>
          <w:szCs w:val="28"/>
        </w:rPr>
      </w:pPr>
    </w:p>
    <w:p w:rsidR="00C041CC" w:rsidRDefault="00C041CC" w:rsidP="00903920">
      <w:pPr>
        <w:rPr>
          <w:rFonts w:ascii="Arial" w:hAnsi="Arial" w:cs="Arial"/>
          <w:sz w:val="28"/>
          <w:szCs w:val="28"/>
        </w:rPr>
      </w:pPr>
      <w:r>
        <w:rPr>
          <w:rFonts w:ascii="Arial" w:hAnsi="Arial" w:cs="Arial"/>
          <w:sz w:val="28"/>
          <w:szCs w:val="28"/>
        </w:rPr>
        <w:t xml:space="preserve">SALTILLO, COAHUILA DE ZARAGOZA                                                              26/03/2020                              </w:t>
      </w:r>
    </w:p>
    <w:p w:rsidR="00C041CC" w:rsidRPr="00C041CC" w:rsidRDefault="00C041CC" w:rsidP="00903920">
      <w:pPr>
        <w:rPr>
          <w:rFonts w:ascii="Arial" w:hAnsi="Arial" w:cs="Arial"/>
          <w:sz w:val="28"/>
          <w:szCs w:val="28"/>
        </w:rPr>
      </w:pPr>
    </w:p>
    <w:tbl>
      <w:tblPr>
        <w:tblStyle w:val="Tablaconcuadrcula"/>
        <w:tblW w:w="0" w:type="auto"/>
        <w:tblLook w:val="04A0" w:firstRow="1" w:lastRow="0" w:firstColumn="1" w:lastColumn="0" w:noHBand="0" w:noVBand="1"/>
      </w:tblPr>
      <w:tblGrid>
        <w:gridCol w:w="3144"/>
        <w:gridCol w:w="3210"/>
        <w:gridCol w:w="3306"/>
        <w:gridCol w:w="3336"/>
      </w:tblGrid>
      <w:tr w:rsidR="00124B2B" w:rsidTr="00903920">
        <w:tc>
          <w:tcPr>
            <w:tcW w:w="3249" w:type="dxa"/>
          </w:tcPr>
          <w:p w:rsidR="00903920" w:rsidRDefault="00903920">
            <w:r>
              <w:t>TIPO DE LIBRO</w:t>
            </w:r>
          </w:p>
        </w:tc>
        <w:tc>
          <w:tcPr>
            <w:tcW w:w="3249" w:type="dxa"/>
          </w:tcPr>
          <w:p w:rsidR="00903920" w:rsidRDefault="00903920">
            <w:r>
              <w:t>DEFINICIÓ</w:t>
            </w:r>
          </w:p>
        </w:tc>
        <w:tc>
          <w:tcPr>
            <w:tcW w:w="3249" w:type="dxa"/>
          </w:tcPr>
          <w:p w:rsidR="00903920" w:rsidRDefault="00903920">
            <w:r>
              <w:t>EJEMPLO</w:t>
            </w:r>
          </w:p>
        </w:tc>
        <w:tc>
          <w:tcPr>
            <w:tcW w:w="3249" w:type="dxa"/>
          </w:tcPr>
          <w:p w:rsidR="00903920" w:rsidRDefault="00903920"/>
        </w:tc>
      </w:tr>
      <w:tr w:rsidR="00124B2B" w:rsidTr="00903920">
        <w:tc>
          <w:tcPr>
            <w:tcW w:w="3249" w:type="dxa"/>
          </w:tcPr>
          <w:p w:rsidR="00903920" w:rsidRDefault="00903920" w:rsidP="00903920">
            <w:r>
              <w:t xml:space="preserve">Libro ilustrado   </w:t>
            </w:r>
          </w:p>
          <w:p w:rsidR="00903920" w:rsidRDefault="00903920"/>
        </w:tc>
        <w:tc>
          <w:tcPr>
            <w:tcW w:w="3249" w:type="dxa"/>
          </w:tcPr>
          <w:p w:rsidR="00903920" w:rsidRDefault="00A73EA4">
            <w:r>
              <w:rPr>
                <w:rFonts w:ascii="Arial" w:hAnsi="Arial" w:cs="Arial"/>
                <w:color w:val="1D1D1D"/>
                <w:shd w:val="clear" w:color="auto" w:fill="FFFFFF"/>
              </w:rPr>
              <w:t>Los libros ilustrados son libros cuyo texto se acompaña de ilustraciones que reflejan imágenes de la historia que se está narrando. Sin embargo, dichas ilustraciones no son imprescindibles. Es decir, que el libro podría leerse igualmente bien si no tuviera imágenes y éstas tienen una función puramente estética.  Los libros ilustrados son típicos de la literatura infantil.</w:t>
            </w:r>
          </w:p>
        </w:tc>
        <w:tc>
          <w:tcPr>
            <w:tcW w:w="3249" w:type="dxa"/>
          </w:tcPr>
          <w:p w:rsidR="00903920" w:rsidRDefault="00A73EA4">
            <w:r>
              <w:rPr>
                <w:noProof/>
                <w:lang w:eastAsia="es-MX"/>
              </w:rPr>
              <w:drawing>
                <wp:inline distT="0" distB="0" distL="0" distR="0" wp14:anchorId="6A0EDE7D" wp14:editId="62AE6336">
                  <wp:extent cx="1839452" cy="2076450"/>
                  <wp:effectExtent l="0" t="0" r="8890" b="0"/>
                  <wp:docPr id="1" name="Imagen 1" descr="El tigre Max, un ejemplo de perseverancia para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tigre Max, un ejemplo de perseverancia para los niñ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2014" cy="2124496"/>
                          </a:xfrm>
                          <a:prstGeom prst="rect">
                            <a:avLst/>
                          </a:prstGeom>
                          <a:noFill/>
                          <a:ln>
                            <a:noFill/>
                          </a:ln>
                        </pic:spPr>
                      </pic:pic>
                    </a:graphicData>
                  </a:graphic>
                </wp:inline>
              </w:drawing>
            </w:r>
          </w:p>
        </w:tc>
        <w:tc>
          <w:tcPr>
            <w:tcW w:w="3249" w:type="dxa"/>
          </w:tcPr>
          <w:p w:rsidR="00903920" w:rsidRDefault="00A73EA4">
            <w:r>
              <w:rPr>
                <w:noProof/>
                <w:lang w:eastAsia="es-MX"/>
              </w:rPr>
              <w:drawing>
                <wp:inline distT="0" distB="0" distL="0" distR="0" wp14:anchorId="4E8A8872" wp14:editId="6E5B133A">
                  <wp:extent cx="1970405" cy="1657085"/>
                  <wp:effectExtent l="0" t="0" r="0" b="635"/>
                  <wp:docPr id="2" name="Imagen 2" descr="El «Libro ilustrado de malos argumentos», disponible grati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Libro ilustrado de malos argumentos», disponible gratis on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2986" cy="1676075"/>
                          </a:xfrm>
                          <a:prstGeom prst="rect">
                            <a:avLst/>
                          </a:prstGeom>
                          <a:noFill/>
                          <a:ln>
                            <a:noFill/>
                          </a:ln>
                        </pic:spPr>
                      </pic:pic>
                    </a:graphicData>
                  </a:graphic>
                </wp:inline>
              </w:drawing>
            </w:r>
          </w:p>
        </w:tc>
      </w:tr>
      <w:tr w:rsidR="00124B2B" w:rsidTr="00903920">
        <w:tc>
          <w:tcPr>
            <w:tcW w:w="3249" w:type="dxa"/>
          </w:tcPr>
          <w:p w:rsidR="00903920" w:rsidRDefault="00903920" w:rsidP="00903920">
            <w:r>
              <w:t xml:space="preserve">Libro álbum   </w:t>
            </w:r>
          </w:p>
          <w:p w:rsidR="00903920" w:rsidRDefault="00903920"/>
        </w:tc>
        <w:tc>
          <w:tcPr>
            <w:tcW w:w="3249" w:type="dxa"/>
          </w:tcPr>
          <w:p w:rsidR="00903920" w:rsidRDefault="00D2174D">
            <w:r>
              <w:rPr>
                <w:rFonts w:ascii="Arial" w:hAnsi="Arial" w:cs="Arial"/>
                <w:color w:val="222222"/>
                <w:sz w:val="21"/>
                <w:szCs w:val="21"/>
                <w:shd w:val="clear" w:color="auto" w:fill="FFFFFF"/>
              </w:rPr>
              <w:t>Se conoce por </w:t>
            </w:r>
            <w:r>
              <w:rPr>
                <w:rFonts w:ascii="Arial" w:hAnsi="Arial" w:cs="Arial"/>
                <w:b/>
                <w:bCs/>
                <w:color w:val="222222"/>
                <w:sz w:val="21"/>
                <w:szCs w:val="21"/>
                <w:shd w:val="clear" w:color="auto" w:fill="FFFFFF"/>
              </w:rPr>
              <w:t>álbum ilustrado</w:t>
            </w:r>
            <w:r>
              <w:rPr>
                <w:rFonts w:ascii="Arial" w:hAnsi="Arial" w:cs="Arial"/>
                <w:color w:val="222222"/>
                <w:sz w:val="21"/>
                <w:szCs w:val="21"/>
                <w:shd w:val="clear" w:color="auto" w:fill="FFFFFF"/>
              </w:rPr>
              <w:t> o </w:t>
            </w:r>
            <w:r>
              <w:rPr>
                <w:rFonts w:ascii="Arial" w:hAnsi="Arial" w:cs="Arial"/>
                <w:b/>
                <w:bCs/>
                <w:color w:val="222222"/>
                <w:sz w:val="21"/>
                <w:szCs w:val="21"/>
                <w:shd w:val="clear" w:color="auto" w:fill="FFFFFF"/>
              </w:rPr>
              <w:t>libro-álbum</w:t>
            </w:r>
            <w:r>
              <w:rPr>
                <w:rFonts w:ascii="Arial" w:hAnsi="Arial" w:cs="Arial"/>
                <w:color w:val="222222"/>
                <w:sz w:val="21"/>
                <w:szCs w:val="21"/>
                <w:shd w:val="clear" w:color="auto" w:fill="FFFFFF"/>
              </w:rPr>
              <w:t xml:space="preserve"> a toda obra literaria caracterizada, en primer lugar, por aunar en una misma página un contenido textual y un contenido ilustrado que mantienen una relación de interdependencia, lo que significa que uno no puede ser entendido en su totalidad sin el otro; ambos se complementan, aportando conexión, coherencia y contenido a la obra literaria. En segundo lugar, en el libro álbum el significado se forma también a través de pautas de diseño gráfico y muchas otras decisiones editoriales como el </w:t>
            </w:r>
            <w:r>
              <w:rPr>
                <w:rFonts w:ascii="Arial" w:hAnsi="Arial" w:cs="Arial"/>
                <w:color w:val="222222"/>
                <w:sz w:val="21"/>
                <w:szCs w:val="21"/>
                <w:shd w:val="clear" w:color="auto" w:fill="FFFFFF"/>
              </w:rPr>
              <w:lastRenderedPageBreak/>
              <w:t>formato, el tamaño, el tipo de papel, etc.​</w:t>
            </w:r>
          </w:p>
        </w:tc>
        <w:tc>
          <w:tcPr>
            <w:tcW w:w="3249" w:type="dxa"/>
          </w:tcPr>
          <w:p w:rsidR="00903920" w:rsidRDefault="00D2174D">
            <w:r>
              <w:rPr>
                <w:noProof/>
                <w:lang w:eastAsia="es-MX"/>
              </w:rPr>
              <w:lastRenderedPageBreak/>
              <w:drawing>
                <wp:inline distT="0" distB="0" distL="0" distR="0" wp14:anchorId="1CD74767" wp14:editId="7DCFBB95">
                  <wp:extent cx="1952625" cy="1390650"/>
                  <wp:effectExtent l="0" t="0" r="9525" b="0"/>
                  <wp:docPr id="3" name="Imagen 3" descr="⇨ ¿Sabes qué es un álbum ilustrado? Te enseñamos las 10 cl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Sabes qué es un álbum ilustrado? Te enseñamos las 10 cla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959344" cy="1395435"/>
                          </a:xfrm>
                          <a:prstGeom prst="rect">
                            <a:avLst/>
                          </a:prstGeom>
                          <a:noFill/>
                          <a:ln>
                            <a:noFill/>
                          </a:ln>
                        </pic:spPr>
                      </pic:pic>
                    </a:graphicData>
                  </a:graphic>
                </wp:inline>
              </w:drawing>
            </w:r>
          </w:p>
        </w:tc>
        <w:tc>
          <w:tcPr>
            <w:tcW w:w="3249" w:type="dxa"/>
          </w:tcPr>
          <w:p w:rsidR="00903920" w:rsidRDefault="00D2174D">
            <w:r>
              <w:rPr>
                <w:noProof/>
                <w:lang w:eastAsia="es-MX"/>
              </w:rPr>
              <w:drawing>
                <wp:inline distT="0" distB="0" distL="0" distR="0">
                  <wp:extent cx="1981200" cy="1485900"/>
                  <wp:effectExtent l="0" t="0" r="0" b="0"/>
                  <wp:docPr id="4" name="Imagen 4" descr="El gato tragon de patacrua oliveiro dumas - Vendido en Ven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gato tragon de patacrua oliveiro dumas - Vendido en Vent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431" cy="1487573"/>
                          </a:xfrm>
                          <a:prstGeom prst="rect">
                            <a:avLst/>
                          </a:prstGeom>
                          <a:noFill/>
                          <a:ln>
                            <a:noFill/>
                          </a:ln>
                        </pic:spPr>
                      </pic:pic>
                    </a:graphicData>
                  </a:graphic>
                </wp:inline>
              </w:drawing>
            </w:r>
          </w:p>
        </w:tc>
      </w:tr>
      <w:tr w:rsidR="00124B2B" w:rsidTr="00903920">
        <w:tc>
          <w:tcPr>
            <w:tcW w:w="3249" w:type="dxa"/>
          </w:tcPr>
          <w:p w:rsidR="00903920" w:rsidRDefault="00903920" w:rsidP="00903920">
            <w:r>
              <w:lastRenderedPageBreak/>
              <w:t xml:space="preserve">Tira cómica   </w:t>
            </w:r>
          </w:p>
          <w:p w:rsidR="00903920" w:rsidRDefault="00903920"/>
        </w:tc>
        <w:tc>
          <w:tcPr>
            <w:tcW w:w="3249" w:type="dxa"/>
          </w:tcPr>
          <w:p w:rsidR="00903920" w:rsidRPr="00F26FF4" w:rsidRDefault="00F26FF4">
            <w:pPr>
              <w:rPr>
                <w:rFonts w:ascii="Arial" w:hAnsi="Arial" w:cs="Arial"/>
              </w:rPr>
            </w:pPr>
            <w:r w:rsidRPr="00C041CC">
              <w:rPr>
                <w:rFonts w:ascii="Arial" w:hAnsi="Arial" w:cs="Arial"/>
                <w:color w:val="000000" w:themeColor="text1"/>
                <w:shd w:val="clear" w:color="auto" w:fill="FBFAF8"/>
              </w:rPr>
              <w:t>La tira cómica es una de las secciones clásicas de la mayoría de periódicos. Consiste en un número reducido de viñetas en las que se cuenta una pequeña historia con un tono de humor.</w:t>
            </w:r>
          </w:p>
        </w:tc>
        <w:tc>
          <w:tcPr>
            <w:tcW w:w="3249" w:type="dxa"/>
          </w:tcPr>
          <w:p w:rsidR="00903920" w:rsidRDefault="00F26FF4">
            <w:r>
              <w:rPr>
                <w:noProof/>
                <w:lang w:eastAsia="es-MX"/>
              </w:rPr>
              <w:drawing>
                <wp:inline distT="0" distB="0" distL="0" distR="0" wp14:anchorId="3268993F" wp14:editId="6319200F">
                  <wp:extent cx="1819275" cy="538415"/>
                  <wp:effectExtent l="0" t="0" r="0" b="0"/>
                  <wp:docPr id="5" name="Imagen 5" descr="Definición de tira cómica - Qué es, Significado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finición de tira cómica - Qué es, Significado y Concep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491" cy="547357"/>
                          </a:xfrm>
                          <a:prstGeom prst="rect">
                            <a:avLst/>
                          </a:prstGeom>
                          <a:noFill/>
                          <a:ln>
                            <a:noFill/>
                          </a:ln>
                        </pic:spPr>
                      </pic:pic>
                    </a:graphicData>
                  </a:graphic>
                </wp:inline>
              </w:drawing>
            </w:r>
          </w:p>
        </w:tc>
        <w:tc>
          <w:tcPr>
            <w:tcW w:w="3249" w:type="dxa"/>
          </w:tcPr>
          <w:p w:rsidR="00903920" w:rsidRDefault="00F26FF4">
            <w:r>
              <w:rPr>
                <w:noProof/>
                <w:lang w:eastAsia="es-MX"/>
              </w:rPr>
              <w:drawing>
                <wp:inline distT="0" distB="0" distL="0" distR="0">
                  <wp:extent cx="1399738" cy="952815"/>
                  <wp:effectExtent l="0" t="0" r="0" b="0"/>
                  <wp:docPr id="6" name="Imagen 6" descr="PLAN DALTON: Definición. Tira c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 DALTON: Definición. Tira cóm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413270" cy="962026"/>
                          </a:xfrm>
                          <a:prstGeom prst="rect">
                            <a:avLst/>
                          </a:prstGeom>
                          <a:noFill/>
                          <a:ln>
                            <a:noFill/>
                          </a:ln>
                        </pic:spPr>
                      </pic:pic>
                    </a:graphicData>
                  </a:graphic>
                </wp:inline>
              </w:drawing>
            </w:r>
          </w:p>
        </w:tc>
      </w:tr>
      <w:tr w:rsidR="00124B2B" w:rsidTr="00903920">
        <w:tc>
          <w:tcPr>
            <w:tcW w:w="3249" w:type="dxa"/>
          </w:tcPr>
          <w:p w:rsidR="00903920" w:rsidRDefault="00903920">
            <w:r>
              <w:t xml:space="preserve">Novela gráfica   </w:t>
            </w:r>
          </w:p>
        </w:tc>
        <w:tc>
          <w:tcPr>
            <w:tcW w:w="3249" w:type="dxa"/>
          </w:tcPr>
          <w:p w:rsidR="00124B2B" w:rsidRPr="00C041CC" w:rsidRDefault="00124B2B" w:rsidP="00124B2B">
            <w:pPr>
              <w:pStyle w:val="NormalWeb"/>
              <w:shd w:val="clear" w:color="auto" w:fill="FFFFFF"/>
              <w:spacing w:before="216" w:beforeAutospacing="0" w:after="192" w:afterAutospacing="0"/>
              <w:rPr>
                <w:rFonts w:ascii="Arial" w:hAnsi="Arial" w:cs="Arial"/>
                <w:color w:val="001133"/>
              </w:rPr>
            </w:pPr>
            <w:r w:rsidRPr="00C041CC">
              <w:rPr>
                <w:rFonts w:ascii="Arial" w:hAnsi="Arial" w:cs="Arial"/>
                <w:color w:val="001133"/>
              </w:rPr>
              <w:t>Es un término controvertido, que puede referirse tant</w:t>
            </w:r>
            <w:bookmarkStart w:id="0" w:name="_GoBack"/>
            <w:bookmarkEnd w:id="0"/>
            <w:r w:rsidRPr="00C041CC">
              <w:rPr>
                <w:rFonts w:ascii="Arial" w:hAnsi="Arial" w:cs="Arial"/>
                <w:color w:val="001133"/>
              </w:rPr>
              <w:t>o a un formato de </w:t>
            </w:r>
            <w:hyperlink r:id="rId11" w:tooltip="Publicación" w:history="1">
              <w:r w:rsidRPr="00C041CC">
                <w:rPr>
                  <w:rStyle w:val="Hipervnculo"/>
                  <w:rFonts w:ascii="Arial" w:hAnsi="Arial" w:cs="Arial"/>
                  <w:color w:val="000000" w:themeColor="text1"/>
                  <w:u w:val="none"/>
                </w:rPr>
                <w:t>publicación</w:t>
              </w:r>
            </w:hyperlink>
            <w:r w:rsidRPr="00C041CC">
              <w:rPr>
                <w:rFonts w:ascii="Arial" w:hAnsi="Arial" w:cs="Arial"/>
                <w:color w:val="001133"/>
              </w:rPr>
              <w:t xml:space="preserve"> como a un tipo moderno de historieta para adultos surgida a finales del siglo </w:t>
            </w:r>
            <w:r w:rsidR="00C041CC" w:rsidRPr="00C041CC">
              <w:rPr>
                <w:rFonts w:ascii="Arial" w:hAnsi="Arial" w:cs="Arial"/>
                <w:color w:val="001133"/>
              </w:rPr>
              <w:t>pasado. En</w:t>
            </w:r>
            <w:r w:rsidRPr="00C041CC">
              <w:rPr>
                <w:rFonts w:ascii="Arial" w:hAnsi="Arial" w:cs="Arial"/>
                <w:color w:val="001133"/>
              </w:rPr>
              <w:t xml:space="preserve"> su sentido más estr</w:t>
            </w:r>
            <w:r w:rsidR="00C041CC" w:rsidRPr="00C041CC">
              <w:rPr>
                <w:rFonts w:ascii="Arial" w:hAnsi="Arial" w:cs="Arial"/>
                <w:color w:val="001133"/>
              </w:rPr>
              <w:t xml:space="preserve">icto, puede definirse por los </w:t>
            </w:r>
            <w:r w:rsidRPr="00C041CC">
              <w:rPr>
                <w:rFonts w:ascii="Arial" w:hAnsi="Arial" w:cs="Arial"/>
                <w:color w:val="001133"/>
              </w:rPr>
              <w:t>siguientes rasgos: Formato de </w:t>
            </w:r>
            <w:hyperlink r:id="rId12" w:tooltip="Libro" w:history="1">
              <w:r w:rsidRPr="00C041CC">
                <w:rPr>
                  <w:rStyle w:val="Hipervnculo"/>
                  <w:rFonts w:ascii="Arial" w:hAnsi="Arial" w:cs="Arial"/>
                  <w:color w:val="000000" w:themeColor="text1"/>
                  <w:u w:val="none"/>
                </w:rPr>
                <w:t>libro</w:t>
              </w:r>
            </w:hyperlink>
            <w:r w:rsidRPr="00C041CC">
              <w:rPr>
                <w:rFonts w:ascii="Arial" w:hAnsi="Arial" w:cs="Arial"/>
                <w:color w:val="001133"/>
              </w:rPr>
              <w:t>. Un único autor y más raramente un grupo de ellos. Una única historia, extensa y con tendencia a la densidad. Pretensiones temáticas de la </w:t>
            </w:r>
            <w:hyperlink r:id="rId13" w:tooltip="Literatura" w:history="1">
              <w:r w:rsidRPr="00C041CC">
                <w:rPr>
                  <w:rStyle w:val="Hipervnculo"/>
                  <w:rFonts w:ascii="Arial" w:hAnsi="Arial" w:cs="Arial"/>
                  <w:color w:val="000000" w:themeColor="text1"/>
                  <w:u w:val="none"/>
                </w:rPr>
                <w:t>Literatura</w:t>
              </w:r>
            </w:hyperlink>
            <w:r w:rsidRPr="00C041CC">
              <w:rPr>
                <w:rFonts w:ascii="Arial" w:hAnsi="Arial" w:cs="Arial"/>
                <w:color w:val="000000" w:themeColor="text1"/>
              </w:rPr>
              <w:t> con mayúscula, con recurso al subjetivismo autobiográfico, </w:t>
            </w:r>
            <w:hyperlink r:id="rId14" w:tooltip="Flashback (la página no existe)" w:history="1">
              <w:r w:rsidRPr="00C041CC">
                <w:rPr>
                  <w:rStyle w:val="Hipervnculo"/>
                  <w:rFonts w:ascii="Arial" w:hAnsi="Arial" w:cs="Arial"/>
                  <w:color w:val="000000" w:themeColor="text1"/>
                  <w:u w:val="none"/>
                </w:rPr>
                <w:t>flash backs</w:t>
              </w:r>
            </w:hyperlink>
            <w:r w:rsidRPr="00C041CC">
              <w:rPr>
                <w:rFonts w:ascii="Arial" w:hAnsi="Arial" w:cs="Arial"/>
                <w:color w:val="001133"/>
              </w:rPr>
              <w:t>, diferentes tiempos narrativos, etc.</w:t>
            </w:r>
          </w:p>
          <w:p w:rsidR="00903920" w:rsidRDefault="00903920"/>
        </w:tc>
        <w:tc>
          <w:tcPr>
            <w:tcW w:w="3249" w:type="dxa"/>
          </w:tcPr>
          <w:p w:rsidR="00903920" w:rsidRDefault="00124B2B">
            <w:r>
              <w:rPr>
                <w:noProof/>
                <w:lang w:eastAsia="es-MX"/>
              </w:rPr>
              <w:lastRenderedPageBreak/>
              <w:drawing>
                <wp:inline distT="0" distB="0" distL="0" distR="0" wp14:anchorId="20657159" wp14:editId="1D96FF9A">
                  <wp:extent cx="1657350" cy="1696346"/>
                  <wp:effectExtent l="0" t="0" r="0" b="0"/>
                  <wp:docPr id="7" name="Imagen 7" descr="La barda: una novela gráfica by Javier Gtz — Kickst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barda: una novela gráfica by Javier Gtz — Kickstart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9575" cy="1708859"/>
                          </a:xfrm>
                          <a:prstGeom prst="rect">
                            <a:avLst/>
                          </a:prstGeom>
                          <a:noFill/>
                          <a:ln>
                            <a:noFill/>
                          </a:ln>
                        </pic:spPr>
                      </pic:pic>
                    </a:graphicData>
                  </a:graphic>
                </wp:inline>
              </w:drawing>
            </w:r>
          </w:p>
        </w:tc>
        <w:tc>
          <w:tcPr>
            <w:tcW w:w="3249" w:type="dxa"/>
          </w:tcPr>
          <w:p w:rsidR="00903920" w:rsidRDefault="00124B2B">
            <w:r>
              <w:rPr>
                <w:noProof/>
                <w:lang w:eastAsia="es-MX"/>
              </w:rPr>
              <w:drawing>
                <wp:inline distT="0" distB="0" distL="0" distR="0" wp14:anchorId="1641F891" wp14:editId="57E0CB08">
                  <wp:extent cx="1450866" cy="2009775"/>
                  <wp:effectExtent l="0" t="0" r="0" b="0"/>
                  <wp:docPr id="8" name="Imagen 8" descr="HABLA MARÍA. UNA NOVELA GRÁFICA SOBRE EL AUTISMO – medicina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BLA MARÍA. UNA NOVELA GRÁFICA SOBRE EL AUTISMO – medicina gráfic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3776" cy="2013806"/>
                          </a:xfrm>
                          <a:prstGeom prst="rect">
                            <a:avLst/>
                          </a:prstGeom>
                          <a:noFill/>
                          <a:ln>
                            <a:noFill/>
                          </a:ln>
                        </pic:spPr>
                      </pic:pic>
                    </a:graphicData>
                  </a:graphic>
                </wp:inline>
              </w:drawing>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20"/>
    <w:rsid w:val="00124B2B"/>
    <w:rsid w:val="00860122"/>
    <w:rsid w:val="00903920"/>
    <w:rsid w:val="00A73EA4"/>
    <w:rsid w:val="00C041CC"/>
    <w:rsid w:val="00D2174D"/>
    <w:rsid w:val="00F26F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4D354-BB22-4333-8B59-F4CDA47D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24B2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24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ecured.cu/Literatur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ecured.cu/Libr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ecured.cu/Publicaci%C3%B3n" TargetMode="External"/><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https://www.ecured.cu/index.php?title=Flashback&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Kndy Sosa</cp:lastModifiedBy>
  <cp:revision>1</cp:revision>
  <dcterms:created xsi:type="dcterms:W3CDTF">2020-03-18T19:09:00Z</dcterms:created>
  <dcterms:modified xsi:type="dcterms:W3CDTF">2020-03-27T05:29:00Z</dcterms:modified>
</cp:coreProperties>
</file>