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53" w:rsidRDefault="00D55153" w:rsidP="00D55153">
      <w:pPr>
        <w:spacing w:after="0" w:line="360" w:lineRule="auto"/>
        <w:jc w:val="center"/>
        <w:rPr>
          <w:rFonts w:ascii="Arial" w:eastAsia="Times New Roman" w:hAnsi="Arial" w:cs="Arial"/>
          <w:sz w:val="48"/>
          <w:szCs w:val="24"/>
          <w:lang w:eastAsia="es-MX"/>
        </w:rPr>
      </w:pPr>
      <w:r>
        <w:rPr>
          <w:rFonts w:ascii="Arial" w:eastAsia="Times New Roman" w:hAnsi="Arial" w:cs="Arial"/>
          <w:b/>
          <w:bCs/>
          <w:color w:val="000000"/>
          <w:sz w:val="48"/>
          <w:szCs w:val="24"/>
          <w:lang w:eastAsia="es-MX"/>
        </w:rPr>
        <w:t>Escuela Normal de Educación Preescolar</w:t>
      </w:r>
    </w:p>
    <w:p w:rsidR="00D55153" w:rsidRDefault="00D55153" w:rsidP="00D55153">
      <w:pPr>
        <w:spacing w:after="0" w:line="360" w:lineRule="auto"/>
        <w:jc w:val="center"/>
        <w:rPr>
          <w:rFonts w:ascii="Arial" w:eastAsia="Times New Roman" w:hAnsi="Arial" w:cs="Arial"/>
          <w:b/>
          <w:bCs/>
          <w:color w:val="000000"/>
          <w:sz w:val="36"/>
          <w:szCs w:val="24"/>
          <w:lang w:eastAsia="es-MX"/>
        </w:rPr>
      </w:pPr>
      <w:r>
        <w:rPr>
          <w:rFonts w:ascii="Arial" w:eastAsia="Times New Roman" w:hAnsi="Arial" w:cs="Arial"/>
          <w:b/>
          <w:bCs/>
          <w:color w:val="000000"/>
          <w:sz w:val="36"/>
          <w:szCs w:val="24"/>
          <w:lang w:eastAsia="es-MX"/>
        </w:rPr>
        <w:t>Ciclo escolar 2019-2020</w:t>
      </w:r>
    </w:p>
    <w:p w:rsidR="00D55153" w:rsidRDefault="00D55153" w:rsidP="00D55153">
      <w:pPr>
        <w:spacing w:after="0" w:line="360" w:lineRule="auto"/>
        <w:jc w:val="center"/>
        <w:rPr>
          <w:rFonts w:ascii="Arial" w:eastAsia="Times New Roman" w:hAnsi="Arial" w:cs="Arial"/>
          <w:noProof/>
          <w:sz w:val="28"/>
          <w:szCs w:val="24"/>
          <w:bdr w:val="none" w:sz="0" w:space="0" w:color="auto" w:frame="1"/>
          <w:lang w:eastAsia="es-MX"/>
        </w:rPr>
      </w:pPr>
      <w:r>
        <w:rPr>
          <w:rFonts w:ascii="Arial" w:eastAsia="Times New Roman" w:hAnsi="Arial" w:cs="Arial"/>
          <w:b/>
          <w:bCs/>
          <w:color w:val="000000"/>
          <w:sz w:val="28"/>
          <w:szCs w:val="24"/>
          <w:lang w:eastAsia="es-MX"/>
        </w:rPr>
        <w:t>Cuarto semestre Sección: “</w:t>
      </w:r>
      <w:r>
        <w:rPr>
          <w:rFonts w:ascii="Arial" w:eastAsia="Times New Roman" w:hAnsi="Arial" w:cs="Arial"/>
          <w:b/>
          <w:bCs/>
          <w:color w:val="000000"/>
          <w:sz w:val="28"/>
          <w:szCs w:val="24"/>
          <w:lang w:eastAsia="es-MX"/>
        </w:rPr>
        <w:t>B</w:t>
      </w:r>
      <w:r>
        <w:rPr>
          <w:rFonts w:ascii="Arial" w:eastAsia="Times New Roman" w:hAnsi="Arial" w:cs="Arial"/>
          <w:b/>
          <w:bCs/>
          <w:color w:val="000000"/>
          <w:sz w:val="28"/>
          <w:szCs w:val="24"/>
          <w:lang w:eastAsia="es-MX"/>
        </w:rPr>
        <w:t>”</w:t>
      </w:r>
    </w:p>
    <w:p w:rsidR="00D55153" w:rsidRDefault="00D55153" w:rsidP="00D55153">
      <w:pPr>
        <w:spacing w:after="0" w:line="360" w:lineRule="auto"/>
        <w:jc w:val="center"/>
        <w:rPr>
          <w:rFonts w:ascii="Arial" w:eastAsia="Times New Roman" w:hAnsi="Arial" w:cs="Arial"/>
          <w:sz w:val="24"/>
          <w:szCs w:val="24"/>
          <w:lang w:eastAsia="es-MX"/>
        </w:rPr>
      </w:pPr>
      <w:r>
        <w:rPr>
          <w:rFonts w:ascii="Arial" w:eastAsia="Times New Roman" w:hAnsi="Arial" w:cs="Arial"/>
          <w:noProof/>
          <w:sz w:val="24"/>
          <w:szCs w:val="24"/>
          <w:bdr w:val="none" w:sz="0" w:space="0" w:color="auto" w:frame="1"/>
          <w:lang w:eastAsia="es-MX"/>
        </w:rPr>
        <w:drawing>
          <wp:inline distT="0" distB="0" distL="0" distR="0" wp14:anchorId="4B9EA613" wp14:editId="205614F9">
            <wp:extent cx="1511306" cy="1127051"/>
            <wp:effectExtent l="0" t="0" r="0" b="0"/>
            <wp:docPr id="3" name="Imagen 3" descr="https://lh6.googleusercontent.com/lxBJPouVIr8j6_UO4XlU7NYbVW236x4mMOhobwsbwD5zLS8lNCfKLedIOy-vuxsuAVPp3PdXTOoTkQKjw5E3esO9DsUNLtNay-0QsK5qEwweduNapAegf5cBog8GGWc12m1sG9C7UoDn3KHW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lh6.googleusercontent.com/lxBJPouVIr8j6_UO4XlU7NYbVW236x4mMOhobwsbwD5zLS8lNCfKLedIOy-vuxsuAVPp3PdXTOoTkQKjw5E3esO9DsUNLtNay-0QsK5qEwweduNapAegf5cBog8GGWc12m1sG9C7UoDn3KHW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9447" cy="1125664"/>
                    </a:xfrm>
                    <a:prstGeom prst="rect">
                      <a:avLst/>
                    </a:prstGeom>
                    <a:noFill/>
                    <a:ln>
                      <a:noFill/>
                    </a:ln>
                  </pic:spPr>
                </pic:pic>
              </a:graphicData>
            </a:graphic>
          </wp:inline>
        </w:drawing>
      </w:r>
    </w:p>
    <w:p w:rsidR="00D55153" w:rsidRDefault="00D55153" w:rsidP="00D55153">
      <w:pPr>
        <w:spacing w:after="0" w:line="360" w:lineRule="auto"/>
        <w:jc w:val="center"/>
        <w:rPr>
          <w:rFonts w:ascii="Arial" w:eastAsia="Times New Roman" w:hAnsi="Arial" w:cs="Arial"/>
          <w:color w:val="000000"/>
          <w:sz w:val="24"/>
          <w:szCs w:val="24"/>
          <w:lang w:eastAsia="es-MX"/>
        </w:rPr>
      </w:pPr>
      <w:r w:rsidRPr="00C54A50">
        <w:rPr>
          <w:rFonts w:ascii="Arial" w:eastAsia="Times New Roman" w:hAnsi="Arial" w:cs="Arial"/>
          <w:b/>
          <w:bCs/>
          <w:color w:val="000000"/>
          <w:sz w:val="28"/>
          <w:szCs w:val="24"/>
          <w:lang w:eastAsia="es-MX"/>
        </w:rPr>
        <w:t>Curso:</w:t>
      </w:r>
      <w:r w:rsidRPr="00C54A50">
        <w:rPr>
          <w:rFonts w:ascii="Arial" w:eastAsia="Times New Roman" w:hAnsi="Arial" w:cs="Arial"/>
          <w:color w:val="000000"/>
          <w:sz w:val="28"/>
          <w:szCs w:val="24"/>
          <w:lang w:eastAsia="es-MX"/>
        </w:rPr>
        <w:t xml:space="preserve"> </w:t>
      </w:r>
      <w:r>
        <w:rPr>
          <w:rFonts w:ascii="Arial" w:eastAsia="Times New Roman" w:hAnsi="Arial" w:cs="Arial"/>
          <w:color w:val="000000"/>
          <w:sz w:val="24"/>
          <w:szCs w:val="24"/>
          <w:lang w:eastAsia="es-MX"/>
        </w:rPr>
        <w:t xml:space="preserve">Modelos Pedagógicos </w:t>
      </w:r>
    </w:p>
    <w:p w:rsidR="00D55153" w:rsidRDefault="00D55153" w:rsidP="00D55153">
      <w:pPr>
        <w:spacing w:after="0" w:line="360" w:lineRule="auto"/>
        <w:jc w:val="center"/>
        <w:rPr>
          <w:rFonts w:ascii="Arial" w:eastAsia="Times New Roman" w:hAnsi="Arial" w:cs="Arial"/>
          <w:sz w:val="24"/>
          <w:szCs w:val="24"/>
          <w:lang w:eastAsia="es-MX"/>
        </w:rPr>
      </w:pPr>
      <w:r>
        <w:rPr>
          <w:rFonts w:ascii="Arial" w:eastAsia="Times New Roman" w:hAnsi="Arial" w:cs="Arial"/>
          <w:b/>
          <w:color w:val="000000"/>
          <w:sz w:val="28"/>
          <w:szCs w:val="24"/>
          <w:lang w:eastAsia="es-MX"/>
        </w:rPr>
        <w:t>Maestro</w:t>
      </w:r>
      <w:r w:rsidRPr="00C54A50">
        <w:rPr>
          <w:rFonts w:ascii="Arial" w:eastAsia="Times New Roman" w:hAnsi="Arial" w:cs="Arial"/>
          <w:b/>
          <w:color w:val="000000"/>
          <w:sz w:val="28"/>
          <w:szCs w:val="24"/>
          <w:lang w:eastAsia="es-MX"/>
        </w:rPr>
        <w:t>:</w:t>
      </w:r>
      <w:r w:rsidRPr="00C54A50">
        <w:rPr>
          <w:rFonts w:ascii="Arial" w:eastAsia="Times New Roman" w:hAnsi="Arial" w:cs="Arial"/>
          <w:color w:val="000000"/>
          <w:sz w:val="28"/>
          <w:szCs w:val="24"/>
          <w:lang w:eastAsia="es-MX"/>
        </w:rPr>
        <w:t xml:space="preserve"> </w:t>
      </w:r>
      <w:r>
        <w:rPr>
          <w:rFonts w:ascii="Arial" w:eastAsia="Times New Roman" w:hAnsi="Arial" w:cs="Arial"/>
          <w:color w:val="000000"/>
          <w:sz w:val="24"/>
          <w:szCs w:val="24"/>
          <w:lang w:eastAsia="es-MX"/>
        </w:rPr>
        <w:t>Narciso Rodríguez Espinosa</w:t>
      </w:r>
    </w:p>
    <w:p w:rsidR="00D55153" w:rsidRDefault="00D55153" w:rsidP="00D55153">
      <w:pPr>
        <w:jc w:val="center"/>
        <w:rPr>
          <w:rFonts w:ascii="Arial" w:hAnsi="Arial" w:cs="Arial"/>
          <w:lang w:eastAsia="es-MX"/>
        </w:rPr>
      </w:pPr>
      <w:r>
        <w:rPr>
          <w:rFonts w:ascii="Arial" w:hAnsi="Arial" w:cs="Arial"/>
          <w:b/>
          <w:bCs/>
          <w:sz w:val="28"/>
          <w:lang w:eastAsia="es-MX"/>
        </w:rPr>
        <w:t xml:space="preserve">Alumna: </w:t>
      </w:r>
      <w:r w:rsidRPr="00D55153">
        <w:rPr>
          <w:rFonts w:ascii="Arial" w:hAnsi="Arial" w:cs="Arial"/>
          <w:sz w:val="24"/>
          <w:szCs w:val="24"/>
          <w:lang w:eastAsia="es-MX"/>
        </w:rPr>
        <w:t>Daniela Jaquelin Ramírez Orejón.</w:t>
      </w:r>
      <w:r>
        <w:rPr>
          <w:rFonts w:ascii="Arial" w:hAnsi="Arial" w:cs="Arial"/>
          <w:sz w:val="24"/>
          <w:lang w:eastAsia="es-MX"/>
        </w:rPr>
        <w:t xml:space="preserve">  </w:t>
      </w:r>
      <w:r>
        <w:rPr>
          <w:rFonts w:ascii="Arial" w:hAnsi="Arial" w:cs="Arial"/>
          <w:b/>
          <w:sz w:val="24"/>
          <w:lang w:eastAsia="es-MX"/>
        </w:rPr>
        <w:t>N°</w:t>
      </w:r>
      <w:r>
        <w:rPr>
          <w:rFonts w:ascii="Arial" w:hAnsi="Arial" w:cs="Arial"/>
          <w:b/>
          <w:sz w:val="24"/>
          <w:lang w:eastAsia="es-MX"/>
        </w:rPr>
        <w:t xml:space="preserve"> </w:t>
      </w:r>
      <w:r>
        <w:rPr>
          <w:rFonts w:ascii="Arial" w:hAnsi="Arial" w:cs="Arial"/>
          <w:b/>
          <w:sz w:val="24"/>
          <w:lang w:eastAsia="es-MX"/>
        </w:rPr>
        <w:t>L:</w:t>
      </w:r>
      <w:r>
        <w:rPr>
          <w:rFonts w:ascii="Arial" w:hAnsi="Arial" w:cs="Arial"/>
          <w:sz w:val="24"/>
          <w:lang w:eastAsia="es-MX"/>
        </w:rPr>
        <w:t xml:space="preserve"> </w:t>
      </w:r>
      <w:r>
        <w:rPr>
          <w:rFonts w:ascii="Arial" w:hAnsi="Arial" w:cs="Arial"/>
          <w:lang w:eastAsia="es-MX"/>
        </w:rPr>
        <w:t>12</w:t>
      </w:r>
    </w:p>
    <w:p w:rsidR="00D55153" w:rsidRDefault="00D55153" w:rsidP="00D55153">
      <w:pPr>
        <w:jc w:val="center"/>
        <w:rPr>
          <w:rFonts w:ascii="Arial" w:hAnsi="Arial" w:cs="Arial"/>
          <w:lang w:eastAsia="es-MX"/>
        </w:rPr>
      </w:pPr>
      <w:r>
        <w:rPr>
          <w:rFonts w:ascii="Arial" w:hAnsi="Arial" w:cs="Arial"/>
          <w:lang w:eastAsia="es-MX"/>
        </w:rPr>
        <w:t xml:space="preserve">Unidad I Y II </w:t>
      </w:r>
    </w:p>
    <w:p w:rsidR="00587B20" w:rsidRPr="00587B20" w:rsidRDefault="00587B20" w:rsidP="00587B20">
      <w:pPr>
        <w:jc w:val="center"/>
        <w:rPr>
          <w:sz w:val="28"/>
        </w:rPr>
      </w:pPr>
      <w:r w:rsidRPr="00D55153">
        <w:rPr>
          <w:rFonts w:ascii="Arial" w:hAnsi="Arial" w:cs="Arial"/>
          <w:sz w:val="24"/>
        </w:rPr>
        <w:t>I</w:t>
      </w:r>
      <w:r w:rsidRPr="00D55153">
        <w:rPr>
          <w:rFonts w:ascii="Arial" w:hAnsi="Arial" w:cs="Arial"/>
          <w:sz w:val="24"/>
        </w:rPr>
        <w:t>mplicaciones de las teorías del aprendizaje</w:t>
      </w:r>
      <w:r>
        <w:rPr>
          <w:sz w:val="28"/>
        </w:rPr>
        <w:t xml:space="preserve">  </w:t>
      </w:r>
      <w:r w:rsidRPr="00D55153">
        <w:rPr>
          <w:rFonts w:ascii="Arial" w:hAnsi="Arial" w:cs="Arial"/>
          <w:sz w:val="24"/>
        </w:rPr>
        <w:t>en los modelos pedagógicos</w:t>
      </w:r>
    </w:p>
    <w:p w:rsidR="00587B20" w:rsidRDefault="00587B20" w:rsidP="00D55153">
      <w:pPr>
        <w:jc w:val="center"/>
        <w:rPr>
          <w:rFonts w:ascii="Arial" w:hAnsi="Arial" w:cs="Arial"/>
          <w:lang w:eastAsia="es-MX"/>
        </w:rPr>
      </w:pPr>
    </w:p>
    <w:p w:rsidR="00D55153" w:rsidRDefault="00D55153" w:rsidP="00D55153">
      <w:pPr>
        <w:jc w:val="center"/>
        <w:rPr>
          <w:rFonts w:ascii="Arial" w:hAnsi="Arial" w:cs="Arial"/>
          <w:lang w:eastAsia="es-MX"/>
        </w:rPr>
      </w:pPr>
    </w:p>
    <w:p w:rsidR="00D55153" w:rsidRDefault="00D55153" w:rsidP="00D55153">
      <w:pPr>
        <w:jc w:val="center"/>
        <w:rPr>
          <w:rFonts w:ascii="Arial" w:hAnsi="Arial" w:cs="Arial"/>
          <w:lang w:eastAsia="es-MX"/>
        </w:rPr>
      </w:pPr>
    </w:p>
    <w:p w:rsidR="00D55153" w:rsidRDefault="00D55153" w:rsidP="00D55153">
      <w:pPr>
        <w:jc w:val="center"/>
        <w:rPr>
          <w:rFonts w:ascii="Arial" w:hAnsi="Arial" w:cs="Arial"/>
          <w:lang w:eastAsia="es-MX"/>
        </w:rPr>
      </w:pPr>
    </w:p>
    <w:p w:rsidR="00D55153" w:rsidRDefault="00D55153" w:rsidP="00D55153">
      <w:pPr>
        <w:jc w:val="center"/>
        <w:rPr>
          <w:rFonts w:ascii="Arial" w:hAnsi="Arial" w:cs="Arial"/>
          <w:lang w:eastAsia="es-MX"/>
        </w:rPr>
      </w:pPr>
    </w:p>
    <w:p w:rsidR="00D55153" w:rsidRDefault="00D55153" w:rsidP="00D55153">
      <w:pPr>
        <w:jc w:val="center"/>
        <w:rPr>
          <w:rFonts w:ascii="Arial" w:hAnsi="Arial" w:cs="Arial"/>
          <w:lang w:eastAsia="es-MX"/>
        </w:rPr>
      </w:pPr>
    </w:p>
    <w:p w:rsidR="00D55153" w:rsidRDefault="00D55153" w:rsidP="00D55153">
      <w:pPr>
        <w:jc w:val="center"/>
        <w:rPr>
          <w:rFonts w:ascii="Arial" w:hAnsi="Arial" w:cs="Arial"/>
          <w:lang w:eastAsia="es-MX"/>
        </w:rPr>
      </w:pPr>
    </w:p>
    <w:p w:rsidR="00587B20" w:rsidRDefault="00587B20" w:rsidP="00587B20">
      <w:pPr>
        <w:rPr>
          <w:rFonts w:ascii="Arial" w:hAnsi="Arial" w:cs="Arial"/>
          <w:lang w:eastAsia="es-MX"/>
        </w:rPr>
      </w:pPr>
    </w:p>
    <w:p w:rsidR="00587B20" w:rsidRDefault="00587B20" w:rsidP="00D55153">
      <w:pPr>
        <w:jc w:val="center"/>
        <w:rPr>
          <w:rFonts w:ascii="Arial" w:hAnsi="Arial" w:cs="Arial"/>
          <w:lang w:eastAsia="es-MX"/>
        </w:rPr>
      </w:pPr>
    </w:p>
    <w:p w:rsidR="00587B20" w:rsidRDefault="00587B20" w:rsidP="00D55153">
      <w:pPr>
        <w:jc w:val="center"/>
        <w:rPr>
          <w:rFonts w:ascii="Arial" w:hAnsi="Arial" w:cs="Arial"/>
          <w:lang w:eastAsia="es-MX"/>
        </w:rPr>
      </w:pPr>
    </w:p>
    <w:p w:rsidR="00587B20" w:rsidRDefault="00587B20" w:rsidP="00587B20">
      <w:pPr>
        <w:rPr>
          <w:rFonts w:ascii="Arial" w:hAnsi="Arial" w:cs="Arial"/>
          <w:lang w:eastAsia="es-MX"/>
        </w:rPr>
      </w:pPr>
    </w:p>
    <w:p w:rsidR="00587B20" w:rsidRDefault="00D55153" w:rsidP="00587B20">
      <w:pPr>
        <w:rPr>
          <w:sz w:val="28"/>
        </w:rPr>
      </w:pPr>
      <w:r w:rsidRPr="00587B20">
        <w:rPr>
          <w:sz w:val="28"/>
        </w:rPr>
        <w:t>Saltillo Coahuila                                                                                   Abril 2020</w:t>
      </w:r>
    </w:p>
    <w:p w:rsidR="00D55153" w:rsidRPr="00587B20" w:rsidRDefault="00D55153" w:rsidP="00587B20">
      <w:pPr>
        <w:jc w:val="center"/>
        <w:rPr>
          <w:sz w:val="28"/>
          <w14:glow w14:rad="63500">
            <w14:schemeClr w14:val="accent5">
              <w14:alpha w14:val="60000"/>
              <w14:satMod w14:val="175000"/>
            </w14:schemeClr>
          </w14:glow>
        </w:rPr>
      </w:pPr>
      <w:r w:rsidRPr="00587B20">
        <w:rPr>
          <w:rFonts w:ascii="Arial" w:hAnsi="Arial" w:cs="Arial"/>
          <w:sz w:val="24"/>
          <w14:glow w14:rad="63500">
            <w14:schemeClr w14:val="accent5">
              <w14:alpha w14:val="60000"/>
              <w14:satMod w14:val="175000"/>
            </w14:schemeClr>
          </w14:glow>
        </w:rPr>
        <w:lastRenderedPageBreak/>
        <w:t>IMPLICACIONES DE LAS TEORÍAS DEL APRENDIZAJE</w:t>
      </w:r>
    </w:p>
    <w:p w:rsidR="00D55153" w:rsidRPr="00587B20" w:rsidRDefault="00D55153" w:rsidP="00D55153">
      <w:pPr>
        <w:jc w:val="center"/>
        <w:rPr>
          <w:rFonts w:ascii="Arial" w:hAnsi="Arial" w:cs="Arial"/>
          <w:sz w:val="24"/>
          <w14:glow w14:rad="63500">
            <w14:schemeClr w14:val="accent5">
              <w14:alpha w14:val="60000"/>
              <w14:satMod w14:val="175000"/>
            </w14:schemeClr>
          </w14:glow>
        </w:rPr>
      </w:pPr>
      <w:r w:rsidRPr="00587B20">
        <w:rPr>
          <w:rFonts w:ascii="Arial" w:hAnsi="Arial" w:cs="Arial"/>
          <w:sz w:val="24"/>
          <w14:glow w14:rad="63500">
            <w14:schemeClr w14:val="accent5">
              <w14:alpha w14:val="60000"/>
              <w14:satMod w14:val="175000"/>
            </w14:schemeClr>
          </w14:glow>
        </w:rPr>
        <w:t>EN LOS MODELOS PEDAGÓGICOS</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t>La concepción conductista dominó gran parte de la primera mitad del siglo XIX. Las investigaciones sobre el comportamiento animal hicieron pensar que el aprendizaje era una respuesta que se producía ante un determinado estímulo.</w:t>
      </w:r>
    </w:p>
    <w:p w:rsidR="00EC7A25" w:rsidRPr="00587B20" w:rsidRDefault="00EC7A25" w:rsidP="00587B20">
      <w:pPr>
        <w:spacing w:line="360" w:lineRule="auto"/>
        <w:rPr>
          <w:rFonts w:ascii="Arial" w:hAnsi="Arial" w:cs="Arial"/>
          <w:sz w:val="24"/>
          <w:szCs w:val="24"/>
        </w:rPr>
      </w:pPr>
      <w:proofErr w:type="spellStart"/>
      <w:r w:rsidRPr="00587B20">
        <w:rPr>
          <w:rFonts w:ascii="Arial" w:hAnsi="Arial" w:cs="Arial"/>
          <w:sz w:val="24"/>
          <w:szCs w:val="24"/>
        </w:rPr>
        <w:t>Keller</w:t>
      </w:r>
      <w:proofErr w:type="spellEnd"/>
      <w:r w:rsidRPr="00587B20">
        <w:rPr>
          <w:rFonts w:ascii="Arial" w:hAnsi="Arial" w:cs="Arial"/>
          <w:sz w:val="24"/>
          <w:szCs w:val="24"/>
        </w:rPr>
        <w:t xml:space="preserve"> (1978) ha señalado que en esta aproximación, el maestro debe verse como un "ingeniero educacional y un administrador de contingencias".  </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t>Un maestro eficaz debe de ser capaz de manejar hábilmente los recursos tecnológicos conductuales de este enfoque (principios, procedimientos, programas conductuales), para lograr con éxito niveles de eficiencia en su enseñanza y sobre todo en el aprendizaje de sus</w:t>
      </w:r>
      <w:r w:rsidRPr="00587B20">
        <w:rPr>
          <w:rFonts w:ascii="Arial" w:hAnsi="Arial" w:cs="Arial"/>
          <w:sz w:val="24"/>
          <w:szCs w:val="24"/>
        </w:rPr>
        <w:t xml:space="preserve"> estudiantes.</w:t>
      </w:r>
    </w:p>
    <w:p w:rsidR="00EC7A25" w:rsidRDefault="00EC7A25" w:rsidP="00587B20">
      <w:pPr>
        <w:spacing w:line="360" w:lineRule="auto"/>
        <w:rPr>
          <w:rFonts w:ascii="Arial" w:hAnsi="Arial" w:cs="Arial"/>
          <w:sz w:val="24"/>
          <w:szCs w:val="24"/>
        </w:rPr>
      </w:pPr>
      <w:r w:rsidRPr="00587B20">
        <w:rPr>
          <w:rFonts w:ascii="Arial" w:hAnsi="Arial" w:cs="Arial"/>
          <w:sz w:val="24"/>
          <w:szCs w:val="24"/>
        </w:rPr>
        <w:t>El constructivismo como categoría incorporada con más o menos aceptación a las ciencias psicológicas y pedagógicas está condicionada socio históricamente. Su contenido se ha modificado, se ha enriquecido y ha reflejado los matices filosóficos, económicos, sociológicos, políticos y científicos de las ideas predominantes en un momento dado</w:t>
      </w:r>
      <w:r w:rsidRPr="00587B20">
        <w:rPr>
          <w:rFonts w:ascii="Arial" w:hAnsi="Arial" w:cs="Arial"/>
          <w:sz w:val="24"/>
          <w:szCs w:val="24"/>
        </w:rPr>
        <w:t xml:space="preserve">. </w:t>
      </w:r>
      <w:r w:rsidRPr="00587B20">
        <w:rPr>
          <w:rFonts w:ascii="Arial" w:hAnsi="Arial" w:cs="Arial"/>
          <w:sz w:val="24"/>
          <w:szCs w:val="24"/>
        </w:rPr>
        <w:t xml:space="preserve"> El aprendizaje se concibe como la construcción de estructuras mentales por parte del sujeto. La enseñanza debe ayudar a esto y, además, debe propiciar el desarrollo de la lógica infantil, estimular el descubrimiento personal del conocimiento, evitar la transmisión estereotipada, proponer situaciones desafiantes, contradicciones que estimulen al estudiante a buscar soluciones.  </w:t>
      </w:r>
    </w:p>
    <w:p w:rsidR="00EC7A25" w:rsidRPr="003A1708" w:rsidRDefault="003A1708" w:rsidP="00587B20">
      <w:pPr>
        <w:spacing w:line="360" w:lineRule="auto"/>
        <w:rPr>
          <w:rFonts w:ascii="Arial" w:hAnsi="Arial" w:cs="Arial"/>
          <w:sz w:val="24"/>
        </w:rPr>
      </w:pPr>
      <w:r w:rsidRPr="003A1708">
        <w:rPr>
          <w:rFonts w:ascii="Arial" w:hAnsi="Arial" w:cs="Arial"/>
          <w:sz w:val="24"/>
        </w:rPr>
        <w:t xml:space="preserve">Según la Teoría de la Educación se ha manifestado una constante confrontación entre los promotores de unos u otros "modelos" que, a su modo de ver, cumplirían con mayor eficacia las funciones sociales conferidas a la educación en general y a la enseñanza en particular. </w:t>
      </w:r>
      <w:bookmarkStart w:id="0" w:name="_GoBack"/>
      <w:bookmarkEnd w:id="0"/>
      <w:r w:rsidR="00EC7A25" w:rsidRPr="00587B20">
        <w:rPr>
          <w:rFonts w:ascii="Arial" w:hAnsi="Arial" w:cs="Arial"/>
          <w:sz w:val="24"/>
          <w:szCs w:val="24"/>
        </w:rPr>
        <w:t xml:space="preserve">La diferenciación progresiva significa que a lo largo del tiempo los conceptos van ampliando su significado así como su ámbito de aplicación. Con la reconciliación integradora se establecen progresivamente nuevas relaciones entre conjuntos de conceptos. Las personas altamente </w:t>
      </w:r>
      <w:r w:rsidR="00EC7A25" w:rsidRPr="00587B20">
        <w:rPr>
          <w:rFonts w:ascii="Arial" w:hAnsi="Arial" w:cs="Arial"/>
          <w:sz w:val="24"/>
          <w:szCs w:val="24"/>
        </w:rPr>
        <w:lastRenderedPageBreak/>
        <w:t>inteligentes parecen caracterizarse por tener más conceptos integrados en sus estructuras y poseer mayor número de vínculos y jerarquías entre ellos</w:t>
      </w:r>
      <w:r w:rsidR="00EC7A25" w:rsidRPr="00587B20">
        <w:rPr>
          <w:rFonts w:ascii="Arial" w:hAnsi="Arial" w:cs="Arial"/>
          <w:sz w:val="24"/>
          <w:szCs w:val="24"/>
        </w:rPr>
        <w:t>.</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t xml:space="preserve">La teoría de Ausubel aportó ideas muy importantes como la del aprendizaje significativo, el interés de las ideas previas y las críticas a los modelos </w:t>
      </w:r>
      <w:r w:rsidR="003A1708" w:rsidRPr="00587B20">
        <w:rPr>
          <w:rFonts w:ascii="Arial" w:hAnsi="Arial" w:cs="Arial"/>
          <w:sz w:val="24"/>
          <w:szCs w:val="24"/>
        </w:rPr>
        <w:t>indicativitas</w:t>
      </w:r>
      <w:r w:rsidRPr="00587B20">
        <w:rPr>
          <w:rFonts w:ascii="Arial" w:hAnsi="Arial" w:cs="Arial"/>
          <w:sz w:val="24"/>
          <w:szCs w:val="24"/>
        </w:rPr>
        <w:t xml:space="preserve">. Sin embargo, se ha criticado por varios autores su reduccionismo conceptual y el modelo didáctico que defiende la transmisión - recepción. Muchos investigadores cuestionan la pertinencia de su aplicación en edades tempranas. </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t xml:space="preserve">Driver y Gil (1986), critican este modelo porque consideran que no es capaz de resolver los problemas asociados a la persistencia de los errores conceptuales o concepciones alternativas o creencias. </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t>El aprendizaje creativo concebido como una actividad social, de producción y reproducción del conocimiento mediante la cual el niño se apropia de la experiencia histórico - cultural,  asimila modelos sociales de actividad y de interrelación, más tarde, en la institución educativa, de conocimientos científicos, bajo condiciones de orientación e interacción social.</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t>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w:t>
      </w:r>
      <w:r w:rsidRPr="00587B20">
        <w:rPr>
          <w:rFonts w:ascii="Arial" w:hAnsi="Arial" w:cs="Arial"/>
          <w:sz w:val="24"/>
          <w:szCs w:val="24"/>
        </w:rPr>
        <w:t>.</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t xml:space="preserve">Diseño didáctico:  </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t xml:space="preserve">Un diseño didáctico está integrado por un conjunto de proyectos de medios de ambiente de aprendizaje en que los sujetos que aprenden pueden elaborar objetiva y subjetivamente importantes tareas de aprendizaje. Tienen su aporte en el modelo didáctico (reconstrucciones de segundo grado de la realidad pedagógica).  </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t xml:space="preserve">Modelo educativo:  </w:t>
      </w:r>
    </w:p>
    <w:p w:rsidR="00EC7A25" w:rsidRPr="00587B20" w:rsidRDefault="00EC7A25" w:rsidP="00587B20">
      <w:pPr>
        <w:spacing w:line="360" w:lineRule="auto"/>
        <w:rPr>
          <w:rFonts w:ascii="Arial" w:hAnsi="Arial" w:cs="Arial"/>
          <w:sz w:val="24"/>
          <w:szCs w:val="24"/>
        </w:rPr>
      </w:pPr>
      <w:r w:rsidRPr="00587B20">
        <w:rPr>
          <w:rFonts w:ascii="Arial" w:hAnsi="Arial" w:cs="Arial"/>
          <w:sz w:val="24"/>
          <w:szCs w:val="24"/>
        </w:rPr>
        <w:lastRenderedPageBreak/>
        <w:t>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(participantes del hecho educativo).</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La pedagogía tradicional consideraba la escuela como una institución situada por encima de los conflictos sociales, desvinculada del entorno socio - político y, por lo tanto, ideológicamente neutral. Así, por ejemplo, se consideraba a la enseñanza pública gratuita como un logro de la sociedad moderna que permitía superar cualquier diferencia de clases y aseguraba la igualdad de oportunidades para todos los miembros de la sociedad. </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En realidad ni la educación, ni la enseñanza o la escuela han sido jamás instituciones "despolitizadas" sino todo lo contrario. La enseñanza gratuita no es resultado de la benevolencia de los sectores más favorecidos ni del desarrollo del humanismo burgués, sino la respuesta a las necesidades de fuerza de trabajo calificada generada por el propio régimen capitalista basado en la industrialización.  </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El autoritarismo, la </w:t>
      </w:r>
      <w:r w:rsidRPr="00587B20">
        <w:rPr>
          <w:rFonts w:ascii="Arial" w:hAnsi="Arial" w:cs="Arial"/>
          <w:sz w:val="24"/>
          <w:szCs w:val="24"/>
        </w:rPr>
        <w:t>un direccionalidad</w:t>
      </w:r>
      <w:r w:rsidRPr="00587B20">
        <w:rPr>
          <w:rFonts w:ascii="Arial" w:hAnsi="Arial" w:cs="Arial"/>
          <w:sz w:val="24"/>
          <w:szCs w:val="24"/>
        </w:rPr>
        <w:t>, la rigidez, la ausencia de creatividad, la inseguridad, el escaso interés y participación personal son males que pueden detectarse aún en la práctica de muchas escuelas en nuestro propio país, lo que nos indica que es un fenómeno que no está directamente relacionado con el régimen social imperante</w:t>
      </w:r>
      <w:r w:rsidRPr="00587B20">
        <w:rPr>
          <w:rFonts w:ascii="Arial" w:hAnsi="Arial" w:cs="Arial"/>
          <w:sz w:val="24"/>
          <w:szCs w:val="24"/>
        </w:rPr>
        <w:t>, la tecnología e</w:t>
      </w:r>
      <w:r w:rsidRPr="00587B20">
        <w:rPr>
          <w:rFonts w:ascii="Arial" w:hAnsi="Arial" w:cs="Arial"/>
          <w:sz w:val="24"/>
          <w:szCs w:val="24"/>
        </w:rPr>
        <w:t>ducativa como tendencia pedagógica representativa de este modelo, se propone superar el modelo tradicional con la introducción de medios como la TV, el video, entre otros más variados y sofisticados propios de la tecnología computarizada, los que sirven de instrumento para alcanzar determinados efectos, propiciar conductas previstas, persuadir, crear hábitos, manejar al individuo por una especie de “Ingeniería del Comportamiento”, sobre bases psicológicas conductistas.</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El modelo de comunicación para este tipo de educación es democrático, centrado en la participación dialógica, donde se da el intercambio entre docente y discentes </w:t>
      </w:r>
      <w:r w:rsidRPr="00587B20">
        <w:rPr>
          <w:rFonts w:ascii="Arial" w:hAnsi="Arial" w:cs="Arial"/>
          <w:sz w:val="24"/>
          <w:szCs w:val="24"/>
        </w:rPr>
        <w:lastRenderedPageBreak/>
        <w:t xml:space="preserve">en una relación comunitaria donde ambos sean emisores y receptores de mensajes indistintamente, interlocutores.  </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Rafael Flores Ochoa (1995), en su libro Pedagogía del Conocimiento, clasifica los modelos pedagógicos en cinco grupos, siento esta tipología la más generalizada entre la comunidad educativa colombiana: </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1. Modelo pedagógico tradicional. </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2. Modelo conductista. </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3. Modelo romántico. </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4. Modelo desarrollista. </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5. Modelo socialista</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M</w:t>
      </w:r>
      <w:r w:rsidRPr="00587B20">
        <w:rPr>
          <w:rFonts w:ascii="Arial" w:hAnsi="Arial" w:cs="Arial"/>
          <w:sz w:val="24"/>
          <w:szCs w:val="24"/>
        </w:rPr>
        <w:t>odelo pedagógico tradicional</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M</w:t>
      </w:r>
      <w:r w:rsidRPr="00587B20">
        <w:rPr>
          <w:rFonts w:ascii="Arial" w:hAnsi="Arial" w:cs="Arial"/>
          <w:sz w:val="24"/>
          <w:szCs w:val="24"/>
        </w:rPr>
        <w:t>etas</w:t>
      </w:r>
      <w:r w:rsidRPr="00587B20">
        <w:rPr>
          <w:rFonts w:ascii="Arial" w:hAnsi="Arial" w:cs="Arial"/>
          <w:sz w:val="24"/>
          <w:szCs w:val="24"/>
        </w:rPr>
        <w:t xml:space="preserve"> Humanismo metafísico - religioso. Formación del carácter</w:t>
      </w:r>
      <w:r w:rsidR="003A1708">
        <w:rPr>
          <w:rFonts w:ascii="Arial" w:hAnsi="Arial" w:cs="Arial"/>
          <w:sz w:val="24"/>
          <w:szCs w:val="24"/>
        </w:rPr>
        <w:t xml:space="preserve">, </w:t>
      </w:r>
      <w:r w:rsidRPr="00587B20">
        <w:rPr>
          <w:rFonts w:ascii="Arial" w:hAnsi="Arial" w:cs="Arial"/>
          <w:sz w:val="24"/>
          <w:szCs w:val="24"/>
        </w:rPr>
        <w:t>Cualidades innatas (facultades y carácter) Disciplina</w:t>
      </w:r>
      <w:r w:rsidR="003A1708">
        <w:rPr>
          <w:rFonts w:ascii="Arial" w:hAnsi="Arial" w:cs="Arial"/>
          <w:sz w:val="24"/>
          <w:szCs w:val="24"/>
        </w:rPr>
        <w:t>, c</w:t>
      </w:r>
      <w:r w:rsidRPr="00587B20">
        <w:rPr>
          <w:rFonts w:ascii="Arial" w:hAnsi="Arial" w:cs="Arial"/>
          <w:sz w:val="24"/>
          <w:szCs w:val="24"/>
        </w:rPr>
        <w:t>ontenidos</w:t>
      </w:r>
      <w:r w:rsidR="003A1708">
        <w:rPr>
          <w:rFonts w:ascii="Arial" w:hAnsi="Arial" w:cs="Arial"/>
          <w:sz w:val="24"/>
          <w:szCs w:val="24"/>
        </w:rPr>
        <w:t xml:space="preserve"> d</w:t>
      </w:r>
      <w:r w:rsidRPr="00587B20">
        <w:rPr>
          <w:rFonts w:ascii="Arial" w:hAnsi="Arial" w:cs="Arial"/>
          <w:sz w:val="24"/>
          <w:szCs w:val="24"/>
        </w:rPr>
        <w:t xml:space="preserve">isciplinas y autores clásicos; resultados de la ciencia </w:t>
      </w:r>
    </w:p>
    <w:p w:rsidR="003A1708" w:rsidRDefault="00587B20" w:rsidP="00587B20">
      <w:pPr>
        <w:spacing w:line="360" w:lineRule="auto"/>
        <w:rPr>
          <w:rFonts w:ascii="Arial" w:hAnsi="Arial" w:cs="Arial"/>
          <w:sz w:val="24"/>
          <w:szCs w:val="24"/>
        </w:rPr>
      </w:pPr>
      <w:r w:rsidRPr="00587B20">
        <w:rPr>
          <w:rFonts w:ascii="Arial" w:hAnsi="Arial" w:cs="Arial"/>
          <w:sz w:val="24"/>
          <w:szCs w:val="24"/>
        </w:rPr>
        <w:t>M</w:t>
      </w:r>
      <w:r w:rsidRPr="00587B20">
        <w:rPr>
          <w:rFonts w:ascii="Arial" w:hAnsi="Arial" w:cs="Arial"/>
          <w:sz w:val="24"/>
          <w:szCs w:val="24"/>
        </w:rPr>
        <w:t>étodo Transmisioncita</w:t>
      </w:r>
      <w:r w:rsidR="003A1708">
        <w:rPr>
          <w:rFonts w:ascii="Arial" w:hAnsi="Arial" w:cs="Arial"/>
          <w:sz w:val="24"/>
          <w:szCs w:val="24"/>
        </w:rPr>
        <w:t>: Imitación del buen ejemplo, e</w:t>
      </w:r>
      <w:r w:rsidRPr="00587B20">
        <w:rPr>
          <w:rFonts w:ascii="Arial" w:hAnsi="Arial" w:cs="Arial"/>
          <w:sz w:val="24"/>
          <w:szCs w:val="24"/>
        </w:rPr>
        <w:t>jercicio y repetición</w:t>
      </w:r>
      <w:r w:rsidR="003A1708">
        <w:rPr>
          <w:rFonts w:ascii="Arial" w:hAnsi="Arial" w:cs="Arial"/>
          <w:sz w:val="24"/>
          <w:szCs w:val="24"/>
        </w:rPr>
        <w:t>, m</w:t>
      </w:r>
      <w:r w:rsidRPr="00587B20">
        <w:rPr>
          <w:rFonts w:ascii="Arial" w:hAnsi="Arial" w:cs="Arial"/>
          <w:sz w:val="24"/>
          <w:szCs w:val="24"/>
        </w:rPr>
        <w:t>aestro</w:t>
      </w:r>
      <w:r w:rsidR="003A1708">
        <w:rPr>
          <w:rFonts w:ascii="Arial" w:hAnsi="Arial" w:cs="Arial"/>
          <w:sz w:val="24"/>
          <w:szCs w:val="24"/>
        </w:rPr>
        <w:t xml:space="preserve"> </w:t>
      </w:r>
      <w:r w:rsidRPr="00587B20">
        <w:rPr>
          <w:rFonts w:ascii="Arial" w:hAnsi="Arial" w:cs="Arial"/>
          <w:sz w:val="24"/>
          <w:szCs w:val="24"/>
        </w:rPr>
        <w:t>(</w:t>
      </w:r>
      <w:r w:rsidRPr="00587B20">
        <w:rPr>
          <w:rFonts w:ascii="Arial" w:hAnsi="Arial" w:cs="Arial"/>
          <w:sz w:val="24"/>
          <w:szCs w:val="24"/>
        </w:rPr>
        <w:t>Relación</w:t>
      </w:r>
      <w:r w:rsidRPr="00587B20">
        <w:rPr>
          <w:rFonts w:ascii="Arial" w:hAnsi="Arial" w:cs="Arial"/>
          <w:sz w:val="24"/>
          <w:szCs w:val="24"/>
        </w:rPr>
        <w:t xml:space="preserve">  vertical)</w:t>
      </w:r>
      <w:r w:rsidR="003A1708">
        <w:rPr>
          <w:rFonts w:ascii="Arial" w:hAnsi="Arial" w:cs="Arial"/>
          <w:sz w:val="24"/>
          <w:szCs w:val="24"/>
        </w:rPr>
        <w:t>.a</w:t>
      </w:r>
      <w:r w:rsidRPr="00587B20">
        <w:rPr>
          <w:rFonts w:ascii="Arial" w:hAnsi="Arial" w:cs="Arial"/>
          <w:sz w:val="24"/>
          <w:szCs w:val="24"/>
        </w:rPr>
        <w:t>lumno</w:t>
      </w:r>
      <w:r w:rsidR="003A1708">
        <w:rPr>
          <w:rFonts w:ascii="Arial" w:hAnsi="Arial" w:cs="Arial"/>
          <w:sz w:val="24"/>
          <w:szCs w:val="24"/>
        </w:rPr>
        <w:t>.</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M</w:t>
      </w:r>
      <w:r w:rsidRPr="00587B20">
        <w:rPr>
          <w:rFonts w:ascii="Arial" w:hAnsi="Arial" w:cs="Arial"/>
          <w:sz w:val="24"/>
          <w:szCs w:val="24"/>
        </w:rPr>
        <w:t>odelo conductista</w:t>
      </w:r>
      <w:r w:rsidR="003A1708">
        <w:rPr>
          <w:rFonts w:ascii="Arial" w:hAnsi="Arial" w:cs="Arial"/>
          <w:sz w:val="24"/>
          <w:szCs w:val="24"/>
        </w:rPr>
        <w:t xml:space="preserve">: </w:t>
      </w:r>
      <w:r w:rsidRPr="00587B20">
        <w:rPr>
          <w:rFonts w:ascii="Arial" w:hAnsi="Arial" w:cs="Arial"/>
          <w:sz w:val="24"/>
          <w:szCs w:val="24"/>
        </w:rPr>
        <w:t>M</w:t>
      </w:r>
      <w:r w:rsidRPr="00587B20">
        <w:rPr>
          <w:rFonts w:ascii="Arial" w:hAnsi="Arial" w:cs="Arial"/>
          <w:sz w:val="24"/>
          <w:szCs w:val="24"/>
        </w:rPr>
        <w:t>etas</w:t>
      </w:r>
      <w:r w:rsidRPr="00587B20">
        <w:rPr>
          <w:rFonts w:ascii="Arial" w:hAnsi="Arial" w:cs="Arial"/>
          <w:sz w:val="24"/>
          <w:szCs w:val="24"/>
        </w:rPr>
        <w:t xml:space="preserve"> Moldeamiento de la conducta técnico </w:t>
      </w:r>
      <w:r w:rsidRPr="00587B20">
        <w:rPr>
          <w:rFonts w:ascii="Arial" w:hAnsi="Arial" w:cs="Arial"/>
          <w:sz w:val="24"/>
          <w:szCs w:val="24"/>
        </w:rPr>
        <w:t>productivo</w:t>
      </w:r>
      <w:r w:rsidRPr="00587B20">
        <w:rPr>
          <w:rFonts w:ascii="Arial" w:hAnsi="Arial" w:cs="Arial"/>
          <w:sz w:val="24"/>
          <w:szCs w:val="24"/>
        </w:rPr>
        <w:t>. Relativismo ético</w:t>
      </w:r>
      <w:r>
        <w:rPr>
          <w:rFonts w:ascii="Arial" w:hAnsi="Arial" w:cs="Arial"/>
          <w:sz w:val="24"/>
          <w:szCs w:val="24"/>
        </w:rPr>
        <w:t xml:space="preserve"> </w:t>
      </w:r>
      <w:r w:rsidRPr="00587B20">
        <w:rPr>
          <w:rFonts w:ascii="Arial" w:hAnsi="Arial" w:cs="Arial"/>
          <w:sz w:val="24"/>
          <w:szCs w:val="24"/>
        </w:rPr>
        <w:t>D</w:t>
      </w:r>
      <w:r w:rsidRPr="00587B20">
        <w:rPr>
          <w:rFonts w:ascii="Arial" w:hAnsi="Arial" w:cs="Arial"/>
          <w:sz w:val="24"/>
          <w:szCs w:val="24"/>
        </w:rPr>
        <w:t>esarrollo</w:t>
      </w:r>
      <w:r w:rsidRPr="00587B20">
        <w:rPr>
          <w:rFonts w:ascii="Arial" w:hAnsi="Arial" w:cs="Arial"/>
          <w:sz w:val="24"/>
          <w:szCs w:val="24"/>
        </w:rPr>
        <w:t xml:space="preserve"> Acumulación de aprendizajes</w:t>
      </w:r>
      <w:r w:rsidR="003A1708">
        <w:rPr>
          <w:rFonts w:ascii="Arial" w:hAnsi="Arial" w:cs="Arial"/>
          <w:sz w:val="24"/>
          <w:szCs w:val="24"/>
        </w:rPr>
        <w:t>, c</w:t>
      </w:r>
      <w:r w:rsidR="003A1708" w:rsidRPr="00587B20">
        <w:rPr>
          <w:rFonts w:ascii="Arial" w:hAnsi="Arial" w:cs="Arial"/>
          <w:sz w:val="24"/>
          <w:szCs w:val="24"/>
        </w:rPr>
        <w:t>ontenidos</w:t>
      </w:r>
      <w:r w:rsidR="003A1708">
        <w:rPr>
          <w:rFonts w:ascii="Arial" w:hAnsi="Arial" w:cs="Arial"/>
          <w:sz w:val="24"/>
          <w:szCs w:val="24"/>
        </w:rPr>
        <w:t xml:space="preserve"> c</w:t>
      </w:r>
      <w:r w:rsidRPr="00587B20">
        <w:rPr>
          <w:rFonts w:ascii="Arial" w:hAnsi="Arial" w:cs="Arial"/>
          <w:sz w:val="24"/>
          <w:szCs w:val="24"/>
        </w:rPr>
        <w:t>onocimientos técnicos: códigos, destrezas y competencias observables</w:t>
      </w:r>
      <w:r w:rsidR="003A1708">
        <w:rPr>
          <w:rFonts w:ascii="Arial" w:hAnsi="Arial" w:cs="Arial"/>
          <w:sz w:val="24"/>
          <w:szCs w:val="24"/>
        </w:rPr>
        <w:t>.</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t xml:space="preserve">El modelo pedagógico presente en esta tendencia se puede resumir en objetivos conductuales, organización del contenido de forma lógica en secuencia de unidades; métodos basados en el auto aprendizaje para lo que se utilizan las preguntas y respuestas. Actualmente se utilizan los juegos didácticos y las simulaciones; y los medios docentes son libros, máquinas de enseñar, computadoras y TV. </w:t>
      </w:r>
    </w:p>
    <w:p w:rsidR="00587B20" w:rsidRPr="00587B20" w:rsidRDefault="00587B20" w:rsidP="00587B20">
      <w:pPr>
        <w:spacing w:line="360" w:lineRule="auto"/>
        <w:rPr>
          <w:rFonts w:ascii="Arial" w:hAnsi="Arial" w:cs="Arial"/>
          <w:sz w:val="24"/>
          <w:szCs w:val="24"/>
        </w:rPr>
      </w:pPr>
      <w:r w:rsidRPr="00587B20">
        <w:rPr>
          <w:rFonts w:ascii="Arial" w:hAnsi="Arial" w:cs="Arial"/>
          <w:sz w:val="24"/>
          <w:szCs w:val="24"/>
        </w:rPr>
        <w:lastRenderedPageBreak/>
        <w:t xml:space="preserve">En la enseñanza tradicional se busca esencialmente la formación de un pensamiento empírico, el alumno al aprender es un receptor pasivo y el docente al enseñar es activo, el conocimiento se asimila por aproximaciones sucesivas, se ofrece como verdades acabadas y generalmente existe un insuficiente vínculo con la vida.  </w:t>
      </w:r>
    </w:p>
    <w:p w:rsidR="00587B20" w:rsidRDefault="00587B20" w:rsidP="00587B20"/>
    <w:p w:rsidR="00587B20" w:rsidRDefault="00587B20" w:rsidP="00587B20"/>
    <w:p w:rsidR="00EC7A25" w:rsidRDefault="00EC7A25" w:rsidP="00EC7A25"/>
    <w:p w:rsidR="00EC7A25" w:rsidRPr="00D55153" w:rsidRDefault="00EC7A25" w:rsidP="00D55153">
      <w:pPr>
        <w:rPr>
          <w:rFonts w:ascii="Arial" w:hAnsi="Arial" w:cs="Arial"/>
          <w:sz w:val="24"/>
          <w:szCs w:val="24"/>
        </w:rPr>
      </w:pPr>
    </w:p>
    <w:sectPr w:rsidR="00EC7A25" w:rsidRPr="00D55153" w:rsidSect="003A1708">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6C"/>
    <w:rsid w:val="00072F02"/>
    <w:rsid w:val="003A1708"/>
    <w:rsid w:val="00587B20"/>
    <w:rsid w:val="00D55153"/>
    <w:rsid w:val="00DC066C"/>
    <w:rsid w:val="00EC7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1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51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1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51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5335">
      <w:bodyDiv w:val="1"/>
      <w:marLeft w:val="0"/>
      <w:marRight w:val="0"/>
      <w:marTop w:val="0"/>
      <w:marBottom w:val="0"/>
      <w:divBdr>
        <w:top w:val="none" w:sz="0" w:space="0" w:color="auto"/>
        <w:left w:val="none" w:sz="0" w:space="0" w:color="auto"/>
        <w:bottom w:val="none" w:sz="0" w:space="0" w:color="auto"/>
        <w:right w:val="none" w:sz="0" w:space="0" w:color="auto"/>
      </w:divBdr>
    </w:div>
    <w:div w:id="214203993">
      <w:bodyDiv w:val="1"/>
      <w:marLeft w:val="0"/>
      <w:marRight w:val="0"/>
      <w:marTop w:val="0"/>
      <w:marBottom w:val="0"/>
      <w:divBdr>
        <w:top w:val="none" w:sz="0" w:space="0" w:color="auto"/>
        <w:left w:val="none" w:sz="0" w:space="0" w:color="auto"/>
        <w:bottom w:val="none" w:sz="0" w:space="0" w:color="auto"/>
        <w:right w:val="none" w:sz="0" w:space="0" w:color="auto"/>
      </w:divBdr>
    </w:div>
    <w:div w:id="746146653">
      <w:bodyDiv w:val="1"/>
      <w:marLeft w:val="0"/>
      <w:marRight w:val="0"/>
      <w:marTop w:val="0"/>
      <w:marBottom w:val="0"/>
      <w:divBdr>
        <w:top w:val="none" w:sz="0" w:space="0" w:color="auto"/>
        <w:left w:val="none" w:sz="0" w:space="0" w:color="auto"/>
        <w:bottom w:val="none" w:sz="0" w:space="0" w:color="auto"/>
        <w:right w:val="none" w:sz="0" w:space="0" w:color="auto"/>
      </w:divBdr>
    </w:div>
    <w:div w:id="1015111061">
      <w:bodyDiv w:val="1"/>
      <w:marLeft w:val="0"/>
      <w:marRight w:val="0"/>
      <w:marTop w:val="0"/>
      <w:marBottom w:val="0"/>
      <w:divBdr>
        <w:top w:val="none" w:sz="0" w:space="0" w:color="auto"/>
        <w:left w:val="none" w:sz="0" w:space="0" w:color="auto"/>
        <w:bottom w:val="none" w:sz="0" w:space="0" w:color="auto"/>
        <w:right w:val="none" w:sz="0" w:space="0" w:color="auto"/>
      </w:divBdr>
    </w:div>
    <w:div w:id="1040935554">
      <w:bodyDiv w:val="1"/>
      <w:marLeft w:val="0"/>
      <w:marRight w:val="0"/>
      <w:marTop w:val="0"/>
      <w:marBottom w:val="0"/>
      <w:divBdr>
        <w:top w:val="none" w:sz="0" w:space="0" w:color="auto"/>
        <w:left w:val="none" w:sz="0" w:space="0" w:color="auto"/>
        <w:bottom w:val="none" w:sz="0" w:space="0" w:color="auto"/>
        <w:right w:val="none" w:sz="0" w:space="0" w:color="auto"/>
      </w:divBdr>
    </w:div>
    <w:div w:id="1103962815">
      <w:bodyDiv w:val="1"/>
      <w:marLeft w:val="0"/>
      <w:marRight w:val="0"/>
      <w:marTop w:val="0"/>
      <w:marBottom w:val="0"/>
      <w:divBdr>
        <w:top w:val="none" w:sz="0" w:space="0" w:color="auto"/>
        <w:left w:val="none" w:sz="0" w:space="0" w:color="auto"/>
        <w:bottom w:val="none" w:sz="0" w:space="0" w:color="auto"/>
        <w:right w:val="none" w:sz="0" w:space="0" w:color="auto"/>
      </w:divBdr>
    </w:div>
    <w:div w:id="1117480363">
      <w:bodyDiv w:val="1"/>
      <w:marLeft w:val="0"/>
      <w:marRight w:val="0"/>
      <w:marTop w:val="0"/>
      <w:marBottom w:val="0"/>
      <w:divBdr>
        <w:top w:val="none" w:sz="0" w:space="0" w:color="auto"/>
        <w:left w:val="none" w:sz="0" w:space="0" w:color="auto"/>
        <w:bottom w:val="none" w:sz="0" w:space="0" w:color="auto"/>
        <w:right w:val="none" w:sz="0" w:space="0" w:color="auto"/>
      </w:divBdr>
    </w:div>
    <w:div w:id="1272782458">
      <w:bodyDiv w:val="1"/>
      <w:marLeft w:val="0"/>
      <w:marRight w:val="0"/>
      <w:marTop w:val="0"/>
      <w:marBottom w:val="0"/>
      <w:divBdr>
        <w:top w:val="none" w:sz="0" w:space="0" w:color="auto"/>
        <w:left w:val="none" w:sz="0" w:space="0" w:color="auto"/>
        <w:bottom w:val="none" w:sz="0" w:space="0" w:color="auto"/>
        <w:right w:val="none" w:sz="0" w:space="0" w:color="auto"/>
      </w:divBdr>
    </w:div>
    <w:div w:id="1275938312">
      <w:bodyDiv w:val="1"/>
      <w:marLeft w:val="0"/>
      <w:marRight w:val="0"/>
      <w:marTop w:val="0"/>
      <w:marBottom w:val="0"/>
      <w:divBdr>
        <w:top w:val="none" w:sz="0" w:space="0" w:color="auto"/>
        <w:left w:val="none" w:sz="0" w:space="0" w:color="auto"/>
        <w:bottom w:val="none" w:sz="0" w:space="0" w:color="auto"/>
        <w:right w:val="none" w:sz="0" w:space="0" w:color="auto"/>
      </w:divBdr>
    </w:div>
    <w:div w:id="1439370983">
      <w:bodyDiv w:val="1"/>
      <w:marLeft w:val="0"/>
      <w:marRight w:val="0"/>
      <w:marTop w:val="0"/>
      <w:marBottom w:val="0"/>
      <w:divBdr>
        <w:top w:val="none" w:sz="0" w:space="0" w:color="auto"/>
        <w:left w:val="none" w:sz="0" w:space="0" w:color="auto"/>
        <w:bottom w:val="none" w:sz="0" w:space="0" w:color="auto"/>
        <w:right w:val="none" w:sz="0" w:space="0" w:color="auto"/>
      </w:divBdr>
    </w:div>
    <w:div w:id="1643582568">
      <w:bodyDiv w:val="1"/>
      <w:marLeft w:val="0"/>
      <w:marRight w:val="0"/>
      <w:marTop w:val="0"/>
      <w:marBottom w:val="0"/>
      <w:divBdr>
        <w:top w:val="none" w:sz="0" w:space="0" w:color="auto"/>
        <w:left w:val="none" w:sz="0" w:space="0" w:color="auto"/>
        <w:bottom w:val="none" w:sz="0" w:space="0" w:color="auto"/>
        <w:right w:val="none" w:sz="0" w:space="0" w:color="auto"/>
      </w:divBdr>
    </w:div>
    <w:div w:id="1829856174">
      <w:bodyDiv w:val="1"/>
      <w:marLeft w:val="0"/>
      <w:marRight w:val="0"/>
      <w:marTop w:val="0"/>
      <w:marBottom w:val="0"/>
      <w:divBdr>
        <w:top w:val="none" w:sz="0" w:space="0" w:color="auto"/>
        <w:left w:val="none" w:sz="0" w:space="0" w:color="auto"/>
        <w:bottom w:val="none" w:sz="0" w:space="0" w:color="auto"/>
        <w:right w:val="none" w:sz="0" w:space="0" w:color="auto"/>
      </w:divBdr>
    </w:div>
    <w:div w:id="1882203608">
      <w:bodyDiv w:val="1"/>
      <w:marLeft w:val="0"/>
      <w:marRight w:val="0"/>
      <w:marTop w:val="0"/>
      <w:marBottom w:val="0"/>
      <w:divBdr>
        <w:top w:val="none" w:sz="0" w:space="0" w:color="auto"/>
        <w:left w:val="none" w:sz="0" w:space="0" w:color="auto"/>
        <w:bottom w:val="none" w:sz="0" w:space="0" w:color="auto"/>
        <w:right w:val="none" w:sz="0" w:space="0" w:color="auto"/>
      </w:divBdr>
    </w:div>
    <w:div w:id="20507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1232</Words>
  <Characters>6777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2020-04-03T23:13:00Z</dcterms:created>
  <dcterms:modified xsi:type="dcterms:W3CDTF">2020-04-03T23:52:00Z</dcterms:modified>
</cp:coreProperties>
</file>