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0A1" w:rsidRPr="005720A1" w:rsidRDefault="005720A1" w:rsidP="00365CC1">
      <w:pPr>
        <w:tabs>
          <w:tab w:val="left" w:pos="840"/>
        </w:tabs>
        <w:jc w:val="center"/>
        <w:rPr>
          <w:b/>
          <w:bCs/>
          <w:sz w:val="52"/>
          <w:szCs w:val="52"/>
        </w:rPr>
      </w:pPr>
      <w:r w:rsidRPr="005720A1">
        <w:rPr>
          <w:b/>
          <w:bCs/>
          <w:noProof/>
          <w:sz w:val="52"/>
          <w:szCs w:val="52"/>
        </w:rPr>
        <w:drawing>
          <wp:anchor distT="0" distB="0" distL="114300" distR="114300" simplePos="0" relativeHeight="251658240" behindDoc="0" locked="0" layoutInCell="1" allowOverlap="1">
            <wp:simplePos x="0" y="0"/>
            <wp:positionH relativeFrom="column">
              <wp:posOffset>-819150</wp:posOffset>
            </wp:positionH>
            <wp:positionV relativeFrom="paragraph">
              <wp:posOffset>0</wp:posOffset>
            </wp:positionV>
            <wp:extent cx="1428750" cy="1066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6">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r w:rsidRPr="005720A1">
        <w:rPr>
          <w:b/>
          <w:bCs/>
          <w:sz w:val="52"/>
          <w:szCs w:val="52"/>
        </w:rPr>
        <w:t>Escuela Normal De Educación Preescolar</w:t>
      </w:r>
    </w:p>
    <w:p w:rsidR="005720A1" w:rsidRPr="005720A1" w:rsidRDefault="005720A1" w:rsidP="00365CC1">
      <w:pPr>
        <w:tabs>
          <w:tab w:val="left" w:pos="840"/>
        </w:tabs>
        <w:jc w:val="center"/>
        <w:rPr>
          <w:b/>
          <w:bCs/>
          <w:sz w:val="52"/>
          <w:szCs w:val="52"/>
        </w:rPr>
      </w:pPr>
      <w:r w:rsidRPr="005720A1">
        <w:rPr>
          <w:b/>
          <w:bCs/>
          <w:sz w:val="52"/>
          <w:szCs w:val="52"/>
        </w:rPr>
        <w:t>Licenciatura En Educación Preescolar</w:t>
      </w:r>
      <w:r w:rsidR="004D3BBA">
        <w:rPr>
          <w:b/>
          <w:bCs/>
          <w:sz w:val="52"/>
          <w:szCs w:val="52"/>
        </w:rPr>
        <w:t>.</w:t>
      </w:r>
    </w:p>
    <w:p w:rsidR="005720A1" w:rsidRPr="005720A1" w:rsidRDefault="005720A1" w:rsidP="00365CC1">
      <w:pPr>
        <w:tabs>
          <w:tab w:val="left" w:pos="840"/>
        </w:tabs>
        <w:jc w:val="center"/>
        <w:rPr>
          <w:b/>
          <w:bCs/>
          <w:sz w:val="52"/>
          <w:szCs w:val="52"/>
        </w:rPr>
      </w:pPr>
      <w:r w:rsidRPr="005720A1">
        <w:rPr>
          <w:b/>
          <w:bCs/>
          <w:sz w:val="52"/>
          <w:szCs w:val="52"/>
        </w:rPr>
        <w:t>Computación</w:t>
      </w:r>
    </w:p>
    <w:p w:rsidR="005720A1" w:rsidRPr="005720A1" w:rsidRDefault="005720A1" w:rsidP="00365CC1">
      <w:pPr>
        <w:tabs>
          <w:tab w:val="left" w:pos="840"/>
        </w:tabs>
        <w:jc w:val="center"/>
        <w:rPr>
          <w:b/>
          <w:bCs/>
          <w:sz w:val="52"/>
          <w:szCs w:val="52"/>
        </w:rPr>
      </w:pPr>
      <w:r w:rsidRPr="005720A1">
        <w:rPr>
          <w:b/>
          <w:bCs/>
          <w:sz w:val="52"/>
          <w:szCs w:val="52"/>
        </w:rPr>
        <w:t>Mtra. Diana Elizabeth Cerda Orocio.</w:t>
      </w:r>
    </w:p>
    <w:p w:rsidR="005720A1" w:rsidRDefault="005720A1" w:rsidP="00365CC1">
      <w:pPr>
        <w:tabs>
          <w:tab w:val="left" w:pos="840"/>
        </w:tabs>
        <w:jc w:val="center"/>
        <w:rPr>
          <w:b/>
          <w:bCs/>
          <w:sz w:val="52"/>
          <w:szCs w:val="52"/>
        </w:rPr>
      </w:pPr>
      <w:r w:rsidRPr="005720A1">
        <w:rPr>
          <w:b/>
          <w:bCs/>
          <w:sz w:val="52"/>
          <w:szCs w:val="52"/>
        </w:rPr>
        <w:t>“Documento Formal”</w:t>
      </w:r>
    </w:p>
    <w:p w:rsidR="005720A1" w:rsidRPr="005720A1" w:rsidRDefault="000D0FF1" w:rsidP="00365CC1">
      <w:pPr>
        <w:tabs>
          <w:tab w:val="left" w:pos="840"/>
        </w:tabs>
        <w:jc w:val="center"/>
        <w:rPr>
          <w:b/>
          <w:bCs/>
          <w:sz w:val="52"/>
          <w:szCs w:val="52"/>
        </w:rPr>
      </w:pPr>
      <w:r>
        <w:rPr>
          <w:b/>
          <w:bCs/>
          <w:sz w:val="52"/>
          <w:szCs w:val="52"/>
        </w:rPr>
        <w:t>Las Redes Sociales.</w:t>
      </w:r>
    </w:p>
    <w:p w:rsidR="004D3BBA" w:rsidRDefault="005720A1" w:rsidP="00365CC1">
      <w:pPr>
        <w:tabs>
          <w:tab w:val="left" w:pos="840"/>
        </w:tabs>
        <w:jc w:val="center"/>
        <w:rPr>
          <w:b/>
          <w:bCs/>
          <w:sz w:val="52"/>
          <w:szCs w:val="52"/>
        </w:rPr>
      </w:pPr>
      <w:r w:rsidRPr="005720A1">
        <w:rPr>
          <w:b/>
          <w:bCs/>
          <w:sz w:val="52"/>
          <w:szCs w:val="52"/>
        </w:rPr>
        <w:t xml:space="preserve">Blanca Guadalupe Ramirez </w:t>
      </w:r>
      <w:r w:rsidR="004D3BBA" w:rsidRPr="005720A1">
        <w:rPr>
          <w:b/>
          <w:bCs/>
          <w:sz w:val="52"/>
          <w:szCs w:val="52"/>
        </w:rPr>
        <w:t>García</w:t>
      </w:r>
      <w:r w:rsidRPr="005720A1">
        <w:rPr>
          <w:b/>
          <w:bCs/>
          <w:sz w:val="52"/>
          <w:szCs w:val="52"/>
        </w:rPr>
        <w:t xml:space="preserve"> </w:t>
      </w:r>
    </w:p>
    <w:p w:rsidR="004D3BBA" w:rsidRDefault="005720A1" w:rsidP="00365CC1">
      <w:pPr>
        <w:tabs>
          <w:tab w:val="left" w:pos="840"/>
        </w:tabs>
        <w:jc w:val="center"/>
        <w:rPr>
          <w:b/>
          <w:bCs/>
          <w:sz w:val="52"/>
          <w:szCs w:val="52"/>
        </w:rPr>
      </w:pPr>
      <w:r w:rsidRPr="005720A1">
        <w:rPr>
          <w:b/>
          <w:bCs/>
          <w:sz w:val="52"/>
          <w:szCs w:val="52"/>
        </w:rPr>
        <w:t>NL. 17</w:t>
      </w:r>
    </w:p>
    <w:p w:rsidR="005720A1" w:rsidRDefault="00C34307" w:rsidP="00184D29">
      <w:pPr>
        <w:tabs>
          <w:tab w:val="left" w:pos="840"/>
        </w:tabs>
        <w:spacing w:line="360" w:lineRule="auto"/>
        <w:ind w:firstLine="567"/>
        <w:rPr>
          <w:b/>
          <w:bCs/>
          <w:sz w:val="28"/>
          <w:szCs w:val="28"/>
        </w:rPr>
      </w:pPr>
      <w:r w:rsidRPr="00C34307">
        <w:rPr>
          <w:b/>
          <w:bCs/>
          <w:sz w:val="28"/>
          <w:szCs w:val="28"/>
        </w:rPr>
        <w:lastRenderedPageBreak/>
        <w:t>Introducción</w:t>
      </w:r>
      <w:r w:rsidR="004D3BBA" w:rsidRPr="00C34307">
        <w:rPr>
          <w:b/>
          <w:bCs/>
          <w:sz w:val="28"/>
          <w:szCs w:val="28"/>
        </w:rPr>
        <w:t>.</w:t>
      </w:r>
    </w:p>
    <w:p w:rsidR="00383C01" w:rsidRDefault="000D0FF1" w:rsidP="00184D29">
      <w:pPr>
        <w:tabs>
          <w:tab w:val="left" w:pos="840"/>
        </w:tabs>
        <w:spacing w:line="360" w:lineRule="auto"/>
        <w:ind w:firstLine="567"/>
      </w:pPr>
      <w:r>
        <w:rPr>
          <w:sz w:val="24"/>
          <w:szCs w:val="24"/>
        </w:rPr>
        <w:t>En el presente docume</w:t>
      </w:r>
      <w:r w:rsidR="00013E8F">
        <w:rPr>
          <w:sz w:val="24"/>
          <w:szCs w:val="24"/>
        </w:rPr>
        <w:t xml:space="preserve">nto se </w:t>
      </w:r>
      <w:r w:rsidR="00C52BEA">
        <w:rPr>
          <w:sz w:val="24"/>
          <w:szCs w:val="24"/>
        </w:rPr>
        <w:t>mencionará</w:t>
      </w:r>
      <w:r w:rsidR="00013E8F">
        <w:rPr>
          <w:sz w:val="24"/>
          <w:szCs w:val="24"/>
        </w:rPr>
        <w:t xml:space="preserve"> la importancia que tienen las redes sociales en el ámbito educativo debido a </w:t>
      </w:r>
      <w:r w:rsidR="00C52BEA">
        <w:rPr>
          <w:sz w:val="24"/>
          <w:szCs w:val="24"/>
        </w:rPr>
        <w:t>que las</w:t>
      </w:r>
      <w:r w:rsidR="00013E8F">
        <w:t xml:space="preserve"> nuevas tecnologías y la comunicación también han llegado al ámbito universitario</w:t>
      </w:r>
      <w:r w:rsidR="00C52BEA">
        <w:t xml:space="preserve">. </w:t>
      </w:r>
      <w:r w:rsidR="00C52BEA">
        <w:t>A través del buen uso de este tipo de herramientas podemos avanzar y apostar por una educación que resulte competitiva y que además trate de potenciar un aprendizaje y una enseñanza permanente, tan necesaria en nuestros días.</w:t>
      </w:r>
      <w:r w:rsidR="00383C01">
        <w:t xml:space="preserve"> </w:t>
      </w:r>
      <w:r w:rsidR="00383C01">
        <w:t xml:space="preserve">Aunque las redes sociales se han convertido actualmente en una de las herramientas fundamentales de Internet, su aparición no data de hace demasiados años. </w:t>
      </w:r>
      <w:r w:rsidR="00CA7046">
        <w:t xml:space="preserve"> </w:t>
      </w:r>
      <w:r w:rsidR="00383C01">
        <w:t>La primera red social en Internet apareció en 1997. Randy Conrads fue el verdadero pionero del servicio, mediante la creación del sitio web que llevaba por nombre “Classmates”, y que consistía en una red social que brindaba la posibilidad de que las personas de todo el mundo pudieran recuperar o continuar manteniendo contacto con sus antiguos amigos. En España no será hasta mediados del año 2000 cuando las redes sociales comiencen a popularizarse: Tuenti, Facebook o Twitter son algunos ejemplos. Fue en el año 2008 cuando Facebook se convierte en la red social más utilizada del mundo, con más de 200 millones de usuarios, aunque en la actualidad ya ha superado los 800 millones. Todas ellas pasan a convertirse en nuevas formas de comunicase, compartir opiniones e incluso emociones. Por ello, podemos afirmar que la red social se incluye en una nueva estructura relacional, entre personas cuyo contacto se establece a través de Internet.</w:t>
      </w:r>
    </w:p>
    <w:p w:rsidR="00CA7046" w:rsidRDefault="00CA7046" w:rsidP="00184D29">
      <w:pPr>
        <w:tabs>
          <w:tab w:val="left" w:pos="840"/>
        </w:tabs>
        <w:spacing w:line="360" w:lineRule="auto"/>
        <w:ind w:firstLine="567"/>
      </w:pPr>
      <w:r>
        <w:t>Los medios y las tecnologías de la información y comunicación constituyen modos de apropiación de la realidad, del mundo y del conocimiento. Sus lenguajes están modelando nuevos estilos cognitivos y estructuras mentales como otras formas de comprensión y percepción de la realidad.</w:t>
      </w:r>
    </w:p>
    <w:p w:rsidR="00D1491E" w:rsidRDefault="00CA7046" w:rsidP="00184D29">
      <w:pPr>
        <w:tabs>
          <w:tab w:val="left" w:pos="840"/>
        </w:tabs>
        <w:spacing w:line="360" w:lineRule="auto"/>
        <w:ind w:firstLine="567"/>
      </w:pPr>
      <w:r>
        <w:t xml:space="preserve">Contar, hoy por hoy, con una red social educativa como parte de una universidad, la cual </w:t>
      </w:r>
      <w:r w:rsidR="00531426">
        <w:t>está</w:t>
      </w:r>
      <w:r>
        <w:t xml:space="preserve"> inmersa en todos los cambios sociales, y sirva para potenciar la</w:t>
      </w:r>
      <w:r w:rsidR="00531426">
        <w:t xml:space="preserve"> </w:t>
      </w:r>
      <w:r w:rsidR="00531426">
        <w:t xml:space="preserve">metodología de enseñanza-aprendizaje se torna casi imprescindible. El fin de las redes sociales no es solo impartir conocimiento a los </w:t>
      </w:r>
      <w:r w:rsidR="00531426">
        <w:t>alumnos,</w:t>
      </w:r>
      <w:r w:rsidR="00531426">
        <w:t xml:space="preserve"> sino que además se usan para compartir hallazgos científicos e impedir que el conocimiento nuevo se quede estático, es decir, se trabaja por la democratización del conocimiento y su difusión</w:t>
      </w:r>
      <w:r w:rsidR="00531426">
        <w:t>.</w:t>
      </w:r>
    </w:p>
    <w:p w:rsidR="00531426" w:rsidRDefault="00531426" w:rsidP="00184D29">
      <w:pPr>
        <w:tabs>
          <w:tab w:val="left" w:pos="840"/>
        </w:tabs>
        <w:spacing w:line="360" w:lineRule="auto"/>
        <w:ind w:firstLine="567"/>
      </w:pPr>
    </w:p>
    <w:p w:rsidR="00531426" w:rsidRDefault="00531426" w:rsidP="00184D29">
      <w:pPr>
        <w:tabs>
          <w:tab w:val="left" w:pos="840"/>
        </w:tabs>
        <w:spacing w:line="360" w:lineRule="auto"/>
        <w:ind w:firstLine="567"/>
      </w:pPr>
    </w:p>
    <w:p w:rsidR="00531426" w:rsidRDefault="00531426" w:rsidP="00184D29">
      <w:pPr>
        <w:tabs>
          <w:tab w:val="left" w:pos="840"/>
        </w:tabs>
        <w:spacing w:line="360" w:lineRule="auto"/>
        <w:ind w:firstLine="567"/>
      </w:pPr>
    </w:p>
    <w:p w:rsidR="00354F7C" w:rsidRPr="00531426" w:rsidRDefault="00531426" w:rsidP="00184D29">
      <w:pPr>
        <w:tabs>
          <w:tab w:val="left" w:pos="840"/>
        </w:tabs>
        <w:spacing w:line="360" w:lineRule="auto"/>
        <w:ind w:firstLine="567"/>
        <w:rPr>
          <w:b/>
          <w:bCs/>
          <w:sz w:val="28"/>
          <w:szCs w:val="28"/>
        </w:rPr>
      </w:pPr>
      <w:r w:rsidRPr="00531426">
        <w:rPr>
          <w:b/>
          <w:bCs/>
          <w:sz w:val="28"/>
          <w:szCs w:val="28"/>
        </w:rPr>
        <w:t>Desarrollo.</w:t>
      </w:r>
    </w:p>
    <w:p w:rsidR="00531426" w:rsidRDefault="00531426" w:rsidP="00184D29">
      <w:pPr>
        <w:tabs>
          <w:tab w:val="left" w:pos="840"/>
        </w:tabs>
        <w:spacing w:line="360" w:lineRule="auto"/>
        <w:ind w:firstLine="567"/>
        <w:rPr>
          <w:b/>
          <w:bCs/>
          <w:sz w:val="24"/>
          <w:szCs w:val="24"/>
        </w:rPr>
      </w:pPr>
      <w:r w:rsidRPr="00531426">
        <w:rPr>
          <w:b/>
          <w:bCs/>
          <w:sz w:val="24"/>
          <w:szCs w:val="24"/>
        </w:rPr>
        <w:t>Internet como recurso educativo</w:t>
      </w:r>
    </w:p>
    <w:p w:rsidR="00531426" w:rsidRPr="00354F7C" w:rsidRDefault="00531426" w:rsidP="00184D29">
      <w:pPr>
        <w:tabs>
          <w:tab w:val="left" w:pos="840"/>
        </w:tabs>
        <w:spacing w:line="360" w:lineRule="auto"/>
        <w:ind w:firstLine="567"/>
        <w:rPr>
          <w:sz w:val="24"/>
          <w:szCs w:val="24"/>
        </w:rPr>
      </w:pPr>
      <w:r w:rsidRPr="00354F7C">
        <w:rPr>
          <w:sz w:val="24"/>
          <w:szCs w:val="24"/>
        </w:rPr>
        <w:t>Durante muchos años, la educación superior, se ha apoyado en un modelo de enseñanza basado en las clases magistrales, en las que el docente tenía un papel fundamental; los alumnos estaban supeditados a los apuntes y/o a un manual o manuales de referencia, en donde la memorización era básicamente lo más importante. Con las nuevas tecnologías, la educación empieza a sufrir una profunda renovación, en donde los métodos y técnicas de enseñanza útiles hasta este momento empiezan a cuestionarse. Desde Educación Infantil los alumnos ya comienzan a familiarizarse con las nuevas herramientas de la información. No supone ningún tipo de peligro siempre y cuando se tenga en cuenta la edad madurativa del alumno, así como el papel del profesor, el cual debe actuar como un guía, más que como un mero instructor. Desde esos primeros comienzos de la escolarización, los alumnos no cesan en mejorar y en conocer todo aquello que les brindan las nuevas tecnologías. Internet se convierte en una de las fundamentales.</w:t>
      </w:r>
    </w:p>
    <w:p w:rsidR="00531426" w:rsidRPr="00354F7C" w:rsidRDefault="00354F7C" w:rsidP="00184D29">
      <w:pPr>
        <w:tabs>
          <w:tab w:val="left" w:pos="840"/>
        </w:tabs>
        <w:spacing w:line="360" w:lineRule="auto"/>
        <w:ind w:firstLine="567"/>
        <w:rPr>
          <w:sz w:val="24"/>
          <w:szCs w:val="24"/>
        </w:rPr>
      </w:pPr>
      <w:r w:rsidRPr="00354F7C">
        <w:rPr>
          <w:sz w:val="24"/>
          <w:szCs w:val="24"/>
        </w:rPr>
        <w:t xml:space="preserve">Esa facilidad que poseen los más pequeños para adentrarse en el mundo de las nuevas tecnologías, continúa en los jóvenes. Esa gran capacidad de adaptación ante estas nuevas herramientas, debe usarse para poner en práctica nuevas formas de aprendizaje, de tal manera que se pueda sacar el máximo partido de ellas; la navegación por Internet ya no supone una pérdida de tiempo, pues se concibe como una nueva manera de formar a nuestros alumnos estableciendo nuevos procesos comunicativos. Es conveniente </w:t>
      </w:r>
      <w:r w:rsidRPr="00354F7C">
        <w:rPr>
          <w:sz w:val="24"/>
          <w:szCs w:val="24"/>
        </w:rPr>
        <w:t>que,</w:t>
      </w:r>
      <w:r w:rsidRPr="00354F7C">
        <w:rPr>
          <w:sz w:val="24"/>
          <w:szCs w:val="24"/>
        </w:rPr>
        <w:t xml:space="preserve"> desde la infancia, enseñemos a los más pequeños a diferenciar entre utilizar el ciberespacio para desarrollar actividades más bien lúdicas, o utilizar estos medios para desarrollar y poner en práctica actividades educativas. Todas las potencialidades educativas que las redes informáticas nos brindan, nos obligan a replantearnos de forma diferente en el alumno los ritmos o tiempos del aprendizaje.</w:t>
      </w:r>
      <w:r w:rsidRPr="00354F7C">
        <w:rPr>
          <w:sz w:val="24"/>
          <w:szCs w:val="24"/>
        </w:rPr>
        <w:t xml:space="preserve"> </w:t>
      </w:r>
    </w:p>
    <w:p w:rsidR="00354F7C" w:rsidRPr="00354F7C" w:rsidRDefault="00354F7C" w:rsidP="00184D29">
      <w:pPr>
        <w:tabs>
          <w:tab w:val="left" w:pos="840"/>
        </w:tabs>
        <w:spacing w:line="360" w:lineRule="auto"/>
        <w:ind w:firstLine="567"/>
        <w:rPr>
          <w:sz w:val="24"/>
          <w:szCs w:val="24"/>
        </w:rPr>
      </w:pPr>
      <w:r w:rsidRPr="00354F7C">
        <w:rPr>
          <w:sz w:val="24"/>
          <w:szCs w:val="24"/>
        </w:rPr>
        <w:lastRenderedPageBreak/>
        <w:t>Es conveniente señalar también la importancia que está cobrando estudiar a distancia, a través de las plataformas online que ya han puesto en funcionamiento muchas universidades. Los modelos presenciales requieren de una coincidencia espacio-temporal entre alumnos y profesores, pero a través de un espacio telemático, la relación que se establece, al ser no presencial, permite que los alumnos puedan organizar su tiempo y planificarse de manera más libre. Echevarría (2000) señala que las nuevas tecnologías de la información posibilitan la creación de un nuevo espacio social para las interrelaciones humanas al que denomina tercer entorno. Este denominado tercer entorno cobra importancia por múltiples motivos:</w:t>
      </w:r>
    </w:p>
    <w:p w:rsidR="00354F7C" w:rsidRPr="00354F7C" w:rsidRDefault="00354F7C" w:rsidP="00184D29">
      <w:pPr>
        <w:tabs>
          <w:tab w:val="left" w:pos="840"/>
        </w:tabs>
        <w:spacing w:line="360" w:lineRule="auto"/>
        <w:ind w:firstLine="567"/>
        <w:rPr>
          <w:sz w:val="24"/>
          <w:szCs w:val="24"/>
        </w:rPr>
      </w:pPr>
      <w:r w:rsidRPr="00354F7C">
        <w:rPr>
          <w:sz w:val="24"/>
          <w:szCs w:val="24"/>
        </w:rPr>
        <w:t xml:space="preserve">• Posibilita nuevos procesos de aprendizaje y de transmisión de conocimientos. </w:t>
      </w:r>
    </w:p>
    <w:p w:rsidR="00354F7C" w:rsidRPr="00354F7C" w:rsidRDefault="00354F7C" w:rsidP="00184D29">
      <w:pPr>
        <w:tabs>
          <w:tab w:val="left" w:pos="840"/>
        </w:tabs>
        <w:spacing w:line="360" w:lineRule="auto"/>
        <w:ind w:firstLine="567"/>
        <w:rPr>
          <w:sz w:val="24"/>
          <w:szCs w:val="24"/>
        </w:rPr>
      </w:pPr>
      <w:r w:rsidRPr="00354F7C">
        <w:rPr>
          <w:sz w:val="24"/>
          <w:szCs w:val="24"/>
        </w:rPr>
        <w:t xml:space="preserve">• Para ser activo en ese nuevo espacio se requieren una serie de conocimientos y destrezas que tendrán que ser aprendidos en los procesos educativos. </w:t>
      </w:r>
    </w:p>
    <w:p w:rsidR="00354F7C" w:rsidRPr="00354F7C" w:rsidRDefault="00354F7C" w:rsidP="00184D29">
      <w:pPr>
        <w:tabs>
          <w:tab w:val="left" w:pos="840"/>
        </w:tabs>
        <w:spacing w:line="360" w:lineRule="auto"/>
        <w:ind w:firstLine="567"/>
        <w:rPr>
          <w:sz w:val="24"/>
          <w:szCs w:val="24"/>
        </w:rPr>
      </w:pPr>
      <w:r w:rsidRPr="00354F7C">
        <w:rPr>
          <w:sz w:val="24"/>
          <w:szCs w:val="24"/>
        </w:rPr>
        <w:t>• Adaptar la escuela, la universidad y la formación al nuevo espacio social requiere nuevos métodos para los procesos educativos</w:t>
      </w:r>
      <w:r w:rsidRPr="00354F7C">
        <w:rPr>
          <w:sz w:val="24"/>
          <w:szCs w:val="24"/>
        </w:rPr>
        <w:t>.</w:t>
      </w:r>
    </w:p>
    <w:p w:rsidR="00354F7C" w:rsidRDefault="00354F7C" w:rsidP="00184D29">
      <w:pPr>
        <w:tabs>
          <w:tab w:val="left" w:pos="840"/>
        </w:tabs>
        <w:spacing w:line="360" w:lineRule="auto"/>
        <w:ind w:firstLine="567"/>
      </w:pPr>
    </w:p>
    <w:p w:rsidR="00354F7C" w:rsidRDefault="00354F7C" w:rsidP="00184D29">
      <w:pPr>
        <w:tabs>
          <w:tab w:val="left" w:pos="840"/>
        </w:tabs>
        <w:spacing w:line="360" w:lineRule="auto"/>
        <w:ind w:firstLine="567"/>
        <w:rPr>
          <w:b/>
          <w:bCs/>
          <w:sz w:val="24"/>
          <w:szCs w:val="24"/>
        </w:rPr>
      </w:pPr>
      <w:r w:rsidRPr="00354F7C">
        <w:rPr>
          <w:b/>
          <w:bCs/>
          <w:sz w:val="24"/>
          <w:szCs w:val="24"/>
        </w:rPr>
        <w:t>Ventajas y posibilidades del uso de las nuevas tecnologías</w:t>
      </w:r>
    </w:p>
    <w:p w:rsidR="00354F7C" w:rsidRPr="00E333D8" w:rsidRDefault="00354F7C" w:rsidP="00184D29">
      <w:pPr>
        <w:tabs>
          <w:tab w:val="left" w:pos="840"/>
        </w:tabs>
        <w:spacing w:line="360" w:lineRule="auto"/>
        <w:ind w:firstLine="567"/>
        <w:rPr>
          <w:sz w:val="24"/>
          <w:szCs w:val="24"/>
        </w:rPr>
      </w:pPr>
      <w:r w:rsidRPr="00E333D8">
        <w:rPr>
          <w:sz w:val="24"/>
          <w:szCs w:val="24"/>
        </w:rPr>
        <w:t xml:space="preserve">A nivel mundial, las universidades están tomando conciencia de este nuevo mundo de oportunidades que brinda Internet, y muchas de ellas ya ofrecen hoy programas completos que se pueden acceder desde la Web. Como ya se hizo referencia anteriormente, se han desarrollado plataformas virtuales de apoyo a la docencia con el intento de mejorar la formación de los estudiantes. El profesor también adquiere un papel muy participativo desde el momento en el que él mismo proporciona materiales docentes e incluso lleva a cabo tutorías virtuales. La universidad se encuentra en un profundo proceso de reorganización, que intenta ir a la par de los cambios que se están produciendo en la sociedad actual. Sin lugar a dudas, nos encontramos ante nuevos espacios de formación, que pueden completar la enseñanza presencial que desde siempre </w:t>
      </w:r>
      <w:r w:rsidRPr="00E333D8">
        <w:rPr>
          <w:sz w:val="24"/>
          <w:szCs w:val="24"/>
        </w:rPr>
        <w:lastRenderedPageBreak/>
        <w:t>todos hemos conocido. Las aportaciones al mundo educativo, pueden ser extraordinarias, siempre que se sepan utilizar adecuadamente.</w:t>
      </w:r>
    </w:p>
    <w:p w:rsidR="00354F7C" w:rsidRPr="00E333D8" w:rsidRDefault="00354F7C" w:rsidP="00184D29">
      <w:pPr>
        <w:tabs>
          <w:tab w:val="left" w:pos="840"/>
        </w:tabs>
        <w:spacing w:line="360" w:lineRule="auto"/>
        <w:ind w:firstLine="567"/>
        <w:rPr>
          <w:sz w:val="24"/>
          <w:szCs w:val="24"/>
        </w:rPr>
      </w:pPr>
      <w:r w:rsidRPr="00E333D8">
        <w:rPr>
          <w:sz w:val="24"/>
          <w:szCs w:val="24"/>
        </w:rPr>
        <w:t>Las redes sociales son precisamente una de las formas que internet nos brinda para comunicarnos con las personas. Se enmarcan en la denominación de Web 2.0., y suponen una forma de interacción social que se basa en el intercambio interactivo y dinámico de distinta información entre diferentes personas, grupos o instituciones. La educación ha sido una de las disciplinas que más se está beneficiando de este tipo de redes sociales (Cobo y Pardo, 2007). Las redes sociales han favorecido especialmente el trabajo en grupo y la colaboración entre pares. Es un espacio ideal para compartir conocimientos que resulten atractivos y motivadores para el alumnado. El término redes sociales se utiliza en el campo de las humanidades desde la mitad del siglo XX para referirse a normas, y dinámicas de interacción social. En la actualidad el término se suele usar para referirse a plataformas online.</w:t>
      </w:r>
      <w:r w:rsidRPr="00E333D8">
        <w:rPr>
          <w:sz w:val="24"/>
          <w:szCs w:val="24"/>
        </w:rPr>
        <w:t xml:space="preserve"> </w:t>
      </w:r>
    </w:p>
    <w:p w:rsidR="00354F7C" w:rsidRDefault="00354F7C" w:rsidP="00184D29">
      <w:pPr>
        <w:tabs>
          <w:tab w:val="left" w:pos="840"/>
        </w:tabs>
        <w:spacing w:line="360" w:lineRule="auto"/>
        <w:ind w:firstLine="567"/>
        <w:rPr>
          <w:sz w:val="24"/>
          <w:szCs w:val="24"/>
        </w:rPr>
      </w:pPr>
      <w:r w:rsidRPr="00E333D8">
        <w:rPr>
          <w:sz w:val="24"/>
          <w:szCs w:val="24"/>
        </w:rPr>
        <w:t>En general, podemos señalar que el uso de Internet de manera moderada se convierte en algo constructivo para el alumno. Si son muchas las veces en las que nos preocupamos por la escasa motivación de los estudiantes, ¿por qué no aprovechar los avances que nos proporcionan las nuevas tecnologías? El uso de las redes sociales, como ya hemos señalado, es uno de ellos, pero también podemos recurrir a tantos videojuegos que ayudan a que se desarrolle un aprendizaje interactivo, e incluso a las innumerables plataformas educativas existentes en la actualidad.</w:t>
      </w:r>
    </w:p>
    <w:p w:rsidR="00E333D8" w:rsidRPr="00E333D8" w:rsidRDefault="00E333D8" w:rsidP="00184D29">
      <w:pPr>
        <w:tabs>
          <w:tab w:val="left" w:pos="840"/>
        </w:tabs>
        <w:spacing w:line="360" w:lineRule="auto"/>
        <w:ind w:firstLine="567"/>
        <w:rPr>
          <w:sz w:val="24"/>
          <w:szCs w:val="24"/>
        </w:rPr>
      </w:pPr>
    </w:p>
    <w:p w:rsidR="00354F7C" w:rsidRDefault="00354F7C" w:rsidP="00184D29">
      <w:pPr>
        <w:tabs>
          <w:tab w:val="left" w:pos="840"/>
        </w:tabs>
        <w:spacing w:line="360" w:lineRule="auto"/>
        <w:ind w:firstLine="567"/>
        <w:rPr>
          <w:b/>
          <w:bCs/>
          <w:sz w:val="24"/>
          <w:szCs w:val="24"/>
        </w:rPr>
      </w:pPr>
      <w:r w:rsidRPr="00E333D8">
        <w:rPr>
          <w:b/>
          <w:bCs/>
          <w:sz w:val="24"/>
          <w:szCs w:val="24"/>
        </w:rPr>
        <w:t>Dificultades en la implantación de Internet y redes sociales</w:t>
      </w:r>
    </w:p>
    <w:p w:rsidR="00E333D8" w:rsidRDefault="00E333D8" w:rsidP="00184D29">
      <w:pPr>
        <w:tabs>
          <w:tab w:val="left" w:pos="840"/>
        </w:tabs>
        <w:spacing w:line="360" w:lineRule="auto"/>
        <w:ind w:firstLine="567"/>
        <w:rPr>
          <w:sz w:val="24"/>
          <w:szCs w:val="24"/>
        </w:rPr>
      </w:pPr>
      <w:r w:rsidRPr="00E333D8">
        <w:rPr>
          <w:sz w:val="24"/>
          <w:szCs w:val="24"/>
        </w:rPr>
        <w:t xml:space="preserve">Además de los beneficios que nos aporta el uso de internet y las redes sociales, no podemos obviar algunas dificultades que conllevan el uso de las nuevas tecnologías desde el punto de vista educativo. Tal y como señala </w:t>
      </w:r>
      <w:r w:rsidRPr="00E333D8">
        <w:rPr>
          <w:sz w:val="24"/>
          <w:szCs w:val="24"/>
        </w:rPr>
        <w:t>Sáez</w:t>
      </w:r>
      <w:r w:rsidRPr="00E333D8">
        <w:rPr>
          <w:sz w:val="24"/>
          <w:szCs w:val="24"/>
        </w:rPr>
        <w:t xml:space="preserve"> (2010), es primordial que los docentes deseen y se impliquen en el diseño y desarrollo de actividades que fomenten el uso de las nuevas tecnologías. Dicho autor también señala la necesidad de que participen de manera activa en una formación adecuada que garantice un uso óptimo. En relación con el </w:t>
      </w:r>
      <w:r w:rsidRPr="00E333D8">
        <w:rPr>
          <w:sz w:val="24"/>
          <w:szCs w:val="24"/>
        </w:rPr>
        <w:lastRenderedPageBreak/>
        <w:t>alumnado, podemos destacar que un uso descontrolado de Internet puede conllevar múltiples problemas para la persona adulta, pero también entraña riesgos para niños y jóvenes, teniendo en cuenta que son los más vulnerables ante cualquier engaño o estafa. En ocasiones, el ansia por saber y por interactuar puede hacer que se introduzcan en páginas no adecuadas para su edad y que pueden llegar a ser peligrosas si no son supervisadas por un adulto. A veces, el niño puede frustrarse al no obtener una respuesta esperada o inmediata de alguna red social (chat, foro), algo que puede ser peligroso para su estabilidad mental. Es muy importante que tanto padres como maestros estén siempre alerta, sobre todo cuando el menor participa en conversaciones y foros en la Red, pues esto puede inducir a contactos</w:t>
      </w:r>
      <w:r w:rsidRPr="00E333D8">
        <w:rPr>
          <w:sz w:val="24"/>
          <w:szCs w:val="24"/>
        </w:rPr>
        <w:t xml:space="preserve"> </w:t>
      </w:r>
      <w:r w:rsidRPr="00E333D8">
        <w:rPr>
          <w:sz w:val="24"/>
          <w:szCs w:val="24"/>
        </w:rPr>
        <w:t>poco recomendables que a veces pueden acabar en malas compañías e incluso en situaciones de acoso. Hay que vigilar con quién habla el niño, a qué horas se conecta, si los usuarios al otro lado de la pantalla son desconocidos que se hacen pasar por amigos o simplemente son menores de edad que quieren iniciar un contacto. Todo contenido de carácter adulto (como por ejemplo sexo o violencia) debe quedar fuera del alcance del niño, por lo que se recomienda que se guarden en archivos especiales con claves diferentes a las de él, y se revise el historial de visitas cuando el niño se conecte, a fin de cerciorarnos de que las páginas son seguras y recomendables.</w:t>
      </w:r>
    </w:p>
    <w:p w:rsidR="00E333D8" w:rsidRDefault="00E333D8" w:rsidP="00184D29">
      <w:pPr>
        <w:tabs>
          <w:tab w:val="left" w:pos="840"/>
        </w:tabs>
        <w:spacing w:line="360" w:lineRule="auto"/>
        <w:ind w:firstLine="567"/>
      </w:pPr>
      <w:r w:rsidRPr="00E333D8">
        <w:rPr>
          <w:sz w:val="24"/>
          <w:szCs w:val="24"/>
        </w:rPr>
        <w:t>Todo aquello que se veía como una oportunidad para que todos pudiésemos tener una perspectiva más amplia del mundo, un avance del que siempre íbamos a poder beneficiarnos, ha ido cambiando a lo largo del tiempo. En los últimos años han surgido patologías relacionadas con la adicción a Internet, e incluso se están produciendo situaciones de acoso a través de la Red. Por ello, ya son muchos los autores que se han puesto a investigar y a estudiar qué puede estar pasando detrás no sólo del ordenador, sino también de la mente de muchos jóvenes.</w:t>
      </w:r>
      <w:r>
        <w:rPr>
          <w:sz w:val="24"/>
          <w:szCs w:val="24"/>
        </w:rPr>
        <w:t xml:space="preserve"> </w:t>
      </w:r>
      <w:r>
        <w:t>Los ordenadores e Internet se han convertido en una de las aficiones favoritas en niños y jóvenes. Según los estudios del año 2009 realizados por la Fundación Pfizer y el Instituto de la Juventud (Injuve), el 96% de los jóvenes españoles se conectan habitualmente a Internet. De este porcentaje, 7 de cada 10 afirman acceder a la Red por un tiempo diario, de por lo menos 1,5 horas. Tal vez se pueda convertir en un problema serio, si no lo es ya. Supervisar a nuestros hijos y alumnos e interesarnos por aquello que realizan pueden ser las claves para evitar situaciones difíciles de solucionar en el futuro.</w:t>
      </w:r>
    </w:p>
    <w:p w:rsidR="000E6693" w:rsidRDefault="000E6693" w:rsidP="00184D29">
      <w:pPr>
        <w:tabs>
          <w:tab w:val="left" w:pos="840"/>
        </w:tabs>
        <w:spacing w:line="360" w:lineRule="auto"/>
        <w:ind w:firstLine="567"/>
      </w:pPr>
    </w:p>
    <w:p w:rsidR="000E6693" w:rsidRDefault="000E6693" w:rsidP="00184D29">
      <w:pPr>
        <w:tabs>
          <w:tab w:val="left" w:pos="840"/>
        </w:tabs>
        <w:spacing w:line="360" w:lineRule="auto"/>
        <w:ind w:firstLine="567"/>
      </w:pPr>
    </w:p>
    <w:p w:rsidR="000E6693" w:rsidRDefault="000E6693" w:rsidP="00184D29">
      <w:pPr>
        <w:tabs>
          <w:tab w:val="left" w:pos="840"/>
        </w:tabs>
        <w:spacing w:line="360" w:lineRule="auto"/>
        <w:ind w:firstLine="567"/>
      </w:pPr>
    </w:p>
    <w:p w:rsidR="000E6693" w:rsidRPr="00184D29" w:rsidRDefault="003E3D3E" w:rsidP="00184D29">
      <w:pPr>
        <w:shd w:val="clear" w:color="auto" w:fill="FFFFFF"/>
        <w:spacing w:after="0" w:line="360" w:lineRule="auto"/>
        <w:ind w:firstLine="567"/>
        <w:jc w:val="both"/>
        <w:textAlignment w:val="baseline"/>
        <w:rPr>
          <w:rFonts w:eastAsia="Times New Roman" w:cstheme="minorHAnsi"/>
          <w:b/>
          <w:bCs/>
          <w:color w:val="000000" w:themeColor="text1"/>
          <w:sz w:val="24"/>
          <w:szCs w:val="24"/>
          <w:bdr w:val="none" w:sz="0" w:space="0" w:color="auto" w:frame="1"/>
          <w:lang w:eastAsia="es-MX"/>
        </w:rPr>
      </w:pPr>
      <w:r w:rsidRPr="00184D29">
        <w:rPr>
          <w:rFonts w:eastAsia="Times New Roman" w:cstheme="minorHAnsi"/>
          <w:b/>
          <w:bCs/>
          <w:color w:val="000000" w:themeColor="text1"/>
          <w:sz w:val="24"/>
          <w:szCs w:val="24"/>
          <w:bdr w:val="none" w:sz="0" w:space="0" w:color="auto" w:frame="1"/>
          <w:lang w:eastAsia="es-MX"/>
        </w:rPr>
        <w:t>Establecer relaciones personales entre los alumnos</w:t>
      </w:r>
    </w:p>
    <w:p w:rsidR="000E6693" w:rsidRPr="000E6693" w:rsidRDefault="000E6693" w:rsidP="00184D29">
      <w:pPr>
        <w:shd w:val="clear" w:color="auto" w:fill="FFFFFF"/>
        <w:spacing w:after="0" w:line="360" w:lineRule="auto"/>
        <w:ind w:firstLine="567"/>
        <w:jc w:val="both"/>
        <w:textAlignment w:val="baseline"/>
        <w:rPr>
          <w:rFonts w:eastAsia="Times New Roman" w:cstheme="minorHAnsi"/>
          <w:color w:val="4A4A4A"/>
          <w:sz w:val="24"/>
          <w:szCs w:val="24"/>
          <w:lang w:eastAsia="es-MX"/>
        </w:rPr>
      </w:pPr>
    </w:p>
    <w:p w:rsidR="000E6693" w:rsidRPr="000E6693" w:rsidRDefault="000E6693" w:rsidP="00184D29">
      <w:pPr>
        <w:spacing w:line="360" w:lineRule="auto"/>
        <w:ind w:firstLine="567"/>
        <w:rPr>
          <w:sz w:val="24"/>
          <w:szCs w:val="24"/>
          <w:lang w:eastAsia="es-MX"/>
        </w:rPr>
      </w:pPr>
      <w:r w:rsidRPr="000E6693">
        <w:rPr>
          <w:sz w:val="24"/>
          <w:szCs w:val="24"/>
          <w:lang w:eastAsia="es-MX"/>
        </w:rPr>
        <w:t>Las </w:t>
      </w:r>
      <w:r w:rsidRPr="000E6693">
        <w:rPr>
          <w:sz w:val="24"/>
          <w:szCs w:val="24"/>
          <w:lang w:eastAsia="es-MX"/>
        </w:rPr>
        <w:t>redes sociales</w:t>
      </w:r>
      <w:r w:rsidRPr="000E6693">
        <w:rPr>
          <w:rFonts w:ascii="inherit" w:hAnsi="inherit"/>
          <w:b/>
          <w:bCs/>
          <w:sz w:val="24"/>
          <w:szCs w:val="24"/>
          <w:bdr w:val="none" w:sz="0" w:space="0" w:color="auto" w:frame="1"/>
          <w:lang w:eastAsia="es-MX"/>
        </w:rPr>
        <w:t xml:space="preserve"> </w:t>
      </w:r>
      <w:r w:rsidRPr="000E6693">
        <w:rPr>
          <w:rFonts w:ascii="inherit" w:hAnsi="inherit"/>
          <w:sz w:val="24"/>
          <w:szCs w:val="24"/>
          <w:bdr w:val="none" w:sz="0" w:space="0" w:color="auto" w:frame="1"/>
          <w:lang w:eastAsia="es-MX"/>
        </w:rPr>
        <w:t>tienen como base las relaciones personales</w:t>
      </w:r>
      <w:r w:rsidRPr="000E6693">
        <w:rPr>
          <w:sz w:val="24"/>
          <w:szCs w:val="24"/>
          <w:lang w:eastAsia="es-MX"/>
        </w:rPr>
        <w:t> y son la manera actual de transmitir lo personal ante los demás. Algo que adquiere especial relevancia entre los adolescentes.</w:t>
      </w:r>
    </w:p>
    <w:p w:rsidR="000E6693" w:rsidRPr="000E6693" w:rsidRDefault="000E6693" w:rsidP="00184D29">
      <w:pPr>
        <w:spacing w:line="360" w:lineRule="auto"/>
        <w:ind w:firstLine="567"/>
        <w:rPr>
          <w:sz w:val="24"/>
          <w:szCs w:val="24"/>
          <w:lang w:eastAsia="es-MX"/>
        </w:rPr>
      </w:pPr>
      <w:r w:rsidRPr="000E6693">
        <w:rPr>
          <w:sz w:val="24"/>
          <w:szCs w:val="24"/>
          <w:lang w:eastAsia="es-MX"/>
        </w:rPr>
        <w:t>Por ello, las redes son muy importantes para que los profesores sepan un poco más sobre las inquietudes de sus alumnos y saber cómo actuar en caso de que exista cualquier problema o necesidad. Eso sí, las redes, para que sean una herramienta eficaz en las aulas, </w:t>
      </w:r>
      <w:r w:rsidRPr="000E6693">
        <w:rPr>
          <w:rFonts w:ascii="inherit" w:hAnsi="inherit"/>
          <w:sz w:val="24"/>
          <w:szCs w:val="24"/>
          <w:bdr w:val="none" w:sz="0" w:space="0" w:color="auto" w:frame="1"/>
          <w:lang w:eastAsia="es-MX"/>
        </w:rPr>
        <w:t>tienen que tener</w:t>
      </w:r>
      <w:r w:rsidRPr="000E6693">
        <w:rPr>
          <w:rFonts w:ascii="inherit" w:hAnsi="inherit"/>
          <w:b/>
          <w:bCs/>
          <w:sz w:val="24"/>
          <w:szCs w:val="24"/>
          <w:bdr w:val="none" w:sz="0" w:space="0" w:color="auto" w:frame="1"/>
          <w:lang w:eastAsia="es-MX"/>
        </w:rPr>
        <w:t xml:space="preserve"> </w:t>
      </w:r>
      <w:r w:rsidRPr="000E6693">
        <w:rPr>
          <w:rFonts w:ascii="inherit" w:hAnsi="inherit"/>
          <w:sz w:val="24"/>
          <w:szCs w:val="24"/>
          <w:bdr w:val="none" w:sz="0" w:space="0" w:color="auto" w:frame="1"/>
          <w:lang w:eastAsia="es-MX"/>
        </w:rPr>
        <w:t>cierto grado de control y responsabilidad</w:t>
      </w:r>
      <w:r w:rsidRPr="000E6693">
        <w:rPr>
          <w:sz w:val="24"/>
          <w:szCs w:val="24"/>
          <w:lang w:eastAsia="es-MX"/>
        </w:rPr>
        <w:t> tanto por parte de los alumnos como de los profesores.</w:t>
      </w:r>
    </w:p>
    <w:p w:rsidR="000E6693" w:rsidRDefault="000E6693" w:rsidP="00184D29">
      <w:pPr>
        <w:spacing w:line="360" w:lineRule="auto"/>
        <w:ind w:firstLine="567"/>
        <w:rPr>
          <w:sz w:val="24"/>
          <w:szCs w:val="24"/>
          <w:lang w:eastAsia="es-MX"/>
        </w:rPr>
      </w:pPr>
      <w:r w:rsidRPr="000E6693">
        <w:rPr>
          <w:sz w:val="24"/>
          <w:szCs w:val="24"/>
          <w:lang w:eastAsia="es-MX"/>
        </w:rPr>
        <w:t>Sin duda, </w:t>
      </w:r>
      <w:r w:rsidRPr="000E6693">
        <w:rPr>
          <w:rFonts w:ascii="inherit" w:hAnsi="inherit"/>
          <w:sz w:val="24"/>
          <w:szCs w:val="24"/>
          <w:bdr w:val="none" w:sz="0" w:space="0" w:color="auto" w:frame="1"/>
          <w:lang w:eastAsia="es-MX"/>
        </w:rPr>
        <w:t>las redes sociales son una magnífica oportunidad para el aprendizaje</w:t>
      </w:r>
      <w:r w:rsidRPr="000E6693">
        <w:rPr>
          <w:sz w:val="24"/>
          <w:szCs w:val="24"/>
          <w:lang w:eastAsia="es-MX"/>
        </w:rPr>
        <w:t xml:space="preserve">, la educación y el desarrollo profesional, de los </w:t>
      </w:r>
      <w:r w:rsidRPr="000E6693">
        <w:rPr>
          <w:sz w:val="24"/>
          <w:szCs w:val="24"/>
          <w:lang w:eastAsia="es-MX"/>
        </w:rPr>
        <w:t>alumnos,</w:t>
      </w:r>
      <w:r w:rsidRPr="000E6693">
        <w:rPr>
          <w:sz w:val="24"/>
          <w:szCs w:val="24"/>
          <w:lang w:eastAsia="es-MX"/>
        </w:rPr>
        <w:t xml:space="preserve"> así como un lugar para el intercambio de experiencias.</w:t>
      </w:r>
    </w:p>
    <w:p w:rsidR="003E3D3E" w:rsidRDefault="003E3D3E" w:rsidP="00184D29">
      <w:pPr>
        <w:spacing w:line="360" w:lineRule="auto"/>
        <w:ind w:firstLine="567"/>
        <w:rPr>
          <w:sz w:val="24"/>
          <w:szCs w:val="24"/>
          <w:lang w:eastAsia="es-MX"/>
        </w:rPr>
      </w:pPr>
    </w:p>
    <w:p w:rsidR="003E3D3E" w:rsidRPr="003E3D3E" w:rsidRDefault="003E3D3E" w:rsidP="00184D29">
      <w:pPr>
        <w:spacing w:line="360" w:lineRule="auto"/>
        <w:ind w:firstLine="567"/>
        <w:rPr>
          <w:b/>
          <w:bCs/>
          <w:sz w:val="24"/>
          <w:szCs w:val="24"/>
        </w:rPr>
      </w:pPr>
      <w:r w:rsidRPr="003E3D3E">
        <w:rPr>
          <w:b/>
          <w:bCs/>
          <w:sz w:val="24"/>
          <w:szCs w:val="24"/>
        </w:rPr>
        <w:t>El papel del estudiante en las redes sociales, sus estilos y estrategias de aprendizaje </w:t>
      </w:r>
      <w:r w:rsidRPr="003E3D3E">
        <w:rPr>
          <w:b/>
          <w:bCs/>
          <w:noProof/>
          <w:sz w:val="24"/>
          <w:szCs w:val="24"/>
        </w:rPr>
        <mc:AlternateContent>
          <mc:Choice Requires="wps">
            <w:drawing>
              <wp:inline distT="0" distB="0" distL="0" distR="0">
                <wp:extent cx="152400" cy="152400"/>
                <wp:effectExtent l="0" t="0" r="0" b="0"/>
                <wp:docPr id="2" name="Rectángulo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58D6A" id="Rectángulo 2" o:spid="_x0000_s1026" href="http://www.udgvirtual.udg.mx/apertura/index.php/apertura/article/view/198/213#regresa"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" o:button="t" filled="f" stroked="f">
                <v:fill o:detectmouseclick="t"/>
                <o:lock v:ext="edit" aspectratio="t"/>
                <w10:anchorlock/>
              </v:rect>
            </w:pict>
          </mc:Fallback>
        </mc:AlternateContent>
      </w:r>
      <w:bookmarkStart w:id="0" w:name="papelest"/>
      <w:bookmarkEnd w:id="0"/>
    </w:p>
    <w:p w:rsidR="003E3D3E" w:rsidRPr="003E3D3E" w:rsidRDefault="003E3D3E" w:rsidP="00184D29">
      <w:pPr>
        <w:pStyle w:val="textbody"/>
        <w:spacing w:before="0" w:beforeAutospacing="0" w:after="240" w:afterAutospacing="0" w:line="360" w:lineRule="auto"/>
        <w:ind w:firstLine="567"/>
        <w:jc w:val="both"/>
        <w:rPr>
          <w:rFonts w:asciiTheme="minorHAnsi" w:hAnsiTheme="minorHAnsi" w:cstheme="minorHAnsi"/>
          <w:color w:val="000000"/>
        </w:rPr>
      </w:pPr>
      <w:r w:rsidRPr="003E3D3E">
        <w:rPr>
          <w:rFonts w:asciiTheme="minorHAnsi" w:hAnsiTheme="minorHAnsi" w:cstheme="minorHAnsi"/>
          <w:color w:val="000000"/>
        </w:rPr>
        <w:t>Respecto al papel del estudiante en las redes sociales, y al ser éste quien representa el eje central del proceso de enseñanza-aprendizaje, es necesario que desarrolle conocimientos ligados a la posibilidad de acceder a las fuentes de información soportadas por tecnologías y que, además, muestre competencias tecnológicas que le permitan consumir, usar y producir más información.</w:t>
      </w:r>
    </w:p>
    <w:p w:rsidR="003E3D3E" w:rsidRPr="003E3D3E" w:rsidRDefault="003E3D3E" w:rsidP="00184D29">
      <w:pPr>
        <w:pStyle w:val="textbody"/>
        <w:spacing w:before="0" w:beforeAutospacing="0" w:after="240" w:afterAutospacing="0" w:line="360" w:lineRule="auto"/>
        <w:ind w:firstLine="567"/>
        <w:jc w:val="both"/>
        <w:rPr>
          <w:rFonts w:asciiTheme="minorHAnsi" w:hAnsiTheme="minorHAnsi" w:cstheme="minorHAnsi"/>
          <w:color w:val="000000"/>
        </w:rPr>
      </w:pPr>
      <w:r w:rsidRPr="003E3D3E">
        <w:rPr>
          <w:rFonts w:asciiTheme="minorHAnsi" w:hAnsiTheme="minorHAnsi" w:cstheme="minorHAnsi"/>
          <w:color w:val="000000"/>
        </w:rPr>
        <w:t xml:space="preserve">Los estudiantes en el contexto de las redes sociales requieren desarrollar habilidades como el encontrar, asimilar, interpretar y reproducir información, por lo que es necesario </w:t>
      </w:r>
      <w:r w:rsidRPr="003E3D3E">
        <w:rPr>
          <w:rFonts w:asciiTheme="minorHAnsi" w:hAnsiTheme="minorHAnsi" w:cstheme="minorHAnsi"/>
          <w:color w:val="000000"/>
        </w:rPr>
        <w:lastRenderedPageBreak/>
        <w:t xml:space="preserve">que ellos reconozcan sus estilos de aprendizaje, puesto que cada uno tiene un modo distinto de percibir y procesar. Lo anterior implica, también, </w:t>
      </w:r>
      <w:r w:rsidRPr="003E3D3E">
        <w:rPr>
          <w:rFonts w:asciiTheme="minorHAnsi" w:hAnsiTheme="minorHAnsi" w:cstheme="minorHAnsi"/>
          <w:color w:val="000000"/>
        </w:rPr>
        <w:t>que,</w:t>
      </w:r>
      <w:r w:rsidRPr="003E3D3E">
        <w:rPr>
          <w:rFonts w:asciiTheme="minorHAnsi" w:hAnsiTheme="minorHAnsi" w:cstheme="minorHAnsi"/>
          <w:color w:val="000000"/>
        </w:rPr>
        <w:t xml:space="preserve"> dependiendo del contexto y tipo de información, el estudiante combine sus estilos de aprendizaje particulares: visual, auditivo o kinestésico, según su canal de percepción, o teóricos, pragmáticos, reflexivos, activos, a partir de la interiorización que efectúen en una etapa específica.</w:t>
      </w:r>
    </w:p>
    <w:p w:rsidR="003E3D3E" w:rsidRPr="003E3D3E" w:rsidRDefault="003E3D3E" w:rsidP="00184D29">
      <w:pPr>
        <w:spacing w:line="360" w:lineRule="auto"/>
        <w:ind w:firstLine="567"/>
        <w:rPr>
          <w:b/>
          <w:bCs/>
          <w:sz w:val="28"/>
          <w:szCs w:val="28"/>
          <w:lang w:eastAsia="es-MX"/>
        </w:rPr>
      </w:pPr>
      <w:r w:rsidRPr="003E3D3E">
        <w:rPr>
          <w:b/>
          <w:bCs/>
          <w:sz w:val="28"/>
          <w:szCs w:val="28"/>
          <w:lang w:eastAsia="es-MX"/>
        </w:rPr>
        <w:t>Conclusiones</w:t>
      </w:r>
    </w:p>
    <w:p w:rsidR="003E3D3E" w:rsidRDefault="003E3D3E" w:rsidP="00184D29">
      <w:pPr>
        <w:spacing w:line="360" w:lineRule="auto"/>
        <w:ind w:firstLine="567"/>
        <w:rPr>
          <w:sz w:val="24"/>
          <w:szCs w:val="24"/>
        </w:rPr>
      </w:pPr>
      <w:r w:rsidRPr="003E3D3E">
        <w:rPr>
          <w:sz w:val="24"/>
          <w:szCs w:val="24"/>
        </w:rPr>
        <w:t>El uso de Internet, en el que incluimos el uso de las redes sociales, se convierte en una herramienta fundamental en la formación de nuestros alumnos tanto en las primeras etapas de formación, como en el mundo universitario. Nos encontramos ante nuevas formas de enseñar y también de aprender que surgen en respuesta a los avances de la sociedad. Las relaciones que se pueden llegar a establecer entre docentes y alumnado pueden ser enriquecedoras y tremendamente satisfactorias. Cuando su utilización es la adecuada puede fomentar en los estudiantes la autonomía, el trabajo cooperativo y una construcción dinámica y constante de diversos tipos de información, algo fundamental en la sociedad en la que vivimos. Además, esto permite que el alumno pueda llegar a convertirse en el mero constructor de sus propios conocimientos. El uso de Internet se ha convertido en una herramienta que goza de una estupenda acogida entre los estudiantes. Puede y debe ser utilizada para sacar el máximo partido en estas nuevas formas de aprender e interactuar, siempre que se use de manera adecuada y nunca lleguen a sustituir a las formas tradicionales de interacción entre las personas.</w:t>
      </w:r>
    </w:p>
    <w:p w:rsidR="003E3D3E" w:rsidRDefault="003E3D3E" w:rsidP="00184D29">
      <w:pPr>
        <w:spacing w:line="360" w:lineRule="auto"/>
        <w:ind w:firstLine="567"/>
        <w:rPr>
          <w:sz w:val="24"/>
          <w:szCs w:val="24"/>
        </w:rPr>
      </w:pPr>
    </w:p>
    <w:p w:rsidR="003E3D3E" w:rsidRDefault="003E3D3E" w:rsidP="00184D29">
      <w:pPr>
        <w:spacing w:line="360" w:lineRule="auto"/>
        <w:ind w:firstLine="567"/>
        <w:rPr>
          <w:sz w:val="24"/>
          <w:szCs w:val="24"/>
        </w:rPr>
      </w:pPr>
    </w:p>
    <w:p w:rsidR="003E3D3E" w:rsidRDefault="003E3D3E" w:rsidP="00184D29">
      <w:pPr>
        <w:spacing w:line="360" w:lineRule="auto"/>
        <w:ind w:firstLine="567"/>
        <w:rPr>
          <w:sz w:val="24"/>
          <w:szCs w:val="24"/>
        </w:rPr>
      </w:pPr>
    </w:p>
    <w:p w:rsidR="003E3D3E" w:rsidRDefault="003E3D3E" w:rsidP="00184D29">
      <w:pPr>
        <w:spacing w:line="360" w:lineRule="auto"/>
        <w:ind w:firstLine="567"/>
        <w:rPr>
          <w:sz w:val="24"/>
          <w:szCs w:val="24"/>
        </w:rPr>
      </w:pPr>
    </w:p>
    <w:p w:rsidR="003E3D3E" w:rsidRDefault="003E3D3E" w:rsidP="00184D29">
      <w:pPr>
        <w:spacing w:line="360" w:lineRule="auto"/>
        <w:ind w:firstLine="567"/>
        <w:rPr>
          <w:sz w:val="24"/>
          <w:szCs w:val="24"/>
        </w:rPr>
      </w:pPr>
    </w:p>
    <w:p w:rsidR="003E3D3E" w:rsidRDefault="003E3D3E" w:rsidP="00184D29">
      <w:pPr>
        <w:spacing w:line="360" w:lineRule="auto"/>
        <w:ind w:firstLine="567"/>
        <w:rPr>
          <w:sz w:val="24"/>
          <w:szCs w:val="24"/>
        </w:rPr>
      </w:pPr>
    </w:p>
    <w:p w:rsidR="003E3D3E" w:rsidRDefault="003E3D3E" w:rsidP="00184D29">
      <w:pPr>
        <w:spacing w:line="360" w:lineRule="auto"/>
        <w:ind w:firstLine="567"/>
        <w:rPr>
          <w:sz w:val="24"/>
          <w:szCs w:val="24"/>
        </w:rPr>
      </w:pPr>
    </w:p>
    <w:p w:rsidR="00B87DCF" w:rsidRDefault="003E3D3E" w:rsidP="00184D29">
      <w:pPr>
        <w:spacing w:line="360" w:lineRule="auto"/>
        <w:ind w:firstLine="567"/>
        <w:rPr>
          <w:b/>
          <w:bCs/>
          <w:sz w:val="28"/>
          <w:szCs w:val="28"/>
        </w:rPr>
      </w:pPr>
      <w:r w:rsidRPr="003E3D3E">
        <w:rPr>
          <w:b/>
          <w:bCs/>
          <w:sz w:val="28"/>
          <w:szCs w:val="28"/>
        </w:rPr>
        <w:t>Bibliografía</w:t>
      </w:r>
    </w:p>
    <w:p w:rsidR="00B87DCF" w:rsidRDefault="00B87DCF" w:rsidP="00184D29">
      <w:pPr>
        <w:spacing w:line="360" w:lineRule="auto"/>
        <w:ind w:firstLine="567"/>
      </w:pPr>
      <w:r>
        <w:t>Echevarría, J. (2000). Educación y tecnologías telemáticas. Revista Iberoamericana de Educación (24), 17-36.</w:t>
      </w:r>
    </w:p>
    <w:p w:rsidR="00B87DCF" w:rsidRDefault="00B87DCF" w:rsidP="00184D29">
      <w:pPr>
        <w:spacing w:line="360" w:lineRule="auto"/>
        <w:ind w:firstLine="567"/>
      </w:pPr>
      <w:r>
        <w:t xml:space="preserve">Álvarez, L. (2007). La Web 2.0: posibilidades educativas y aplicaciones para el aula. En IV Congreso de </w:t>
      </w:r>
      <w:proofErr w:type="spellStart"/>
      <w:r>
        <w:t>Educared</w:t>
      </w:r>
      <w:proofErr w:type="spellEnd"/>
      <w:r>
        <w:t>. Educared.net, Fundación Telefónica. Recuperado el 28 de enero de 2013 de http://www.educared.net/congresoiv/docs/Comunicaciones/ La 20%web%20 2_0_Posibilidades/La Web2_0 Posibilidades_ Comunicación.pdf.</w:t>
      </w:r>
    </w:p>
    <w:p w:rsidR="00B87DCF" w:rsidRPr="003E3D3E" w:rsidRDefault="00B87DCF" w:rsidP="00184D29">
      <w:pPr>
        <w:spacing w:line="360" w:lineRule="auto"/>
        <w:ind w:firstLine="567"/>
        <w:rPr>
          <w:b/>
          <w:bCs/>
          <w:sz w:val="28"/>
          <w:szCs w:val="28"/>
        </w:rPr>
      </w:pPr>
      <w:r>
        <w:t xml:space="preserve">Cobo, C. y Pardo H. (2007). Planeta Web 2.0. Inteligencia colectiva o medios fast food. </w:t>
      </w:r>
      <w:r>
        <w:t>¿Recuperado el 28 de febrero de 2013 de http://web.flacso.edu.mx/planeta/ blog/index.php?</w:t>
      </w:r>
      <w:r>
        <w:t>option=com_docman&amp;task=doc_download&amp;gid=12&amp;Itemid=6.</w:t>
      </w:r>
    </w:p>
    <w:p w:rsidR="003E3D3E" w:rsidRDefault="003E3D3E" w:rsidP="00184D29">
      <w:pPr>
        <w:spacing w:line="360" w:lineRule="auto"/>
        <w:ind w:firstLine="567"/>
      </w:pPr>
      <w:r>
        <w:t>Saez, J.M. (2010). Actitudes de los docentes respecto a las TIC, a partir del desarrollo de una práctica reflexiva. EA, Escuela Abierta, 13, 37-54.</w:t>
      </w:r>
    </w:p>
    <w:p w:rsidR="00B87DCF" w:rsidRDefault="00B87DCF" w:rsidP="00184D29">
      <w:pPr>
        <w:spacing w:line="360" w:lineRule="auto"/>
        <w:ind w:firstLine="567"/>
      </w:pPr>
      <w:r>
        <w:t>Fundación Pfizer (2009). La juventud y las redes sociales en Internet. Recuperado el 25 de febrero de 2013 de http://www.fundacionpfizer.org/docs/pdf/Foro_Debate/ INFORME_FINAL_Encuesta_Juventud_y_Redes_Sociales.pdf.</w:t>
      </w:r>
    </w:p>
    <w:p w:rsidR="00B87DCF" w:rsidRDefault="00B87DCF" w:rsidP="00184D29">
      <w:pPr>
        <w:spacing w:line="360" w:lineRule="auto"/>
        <w:ind w:firstLine="567"/>
      </w:pPr>
      <w:hyperlink r:id="rId8" w:history="1">
        <w:r w:rsidRPr="00A24CDB">
          <w:rPr>
            <w:rStyle w:val="Hipervnculo"/>
          </w:rPr>
          <w:t>http://www.udgvirtual.udg.mx/apertura/index.php/apertura/article/view/198/213</w:t>
        </w:r>
      </w:hyperlink>
    </w:p>
    <w:p w:rsidR="00B87DCF" w:rsidRDefault="00B87DCF" w:rsidP="00184D29">
      <w:pPr>
        <w:spacing w:line="360" w:lineRule="auto"/>
        <w:ind w:firstLine="567"/>
      </w:pPr>
      <w:hyperlink r:id="rId9" w:history="1">
        <w:r>
          <w:rPr>
            <w:rStyle w:val="Hipervnculo"/>
          </w:rPr>
          <w:t>https://www.redalyc.org/pdf/729/72923962008.pdf</w:t>
        </w:r>
      </w:hyperlink>
    </w:p>
    <w:p w:rsidR="007A0C19" w:rsidRDefault="00B87DCF" w:rsidP="00184D29">
      <w:pPr>
        <w:spacing w:line="360" w:lineRule="auto"/>
        <w:ind w:firstLine="567"/>
      </w:pPr>
      <w:hyperlink r:id="rId10" w:history="1">
        <w:r>
          <w:rPr>
            <w:rStyle w:val="Hipervnculo"/>
          </w:rPr>
          <w:t>https://www.blog.andaluciaesdigital.es/las-redes-sociales-en-el-aula/</w:t>
        </w:r>
      </w:hyperlink>
    </w:p>
    <w:p w:rsidR="007A0C19" w:rsidRDefault="007A0C19" w:rsidP="00184D29">
      <w:pPr>
        <w:spacing w:line="360" w:lineRule="auto"/>
        <w:ind w:firstLine="567"/>
      </w:pPr>
      <w:hyperlink r:id="rId11" w:history="1">
        <w:r w:rsidRPr="00A24CDB">
          <w:rPr>
            <w:rStyle w:val="Hipervnculo"/>
          </w:rPr>
          <w:t>https://www.redalyc.org/pdf/729/72923962008.pdf</w:t>
        </w:r>
      </w:hyperlink>
    </w:p>
    <w:p w:rsidR="00B87DCF" w:rsidRDefault="00B87DCF" w:rsidP="00184D29">
      <w:pPr>
        <w:spacing w:line="360" w:lineRule="auto"/>
        <w:ind w:firstLine="567"/>
      </w:pPr>
      <w:hyperlink r:id="rId12" w:history="1">
        <w:r>
          <w:rPr>
            <w:rStyle w:val="Hipervnculo"/>
          </w:rPr>
          <w:t>file:///C:/Users/52844/Downloads/Dialnet-LaImportanciaDeLasRedesSocialesEnElAmbitoEducativo-4425349.pdf</w:t>
        </w:r>
      </w:hyperlink>
    </w:p>
    <w:p w:rsidR="00B87DCF" w:rsidRDefault="00B87DCF" w:rsidP="00184D29">
      <w:pPr>
        <w:spacing w:line="360" w:lineRule="auto"/>
        <w:ind w:firstLine="567"/>
      </w:pPr>
    </w:p>
    <w:p w:rsidR="005720A1" w:rsidRPr="005720A1" w:rsidRDefault="005720A1" w:rsidP="00184D29">
      <w:pPr>
        <w:tabs>
          <w:tab w:val="left" w:pos="840"/>
        </w:tabs>
        <w:spacing w:line="360" w:lineRule="auto"/>
        <w:ind w:firstLine="567"/>
        <w:rPr>
          <w:sz w:val="24"/>
          <w:szCs w:val="24"/>
        </w:rPr>
      </w:pPr>
    </w:p>
    <w:p w:rsidR="007A0C19" w:rsidRDefault="00365CC1" w:rsidP="00184D29">
      <w:pPr>
        <w:spacing w:line="360" w:lineRule="auto"/>
        <w:ind w:firstLine="567"/>
        <w:rPr>
          <w:b/>
          <w:bCs/>
          <w:sz w:val="28"/>
          <w:szCs w:val="28"/>
        </w:rPr>
      </w:pPr>
      <w:r>
        <w:rPr>
          <w:noProof/>
        </w:rPr>
        <w:lastRenderedPageBreak/>
        <w:drawing>
          <wp:anchor distT="0" distB="0" distL="114300" distR="114300" simplePos="0" relativeHeight="251660288" behindDoc="0" locked="0" layoutInCell="1" allowOverlap="1">
            <wp:simplePos x="0" y="0"/>
            <wp:positionH relativeFrom="margin">
              <wp:posOffset>3609975</wp:posOffset>
            </wp:positionH>
            <wp:positionV relativeFrom="paragraph">
              <wp:posOffset>354965</wp:posOffset>
            </wp:positionV>
            <wp:extent cx="2771775" cy="2771775"/>
            <wp:effectExtent l="0" t="0" r="9525" b="9525"/>
            <wp:wrapSquare wrapText="bothSides"/>
            <wp:docPr id="4" name="Imagen 4" descr="Tecnología, Aprendizaje y Educación: Las Redes Sociales en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cnología, Aprendizaje y Educación: Las Redes Sociales en el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0C19">
        <w:rPr>
          <w:noProof/>
        </w:rPr>
        <w:drawing>
          <wp:anchor distT="0" distB="0" distL="114300" distR="114300" simplePos="0" relativeHeight="251659264" behindDoc="0" locked="0" layoutInCell="1" allowOverlap="1">
            <wp:simplePos x="0" y="0"/>
            <wp:positionH relativeFrom="margin">
              <wp:posOffset>-657225</wp:posOffset>
            </wp:positionH>
            <wp:positionV relativeFrom="paragraph">
              <wp:posOffset>576580</wp:posOffset>
            </wp:positionV>
            <wp:extent cx="3952240" cy="2057400"/>
            <wp:effectExtent l="0" t="0" r="0" b="0"/>
            <wp:wrapSquare wrapText="bothSides"/>
            <wp:docPr id="3" name="Imagen 3" descr="Mejoras en la educación gracias a las 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joras en la educación gracias a las redes socia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2240" cy="2057400"/>
                    </a:xfrm>
                    <a:prstGeom prst="rect">
                      <a:avLst/>
                    </a:prstGeom>
                    <a:noFill/>
                    <a:ln>
                      <a:noFill/>
                    </a:ln>
                  </pic:spPr>
                </pic:pic>
              </a:graphicData>
            </a:graphic>
            <wp14:sizeRelV relativeFrom="margin">
              <wp14:pctHeight>0</wp14:pctHeight>
            </wp14:sizeRelV>
          </wp:anchor>
        </w:drawing>
      </w:r>
      <w:r w:rsidR="007A0C19" w:rsidRPr="007A0C19">
        <w:rPr>
          <w:b/>
          <w:bCs/>
          <w:sz w:val="28"/>
          <w:szCs w:val="28"/>
        </w:rPr>
        <w:t>Anexos</w:t>
      </w:r>
    </w:p>
    <w:p w:rsidR="007A0C19" w:rsidRDefault="007A0C19" w:rsidP="00184D29">
      <w:pPr>
        <w:spacing w:line="360" w:lineRule="auto"/>
        <w:ind w:firstLine="567"/>
        <w:rPr>
          <w:b/>
          <w:bCs/>
          <w:sz w:val="28"/>
          <w:szCs w:val="28"/>
        </w:rPr>
      </w:pPr>
    </w:p>
    <w:p w:rsidR="005720A1" w:rsidRDefault="00365CC1" w:rsidP="00184D29">
      <w:pPr>
        <w:spacing w:line="360" w:lineRule="auto"/>
        <w:ind w:firstLine="567"/>
        <w:rPr>
          <w:b/>
          <w:bCs/>
          <w:sz w:val="28"/>
          <w:szCs w:val="28"/>
        </w:rPr>
      </w:pPr>
      <w:r w:rsidRPr="007A0C19">
        <w:drawing>
          <wp:anchor distT="0" distB="0" distL="114300" distR="114300" simplePos="0" relativeHeight="251663360" behindDoc="0" locked="0" layoutInCell="1" allowOverlap="1" wp14:anchorId="563C24AA">
            <wp:simplePos x="0" y="0"/>
            <wp:positionH relativeFrom="column">
              <wp:posOffset>929640</wp:posOffset>
            </wp:positionH>
            <wp:positionV relativeFrom="paragraph">
              <wp:posOffset>302260</wp:posOffset>
            </wp:positionV>
            <wp:extent cx="3876675" cy="1938338"/>
            <wp:effectExtent l="0" t="0" r="0" b="508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76675" cy="1938338"/>
                    </a:xfrm>
                    <a:prstGeom prst="rect">
                      <a:avLst/>
                    </a:prstGeom>
                  </pic:spPr>
                </pic:pic>
              </a:graphicData>
            </a:graphic>
          </wp:anchor>
        </w:drawing>
      </w:r>
      <w:r w:rsidR="007A0C19" w:rsidRPr="007A0C19">
        <w:drawing>
          <wp:anchor distT="0" distB="0" distL="114300" distR="114300" simplePos="0" relativeHeight="251662336" behindDoc="0" locked="0" layoutInCell="1" allowOverlap="1" wp14:anchorId="3A1382C0">
            <wp:simplePos x="0" y="0"/>
            <wp:positionH relativeFrom="column">
              <wp:posOffset>3329940</wp:posOffset>
            </wp:positionH>
            <wp:positionV relativeFrom="paragraph">
              <wp:posOffset>3381375</wp:posOffset>
            </wp:positionV>
            <wp:extent cx="2857500" cy="155257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857500" cy="1552575"/>
                    </a:xfrm>
                    <a:prstGeom prst="rect">
                      <a:avLst/>
                    </a:prstGeom>
                  </pic:spPr>
                </pic:pic>
              </a:graphicData>
            </a:graphic>
          </wp:anchor>
        </w:drawing>
      </w:r>
      <w:r w:rsidR="007A0C19" w:rsidRPr="007A0C19">
        <w:drawing>
          <wp:anchor distT="0" distB="0" distL="114300" distR="114300" simplePos="0" relativeHeight="251661312" behindDoc="0" locked="0" layoutInCell="1" allowOverlap="1" wp14:anchorId="7213EF10">
            <wp:simplePos x="0" y="0"/>
            <wp:positionH relativeFrom="margin">
              <wp:posOffset>-565785</wp:posOffset>
            </wp:positionH>
            <wp:positionV relativeFrom="paragraph">
              <wp:posOffset>2847975</wp:posOffset>
            </wp:positionV>
            <wp:extent cx="3400425" cy="226695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400425" cy="2266950"/>
                    </a:xfrm>
                    <a:prstGeom prst="rect">
                      <a:avLst/>
                    </a:prstGeom>
                  </pic:spPr>
                </pic:pic>
              </a:graphicData>
            </a:graphic>
            <wp14:sizeRelH relativeFrom="margin">
              <wp14:pctWidth>0</wp14:pctWidth>
            </wp14:sizeRelH>
            <wp14:sizeRelV relativeFrom="margin">
              <wp14:pctHeight>0</wp14:pctHeight>
            </wp14:sizeRelV>
          </wp:anchor>
        </w:drawing>
      </w:r>
      <w:r w:rsidR="005720A1" w:rsidRPr="007A0C19">
        <w:rPr>
          <w:b/>
          <w:bCs/>
          <w:sz w:val="28"/>
          <w:szCs w:val="28"/>
        </w:rPr>
        <w:br w:type="textWrapping" w:clear="all"/>
      </w:r>
    </w:p>
    <w:p w:rsidR="007A0C19" w:rsidRPr="007A0C19" w:rsidRDefault="007A0C19" w:rsidP="00184D29">
      <w:pPr>
        <w:spacing w:line="360" w:lineRule="auto"/>
        <w:ind w:firstLine="567"/>
        <w:rPr>
          <w:b/>
          <w:bCs/>
          <w:sz w:val="28"/>
          <w:szCs w:val="28"/>
        </w:rPr>
      </w:pPr>
    </w:p>
    <w:sectPr w:rsidR="007A0C19" w:rsidRPr="007A0C19" w:rsidSect="005720A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93580"/>
    <w:multiLevelType w:val="multilevel"/>
    <w:tmpl w:val="3626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A1"/>
    <w:rsid w:val="00013E8F"/>
    <w:rsid w:val="000D0FF1"/>
    <w:rsid w:val="000E6693"/>
    <w:rsid w:val="00184D29"/>
    <w:rsid w:val="00354F7C"/>
    <w:rsid w:val="00365CC1"/>
    <w:rsid w:val="00383C01"/>
    <w:rsid w:val="003E3D3E"/>
    <w:rsid w:val="004D3BBA"/>
    <w:rsid w:val="00531426"/>
    <w:rsid w:val="005720A1"/>
    <w:rsid w:val="007A0C19"/>
    <w:rsid w:val="00B87DCF"/>
    <w:rsid w:val="00C34307"/>
    <w:rsid w:val="00C52BEA"/>
    <w:rsid w:val="00CA7046"/>
    <w:rsid w:val="00D1491E"/>
    <w:rsid w:val="00E333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2E23"/>
  <w15:chartTrackingRefBased/>
  <w15:docId w15:val="{45A48F56-8A0D-465A-B0B9-0B400E6C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3D3E"/>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dice1">
    <w:name w:val="index 1"/>
    <w:basedOn w:val="Normal"/>
    <w:next w:val="Normal"/>
    <w:autoRedefine/>
    <w:uiPriority w:val="99"/>
    <w:unhideWhenUsed/>
    <w:rsid w:val="004D3BBA"/>
    <w:pPr>
      <w:spacing w:after="0"/>
      <w:ind w:left="220" w:hanging="220"/>
    </w:pPr>
    <w:rPr>
      <w:rFonts w:cstheme="minorHAnsi"/>
      <w:sz w:val="18"/>
      <w:szCs w:val="18"/>
    </w:rPr>
  </w:style>
  <w:style w:type="paragraph" w:styleId="ndice2">
    <w:name w:val="index 2"/>
    <w:basedOn w:val="Normal"/>
    <w:next w:val="Normal"/>
    <w:autoRedefine/>
    <w:uiPriority w:val="99"/>
    <w:unhideWhenUsed/>
    <w:rsid w:val="004D3BBA"/>
    <w:pPr>
      <w:spacing w:after="0"/>
      <w:ind w:left="440" w:hanging="220"/>
    </w:pPr>
    <w:rPr>
      <w:rFonts w:cstheme="minorHAnsi"/>
      <w:sz w:val="18"/>
      <w:szCs w:val="18"/>
    </w:rPr>
  </w:style>
  <w:style w:type="paragraph" w:styleId="ndice3">
    <w:name w:val="index 3"/>
    <w:basedOn w:val="Normal"/>
    <w:next w:val="Normal"/>
    <w:autoRedefine/>
    <w:uiPriority w:val="99"/>
    <w:unhideWhenUsed/>
    <w:rsid w:val="004D3BBA"/>
    <w:pPr>
      <w:spacing w:after="0"/>
      <w:ind w:left="660" w:hanging="220"/>
    </w:pPr>
    <w:rPr>
      <w:rFonts w:cstheme="minorHAnsi"/>
      <w:sz w:val="18"/>
      <w:szCs w:val="18"/>
    </w:rPr>
  </w:style>
  <w:style w:type="paragraph" w:styleId="ndice4">
    <w:name w:val="index 4"/>
    <w:basedOn w:val="Normal"/>
    <w:next w:val="Normal"/>
    <w:autoRedefine/>
    <w:uiPriority w:val="99"/>
    <w:unhideWhenUsed/>
    <w:rsid w:val="004D3BBA"/>
    <w:pPr>
      <w:spacing w:after="0"/>
      <w:ind w:left="880" w:hanging="220"/>
    </w:pPr>
    <w:rPr>
      <w:rFonts w:cstheme="minorHAnsi"/>
      <w:sz w:val="18"/>
      <w:szCs w:val="18"/>
    </w:rPr>
  </w:style>
  <w:style w:type="paragraph" w:styleId="ndice5">
    <w:name w:val="index 5"/>
    <w:basedOn w:val="Normal"/>
    <w:next w:val="Normal"/>
    <w:autoRedefine/>
    <w:uiPriority w:val="99"/>
    <w:unhideWhenUsed/>
    <w:rsid w:val="004D3BBA"/>
    <w:pPr>
      <w:spacing w:after="0"/>
      <w:ind w:left="1100" w:hanging="220"/>
    </w:pPr>
    <w:rPr>
      <w:rFonts w:cstheme="minorHAnsi"/>
      <w:sz w:val="18"/>
      <w:szCs w:val="18"/>
    </w:rPr>
  </w:style>
  <w:style w:type="paragraph" w:styleId="ndice6">
    <w:name w:val="index 6"/>
    <w:basedOn w:val="Normal"/>
    <w:next w:val="Normal"/>
    <w:autoRedefine/>
    <w:uiPriority w:val="99"/>
    <w:unhideWhenUsed/>
    <w:rsid w:val="004D3BBA"/>
    <w:pPr>
      <w:spacing w:after="0"/>
      <w:ind w:left="1320" w:hanging="220"/>
    </w:pPr>
    <w:rPr>
      <w:rFonts w:cstheme="minorHAnsi"/>
      <w:sz w:val="18"/>
      <w:szCs w:val="18"/>
    </w:rPr>
  </w:style>
  <w:style w:type="paragraph" w:styleId="ndice7">
    <w:name w:val="index 7"/>
    <w:basedOn w:val="Normal"/>
    <w:next w:val="Normal"/>
    <w:autoRedefine/>
    <w:uiPriority w:val="99"/>
    <w:unhideWhenUsed/>
    <w:rsid w:val="004D3BBA"/>
    <w:pPr>
      <w:spacing w:after="0"/>
      <w:ind w:left="1540" w:hanging="220"/>
    </w:pPr>
    <w:rPr>
      <w:rFonts w:cstheme="minorHAnsi"/>
      <w:sz w:val="18"/>
      <w:szCs w:val="18"/>
    </w:rPr>
  </w:style>
  <w:style w:type="paragraph" w:styleId="ndice8">
    <w:name w:val="index 8"/>
    <w:basedOn w:val="Normal"/>
    <w:next w:val="Normal"/>
    <w:autoRedefine/>
    <w:uiPriority w:val="99"/>
    <w:unhideWhenUsed/>
    <w:rsid w:val="004D3BBA"/>
    <w:pPr>
      <w:spacing w:after="0"/>
      <w:ind w:left="1760" w:hanging="220"/>
    </w:pPr>
    <w:rPr>
      <w:rFonts w:cstheme="minorHAnsi"/>
      <w:sz w:val="18"/>
      <w:szCs w:val="18"/>
    </w:rPr>
  </w:style>
  <w:style w:type="paragraph" w:styleId="ndice9">
    <w:name w:val="index 9"/>
    <w:basedOn w:val="Normal"/>
    <w:next w:val="Normal"/>
    <w:autoRedefine/>
    <w:uiPriority w:val="99"/>
    <w:unhideWhenUsed/>
    <w:rsid w:val="004D3BBA"/>
    <w:pPr>
      <w:spacing w:after="0"/>
      <w:ind w:left="1980" w:hanging="220"/>
    </w:pPr>
    <w:rPr>
      <w:rFonts w:cstheme="minorHAnsi"/>
      <w:sz w:val="18"/>
      <w:szCs w:val="18"/>
    </w:rPr>
  </w:style>
  <w:style w:type="paragraph" w:styleId="Ttulodendice">
    <w:name w:val="index heading"/>
    <w:basedOn w:val="Normal"/>
    <w:next w:val="ndice1"/>
    <w:uiPriority w:val="99"/>
    <w:unhideWhenUsed/>
    <w:rsid w:val="004D3BBA"/>
    <w:pPr>
      <w:spacing w:before="240" w:after="120"/>
      <w:jc w:val="center"/>
    </w:pPr>
    <w:rPr>
      <w:rFonts w:cstheme="minorHAnsi"/>
      <w:b/>
      <w:bCs/>
      <w:sz w:val="26"/>
      <w:szCs w:val="26"/>
    </w:rPr>
  </w:style>
  <w:style w:type="character" w:styleId="Textoennegrita">
    <w:name w:val="Strong"/>
    <w:basedOn w:val="Fuentedeprrafopredeter"/>
    <w:uiPriority w:val="22"/>
    <w:qFormat/>
    <w:rsid w:val="000E6693"/>
    <w:rPr>
      <w:b/>
      <w:bCs/>
    </w:rPr>
  </w:style>
  <w:style w:type="paragraph" w:styleId="NormalWeb">
    <w:name w:val="Normal (Web)"/>
    <w:basedOn w:val="Normal"/>
    <w:uiPriority w:val="99"/>
    <w:semiHidden/>
    <w:unhideWhenUsed/>
    <w:rsid w:val="000E6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E6693"/>
    <w:rPr>
      <w:color w:val="0000FF"/>
      <w:u w:val="single"/>
    </w:rPr>
  </w:style>
  <w:style w:type="paragraph" w:customStyle="1" w:styleId="tituabstrac">
    <w:name w:val="tituabstrac"/>
    <w:basedOn w:val="Normal"/>
    <w:rsid w:val="003E3D3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body">
    <w:name w:val="textbody"/>
    <w:basedOn w:val="Normal"/>
    <w:rsid w:val="003E3D3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3E3D3E"/>
    <w:rPr>
      <w:rFonts w:asciiTheme="majorHAnsi" w:eastAsiaTheme="majorEastAsia" w:hAnsiTheme="majorHAnsi" w:cstheme="majorBidi"/>
      <w:color w:val="2F5496" w:themeColor="accent1" w:themeShade="BF"/>
      <w:sz w:val="32"/>
      <w:szCs w:val="32"/>
      <w:lang w:eastAsia="es-MX"/>
    </w:rPr>
  </w:style>
  <w:style w:type="character" w:styleId="Mencinsinresolver">
    <w:name w:val="Unresolved Mention"/>
    <w:basedOn w:val="Fuentedeprrafopredeter"/>
    <w:uiPriority w:val="99"/>
    <w:semiHidden/>
    <w:unhideWhenUsed/>
    <w:rsid w:val="00B87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73364">
      <w:bodyDiv w:val="1"/>
      <w:marLeft w:val="0"/>
      <w:marRight w:val="0"/>
      <w:marTop w:val="0"/>
      <w:marBottom w:val="0"/>
      <w:divBdr>
        <w:top w:val="none" w:sz="0" w:space="0" w:color="auto"/>
        <w:left w:val="none" w:sz="0" w:space="0" w:color="auto"/>
        <w:bottom w:val="none" w:sz="0" w:space="0" w:color="auto"/>
        <w:right w:val="none" w:sz="0" w:space="0" w:color="auto"/>
      </w:divBdr>
    </w:div>
    <w:div w:id="12108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gvirtual.udg.mx/apertura/index.php/apertura/article/view/198/213"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dgvirtual.udg.mx/apertura/index.php/apertura/article/view/198/213#regresa" TargetMode="External"/><Relationship Id="rId12" Type="http://schemas.openxmlformats.org/officeDocument/2006/relationships/hyperlink" Target="file:///C:\Users\52844\Downloads\Dialnet-LaImportanciaDeLasRedesSocialesEnElAmbitoEducativo-4425349.pd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redalyc.org/pdf/729/72923962008.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blog.andaluciaesdigital.es/las-redes-sociales-en-el-au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dalyc.org/pdf/729/72923962008.pdf"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594A2-9988-4D45-B48C-0CBD1D68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2489</Words>
  <Characters>13695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2020-04-29T04:04:00Z</dcterms:created>
  <dcterms:modified xsi:type="dcterms:W3CDTF">2020-04-29T09:19:00Z</dcterms:modified>
</cp:coreProperties>
</file>