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45A" w:rsidRPr="003A41B4" w:rsidRDefault="0041245A" w:rsidP="003A41B4">
      <w:pPr>
        <w:pStyle w:val="Ttulo"/>
        <w:rPr>
          <w:rFonts w:asciiTheme="minorHAnsi" w:hAnsiTheme="minorHAnsi" w:cstheme="minorHAnsi"/>
          <w:b/>
          <w:sz w:val="28"/>
          <w:szCs w:val="28"/>
        </w:rPr>
      </w:pPr>
      <w:r w:rsidRPr="003A41B4">
        <w:rPr>
          <w:rFonts w:asciiTheme="minorHAnsi" w:hAnsiTheme="minorHAnsi" w:cstheme="minorHAnsi"/>
          <w:b/>
          <w:sz w:val="28"/>
          <w:szCs w:val="28"/>
        </w:rPr>
        <w:t>PORTADA</w:t>
      </w:r>
    </w:p>
    <w:p w:rsidR="006B44FA" w:rsidRDefault="006356FC" w:rsidP="004C21C3">
      <w:pPr>
        <w:rPr>
          <w:rFonts w:cstheme="minorHAnsi"/>
          <w:sz w:val="48"/>
          <w:szCs w:val="48"/>
        </w:rPr>
      </w:pPr>
      <w:r w:rsidRPr="006356FC">
        <w:rPr>
          <w:noProof/>
          <w:lang w:eastAsia="es-MX"/>
        </w:rPr>
        <w:drawing>
          <wp:inline distT="0" distB="0" distL="0" distR="0" wp14:anchorId="1499BD1A" wp14:editId="68F852A1">
            <wp:extent cx="4667284" cy="3466532"/>
            <wp:effectExtent l="0" t="0" r="0" b="635"/>
            <wp:docPr id="1" name="Imagen 1" descr="https://tse3.mm.bing.net/th?id=OIP.exDFqPWydnueZNAfh1juVQAAAA&amp;pid=Api&amp;P=0&amp;w=195&amp;h=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3.mm.bing.net/th?id=OIP.exDFqPWydnueZNAfh1juVQAAAA&amp;pid=Api&amp;P=0&amp;w=195&amp;h=1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0678" cy="3483907"/>
                    </a:xfrm>
                    <a:prstGeom prst="rect">
                      <a:avLst/>
                    </a:prstGeom>
                    <a:noFill/>
                    <a:ln>
                      <a:noFill/>
                    </a:ln>
                  </pic:spPr>
                </pic:pic>
              </a:graphicData>
            </a:graphic>
          </wp:inline>
        </w:drawing>
      </w:r>
    </w:p>
    <w:p w:rsidR="006356FC" w:rsidRPr="004C21C3" w:rsidRDefault="006356FC" w:rsidP="004C21C3">
      <w:pPr>
        <w:rPr>
          <w:rFonts w:cstheme="minorHAnsi"/>
          <w:sz w:val="48"/>
          <w:szCs w:val="48"/>
        </w:rPr>
      </w:pPr>
      <w:r w:rsidRPr="004C21C3">
        <w:rPr>
          <w:rFonts w:cstheme="minorHAnsi"/>
          <w:sz w:val="48"/>
          <w:szCs w:val="48"/>
        </w:rPr>
        <w:t>ESCUELA NORMAL DE EDUCACION PRESCOLAR</w:t>
      </w:r>
    </w:p>
    <w:p w:rsidR="006356FC" w:rsidRPr="004C21C3" w:rsidRDefault="006356FC" w:rsidP="004C21C3">
      <w:pPr>
        <w:rPr>
          <w:rFonts w:cstheme="minorHAnsi"/>
          <w:color w:val="000000"/>
          <w:sz w:val="48"/>
          <w:szCs w:val="48"/>
        </w:rPr>
      </w:pPr>
      <w:r w:rsidRPr="004C21C3">
        <w:rPr>
          <w:rFonts w:cstheme="minorHAnsi"/>
          <w:sz w:val="48"/>
          <w:szCs w:val="48"/>
        </w:rPr>
        <w:t>PROFESORA:</w:t>
      </w:r>
      <w:r w:rsidRPr="004C21C3">
        <w:rPr>
          <w:rFonts w:cstheme="minorHAnsi"/>
          <w:color w:val="000000"/>
          <w:sz w:val="48"/>
          <w:szCs w:val="48"/>
        </w:rPr>
        <w:t xml:space="preserve"> DIANA ELIZABETH CERDA OROCIO</w:t>
      </w:r>
    </w:p>
    <w:p w:rsidR="006356FC" w:rsidRPr="004C21C3" w:rsidRDefault="006356FC" w:rsidP="004C21C3">
      <w:pPr>
        <w:rPr>
          <w:rFonts w:cstheme="minorHAnsi"/>
          <w:color w:val="000000"/>
          <w:sz w:val="48"/>
          <w:szCs w:val="48"/>
        </w:rPr>
      </w:pPr>
      <w:proofErr w:type="gramStart"/>
      <w:r w:rsidRPr="004C21C3">
        <w:rPr>
          <w:rFonts w:cstheme="minorHAnsi"/>
          <w:color w:val="000000"/>
          <w:sz w:val="48"/>
          <w:szCs w:val="48"/>
        </w:rPr>
        <w:t>MATERIA:COMPUTACION</w:t>
      </w:r>
      <w:proofErr w:type="gramEnd"/>
    </w:p>
    <w:p w:rsidR="006356FC" w:rsidRPr="004C21C3" w:rsidRDefault="006356FC" w:rsidP="004C21C3">
      <w:pPr>
        <w:rPr>
          <w:rFonts w:cstheme="minorHAnsi"/>
          <w:color w:val="000000"/>
          <w:sz w:val="48"/>
          <w:szCs w:val="48"/>
        </w:rPr>
      </w:pPr>
      <w:proofErr w:type="gramStart"/>
      <w:r w:rsidRPr="004C21C3">
        <w:rPr>
          <w:rFonts w:cstheme="minorHAnsi"/>
          <w:color w:val="000000"/>
          <w:sz w:val="48"/>
          <w:szCs w:val="48"/>
        </w:rPr>
        <w:t>ALUMNA:FERNANDA</w:t>
      </w:r>
      <w:proofErr w:type="gramEnd"/>
      <w:r w:rsidRPr="004C21C3">
        <w:rPr>
          <w:rFonts w:cstheme="minorHAnsi"/>
          <w:color w:val="000000"/>
          <w:sz w:val="48"/>
          <w:szCs w:val="48"/>
        </w:rPr>
        <w:t xml:space="preserve"> MAYTE CRUZ CASTRO</w:t>
      </w:r>
    </w:p>
    <w:p w:rsidR="006356FC" w:rsidRPr="004C21C3" w:rsidRDefault="006356FC" w:rsidP="004C21C3">
      <w:pPr>
        <w:rPr>
          <w:rFonts w:cstheme="minorHAnsi"/>
          <w:color w:val="000000"/>
          <w:sz w:val="48"/>
          <w:szCs w:val="48"/>
        </w:rPr>
      </w:pPr>
      <w:r w:rsidRPr="004C21C3">
        <w:rPr>
          <w:rFonts w:cstheme="minorHAnsi"/>
          <w:color w:val="000000"/>
          <w:sz w:val="48"/>
          <w:szCs w:val="48"/>
        </w:rPr>
        <w:t xml:space="preserve">NUMERO DE </w:t>
      </w:r>
      <w:proofErr w:type="gramStart"/>
      <w:r w:rsidRPr="004C21C3">
        <w:rPr>
          <w:rFonts w:cstheme="minorHAnsi"/>
          <w:color w:val="000000"/>
          <w:sz w:val="48"/>
          <w:szCs w:val="48"/>
        </w:rPr>
        <w:t>LISTA:#</w:t>
      </w:r>
      <w:proofErr w:type="gramEnd"/>
      <w:r w:rsidRPr="004C21C3">
        <w:rPr>
          <w:rFonts w:cstheme="minorHAnsi"/>
          <w:color w:val="000000"/>
          <w:sz w:val="48"/>
          <w:szCs w:val="48"/>
        </w:rPr>
        <w:t>3</w:t>
      </w:r>
    </w:p>
    <w:p w:rsidR="006356FC" w:rsidRPr="004C21C3" w:rsidRDefault="006356FC" w:rsidP="004C21C3">
      <w:pPr>
        <w:rPr>
          <w:rFonts w:cstheme="minorHAnsi"/>
          <w:sz w:val="48"/>
          <w:szCs w:val="48"/>
        </w:rPr>
      </w:pPr>
      <w:r w:rsidRPr="004C21C3">
        <w:rPr>
          <w:rFonts w:cstheme="minorHAnsi"/>
          <w:color w:val="000000"/>
          <w:sz w:val="48"/>
          <w:szCs w:val="48"/>
        </w:rPr>
        <w:t>GRUPO Y GRADO:1D</w:t>
      </w:r>
    </w:p>
    <w:p w:rsidR="0041245A" w:rsidRPr="004C21C3" w:rsidRDefault="0041245A" w:rsidP="004C21C3">
      <w:pPr>
        <w:rPr>
          <w:sz w:val="48"/>
          <w:szCs w:val="48"/>
        </w:rPr>
      </w:pPr>
    </w:p>
    <w:p w:rsidR="0041245A" w:rsidRDefault="0041245A" w:rsidP="0041245A">
      <w:pPr>
        <w:sectPr w:rsidR="0041245A">
          <w:footerReference w:type="default" r:id="rId9"/>
          <w:pgSz w:w="12240" w:h="15840"/>
          <w:pgMar w:top="1417" w:right="1701" w:bottom="1417" w:left="1701" w:header="708" w:footer="708" w:gutter="0"/>
          <w:cols w:space="708"/>
          <w:docGrid w:linePitch="360"/>
        </w:sectPr>
      </w:pPr>
    </w:p>
    <w:p w:rsidR="0041245A" w:rsidRDefault="0041245A" w:rsidP="006356FC">
      <w:pPr>
        <w:spacing w:before="240"/>
      </w:pPr>
      <w:r>
        <w:lastRenderedPageBreak/>
        <w:t>INDICE</w:t>
      </w:r>
    </w:p>
    <w:sdt>
      <w:sdtPr>
        <w:rPr>
          <w:lang w:val="es-ES"/>
        </w:rPr>
        <w:id w:val="1638143881"/>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3A41B4" w:rsidRDefault="003A41B4">
          <w:pPr>
            <w:pStyle w:val="TtuloTDC"/>
          </w:pPr>
          <w:r>
            <w:rPr>
              <w:lang w:val="es-ES"/>
            </w:rPr>
            <w:t>Tabla de contenido</w:t>
          </w:r>
        </w:p>
        <w:p w:rsidR="003A41B4" w:rsidRDefault="003A41B4">
          <w:pPr>
            <w:pStyle w:val="TDC1"/>
            <w:tabs>
              <w:tab w:val="right" w:leader="dot" w:pos="8828"/>
            </w:tabs>
            <w:rPr>
              <w:rFonts w:eastAsiaTheme="minorEastAsia"/>
              <w:noProof/>
              <w:lang w:eastAsia="es-MX"/>
            </w:rPr>
          </w:pPr>
          <w:r>
            <w:fldChar w:fldCharType="begin"/>
          </w:r>
          <w:r>
            <w:instrText xml:space="preserve"> TOC \o "1-3" \h \z \u </w:instrText>
          </w:r>
          <w:r>
            <w:fldChar w:fldCharType="separate"/>
          </w:r>
          <w:hyperlink w:anchor="_Toc39076507" w:history="1">
            <w:r w:rsidRPr="003F0139">
              <w:rPr>
                <w:rStyle w:val="Hipervnculo"/>
                <w:b/>
                <w:noProof/>
              </w:rPr>
              <w:t>INTRODUCCION</w:t>
            </w:r>
            <w:r>
              <w:rPr>
                <w:noProof/>
                <w:webHidden/>
              </w:rPr>
              <w:tab/>
            </w:r>
            <w:r>
              <w:rPr>
                <w:noProof/>
                <w:webHidden/>
              </w:rPr>
              <w:fldChar w:fldCharType="begin"/>
            </w:r>
            <w:r>
              <w:rPr>
                <w:noProof/>
                <w:webHidden/>
              </w:rPr>
              <w:instrText xml:space="preserve"> PAGEREF _Toc39076507 \h </w:instrText>
            </w:r>
            <w:r>
              <w:rPr>
                <w:noProof/>
                <w:webHidden/>
              </w:rPr>
            </w:r>
            <w:r>
              <w:rPr>
                <w:noProof/>
                <w:webHidden/>
              </w:rPr>
              <w:fldChar w:fldCharType="separate"/>
            </w:r>
            <w:r>
              <w:rPr>
                <w:noProof/>
                <w:webHidden/>
              </w:rPr>
              <w:t>4</w:t>
            </w:r>
            <w:r>
              <w:rPr>
                <w:noProof/>
                <w:webHidden/>
              </w:rPr>
              <w:fldChar w:fldCharType="end"/>
            </w:r>
          </w:hyperlink>
        </w:p>
        <w:p w:rsidR="003A41B4" w:rsidRDefault="003A41B4">
          <w:pPr>
            <w:pStyle w:val="TDC1"/>
            <w:tabs>
              <w:tab w:val="right" w:leader="dot" w:pos="8828"/>
            </w:tabs>
            <w:rPr>
              <w:rFonts w:eastAsiaTheme="minorEastAsia"/>
              <w:noProof/>
              <w:lang w:eastAsia="es-MX"/>
            </w:rPr>
          </w:pPr>
          <w:hyperlink w:anchor="_Toc39076508" w:history="1">
            <w:r w:rsidRPr="003F0139">
              <w:rPr>
                <w:rStyle w:val="Hipervnculo"/>
                <w:b/>
                <w:noProof/>
              </w:rPr>
              <w:t>SU IMPORTANCIA</w:t>
            </w:r>
            <w:r>
              <w:rPr>
                <w:noProof/>
                <w:webHidden/>
              </w:rPr>
              <w:tab/>
            </w:r>
            <w:r>
              <w:rPr>
                <w:noProof/>
                <w:webHidden/>
              </w:rPr>
              <w:fldChar w:fldCharType="begin"/>
            </w:r>
            <w:r>
              <w:rPr>
                <w:noProof/>
                <w:webHidden/>
              </w:rPr>
              <w:instrText xml:space="preserve"> PAGEREF _Toc39076508 \h </w:instrText>
            </w:r>
            <w:r>
              <w:rPr>
                <w:noProof/>
                <w:webHidden/>
              </w:rPr>
            </w:r>
            <w:r>
              <w:rPr>
                <w:noProof/>
                <w:webHidden/>
              </w:rPr>
              <w:fldChar w:fldCharType="separate"/>
            </w:r>
            <w:r>
              <w:rPr>
                <w:noProof/>
                <w:webHidden/>
              </w:rPr>
              <w:t>5</w:t>
            </w:r>
            <w:r>
              <w:rPr>
                <w:noProof/>
                <w:webHidden/>
              </w:rPr>
              <w:fldChar w:fldCharType="end"/>
            </w:r>
          </w:hyperlink>
        </w:p>
        <w:p w:rsidR="003A41B4" w:rsidRDefault="003A41B4">
          <w:pPr>
            <w:pStyle w:val="TDC1"/>
            <w:tabs>
              <w:tab w:val="right" w:leader="dot" w:pos="8828"/>
            </w:tabs>
            <w:rPr>
              <w:rFonts w:eastAsiaTheme="minorEastAsia"/>
              <w:noProof/>
              <w:lang w:eastAsia="es-MX"/>
            </w:rPr>
          </w:pPr>
          <w:hyperlink w:anchor="_Toc39076509" w:history="1">
            <w:r w:rsidRPr="003F0139">
              <w:rPr>
                <w:rStyle w:val="Hipervnculo"/>
                <w:rFonts w:cstheme="minorHAnsi"/>
                <w:b/>
                <w:noProof/>
              </w:rPr>
              <w:t>La formación de habilidades caligráficas</w:t>
            </w:r>
            <w:r>
              <w:rPr>
                <w:noProof/>
                <w:webHidden/>
              </w:rPr>
              <w:tab/>
            </w:r>
            <w:r>
              <w:rPr>
                <w:noProof/>
                <w:webHidden/>
              </w:rPr>
              <w:fldChar w:fldCharType="begin"/>
            </w:r>
            <w:r>
              <w:rPr>
                <w:noProof/>
                <w:webHidden/>
              </w:rPr>
              <w:instrText xml:space="preserve"> PAGEREF _Toc39076509 \h </w:instrText>
            </w:r>
            <w:r>
              <w:rPr>
                <w:noProof/>
                <w:webHidden/>
              </w:rPr>
            </w:r>
            <w:r>
              <w:rPr>
                <w:noProof/>
                <w:webHidden/>
              </w:rPr>
              <w:fldChar w:fldCharType="separate"/>
            </w:r>
            <w:r>
              <w:rPr>
                <w:noProof/>
                <w:webHidden/>
              </w:rPr>
              <w:t>6</w:t>
            </w:r>
            <w:r>
              <w:rPr>
                <w:noProof/>
                <w:webHidden/>
              </w:rPr>
              <w:fldChar w:fldCharType="end"/>
            </w:r>
          </w:hyperlink>
        </w:p>
        <w:p w:rsidR="003A41B4" w:rsidRDefault="003A41B4">
          <w:pPr>
            <w:pStyle w:val="TDC1"/>
            <w:tabs>
              <w:tab w:val="right" w:leader="dot" w:pos="8828"/>
            </w:tabs>
            <w:rPr>
              <w:rFonts w:eastAsiaTheme="minorEastAsia"/>
              <w:noProof/>
              <w:lang w:eastAsia="es-MX"/>
            </w:rPr>
          </w:pPr>
          <w:hyperlink w:anchor="_Toc39076510" w:history="1">
            <w:r w:rsidRPr="003F0139">
              <w:rPr>
                <w:rStyle w:val="Hipervnculo"/>
                <w:b/>
                <w:noProof/>
              </w:rPr>
              <w:t>La orientación en los sonidos</w:t>
            </w:r>
            <w:r>
              <w:rPr>
                <w:noProof/>
                <w:webHidden/>
              </w:rPr>
              <w:tab/>
            </w:r>
            <w:r>
              <w:rPr>
                <w:noProof/>
                <w:webHidden/>
              </w:rPr>
              <w:fldChar w:fldCharType="begin"/>
            </w:r>
            <w:r>
              <w:rPr>
                <w:noProof/>
                <w:webHidden/>
              </w:rPr>
              <w:instrText xml:space="preserve"> PAGEREF _Toc39076510 \h </w:instrText>
            </w:r>
            <w:r>
              <w:rPr>
                <w:noProof/>
                <w:webHidden/>
              </w:rPr>
            </w:r>
            <w:r>
              <w:rPr>
                <w:noProof/>
                <w:webHidden/>
              </w:rPr>
              <w:fldChar w:fldCharType="separate"/>
            </w:r>
            <w:r>
              <w:rPr>
                <w:noProof/>
                <w:webHidden/>
              </w:rPr>
              <w:t>6</w:t>
            </w:r>
            <w:r>
              <w:rPr>
                <w:noProof/>
                <w:webHidden/>
              </w:rPr>
              <w:fldChar w:fldCharType="end"/>
            </w:r>
          </w:hyperlink>
        </w:p>
        <w:p w:rsidR="003A41B4" w:rsidRDefault="003A41B4">
          <w:pPr>
            <w:pStyle w:val="TDC1"/>
            <w:tabs>
              <w:tab w:val="right" w:leader="dot" w:pos="8828"/>
            </w:tabs>
            <w:rPr>
              <w:rFonts w:eastAsiaTheme="minorEastAsia"/>
              <w:noProof/>
              <w:lang w:eastAsia="es-MX"/>
            </w:rPr>
          </w:pPr>
          <w:hyperlink w:anchor="_Toc39076511" w:history="1">
            <w:r w:rsidRPr="003F0139">
              <w:rPr>
                <w:rStyle w:val="Hipervnculo"/>
                <w:rFonts w:cstheme="minorHAnsi"/>
                <w:b/>
                <w:noProof/>
              </w:rPr>
              <w:t>¿Debemos o no enseñarlo?</w:t>
            </w:r>
            <w:r>
              <w:rPr>
                <w:noProof/>
                <w:webHidden/>
              </w:rPr>
              <w:tab/>
            </w:r>
            <w:r>
              <w:rPr>
                <w:noProof/>
                <w:webHidden/>
              </w:rPr>
              <w:fldChar w:fldCharType="begin"/>
            </w:r>
            <w:r>
              <w:rPr>
                <w:noProof/>
                <w:webHidden/>
              </w:rPr>
              <w:instrText xml:space="preserve"> PAGEREF _Toc39076511 \h </w:instrText>
            </w:r>
            <w:r>
              <w:rPr>
                <w:noProof/>
                <w:webHidden/>
              </w:rPr>
            </w:r>
            <w:r>
              <w:rPr>
                <w:noProof/>
                <w:webHidden/>
              </w:rPr>
              <w:fldChar w:fldCharType="separate"/>
            </w:r>
            <w:r>
              <w:rPr>
                <w:noProof/>
                <w:webHidden/>
              </w:rPr>
              <w:t>6</w:t>
            </w:r>
            <w:r>
              <w:rPr>
                <w:noProof/>
                <w:webHidden/>
              </w:rPr>
              <w:fldChar w:fldCharType="end"/>
            </w:r>
          </w:hyperlink>
        </w:p>
        <w:p w:rsidR="003A41B4" w:rsidRDefault="003A41B4">
          <w:pPr>
            <w:pStyle w:val="TDC1"/>
            <w:tabs>
              <w:tab w:val="right" w:leader="dot" w:pos="8828"/>
            </w:tabs>
            <w:rPr>
              <w:rFonts w:eastAsiaTheme="minorEastAsia"/>
              <w:noProof/>
              <w:lang w:eastAsia="es-MX"/>
            </w:rPr>
          </w:pPr>
          <w:hyperlink w:anchor="_Toc39076512" w:history="1">
            <w:r w:rsidRPr="003F0139">
              <w:rPr>
                <w:rStyle w:val="Hipervnculo"/>
                <w:rFonts w:cstheme="minorHAnsi"/>
                <w:b/>
                <w:noProof/>
              </w:rPr>
              <w:t>Nuevas perspectivas pedagógicas en el aprendizaje de la lectura y la escritura</w:t>
            </w:r>
            <w:r>
              <w:rPr>
                <w:noProof/>
                <w:webHidden/>
              </w:rPr>
              <w:tab/>
            </w:r>
            <w:r>
              <w:rPr>
                <w:noProof/>
                <w:webHidden/>
              </w:rPr>
              <w:fldChar w:fldCharType="begin"/>
            </w:r>
            <w:r>
              <w:rPr>
                <w:noProof/>
                <w:webHidden/>
              </w:rPr>
              <w:instrText xml:space="preserve"> PAGEREF _Toc39076512 \h </w:instrText>
            </w:r>
            <w:r>
              <w:rPr>
                <w:noProof/>
                <w:webHidden/>
              </w:rPr>
            </w:r>
            <w:r>
              <w:rPr>
                <w:noProof/>
                <w:webHidden/>
              </w:rPr>
              <w:fldChar w:fldCharType="separate"/>
            </w:r>
            <w:r>
              <w:rPr>
                <w:noProof/>
                <w:webHidden/>
              </w:rPr>
              <w:t>8</w:t>
            </w:r>
            <w:r>
              <w:rPr>
                <w:noProof/>
                <w:webHidden/>
              </w:rPr>
              <w:fldChar w:fldCharType="end"/>
            </w:r>
          </w:hyperlink>
        </w:p>
        <w:p w:rsidR="003A41B4" w:rsidRDefault="003A41B4">
          <w:pPr>
            <w:pStyle w:val="TDC1"/>
            <w:tabs>
              <w:tab w:val="right" w:leader="dot" w:pos="8828"/>
            </w:tabs>
            <w:rPr>
              <w:rFonts w:eastAsiaTheme="minorEastAsia"/>
              <w:noProof/>
              <w:lang w:eastAsia="es-MX"/>
            </w:rPr>
          </w:pPr>
          <w:hyperlink w:anchor="_Toc39076513" w:history="1">
            <w:r w:rsidRPr="003F0139">
              <w:rPr>
                <w:rStyle w:val="Hipervnculo"/>
                <w:b/>
                <w:noProof/>
              </w:rPr>
              <w:t>CONCLUSION</w:t>
            </w:r>
            <w:r>
              <w:rPr>
                <w:noProof/>
                <w:webHidden/>
              </w:rPr>
              <w:tab/>
            </w:r>
            <w:r>
              <w:rPr>
                <w:noProof/>
                <w:webHidden/>
              </w:rPr>
              <w:fldChar w:fldCharType="begin"/>
            </w:r>
            <w:r>
              <w:rPr>
                <w:noProof/>
                <w:webHidden/>
              </w:rPr>
              <w:instrText xml:space="preserve"> PAGEREF _Toc39076513 \h </w:instrText>
            </w:r>
            <w:r>
              <w:rPr>
                <w:noProof/>
                <w:webHidden/>
              </w:rPr>
            </w:r>
            <w:r>
              <w:rPr>
                <w:noProof/>
                <w:webHidden/>
              </w:rPr>
              <w:fldChar w:fldCharType="separate"/>
            </w:r>
            <w:r>
              <w:rPr>
                <w:noProof/>
                <w:webHidden/>
              </w:rPr>
              <w:t>9</w:t>
            </w:r>
            <w:r>
              <w:rPr>
                <w:noProof/>
                <w:webHidden/>
              </w:rPr>
              <w:fldChar w:fldCharType="end"/>
            </w:r>
          </w:hyperlink>
        </w:p>
        <w:p w:rsidR="003A41B4" w:rsidRDefault="003A41B4">
          <w:pPr>
            <w:pStyle w:val="TDC1"/>
            <w:tabs>
              <w:tab w:val="right" w:leader="dot" w:pos="8828"/>
            </w:tabs>
            <w:rPr>
              <w:rFonts w:eastAsiaTheme="minorEastAsia"/>
              <w:noProof/>
              <w:lang w:eastAsia="es-MX"/>
            </w:rPr>
          </w:pPr>
          <w:hyperlink w:anchor="_Toc39076514" w:history="1">
            <w:r w:rsidRPr="003F0139">
              <w:rPr>
                <w:rStyle w:val="Hipervnculo"/>
                <w:b/>
                <w:noProof/>
              </w:rPr>
              <w:t>ANEXOS</w:t>
            </w:r>
            <w:r>
              <w:rPr>
                <w:noProof/>
                <w:webHidden/>
              </w:rPr>
              <w:tab/>
            </w:r>
            <w:r>
              <w:rPr>
                <w:noProof/>
                <w:webHidden/>
              </w:rPr>
              <w:fldChar w:fldCharType="begin"/>
            </w:r>
            <w:r>
              <w:rPr>
                <w:noProof/>
                <w:webHidden/>
              </w:rPr>
              <w:instrText xml:space="preserve"> PAGEREF _Toc39076514 \h </w:instrText>
            </w:r>
            <w:r>
              <w:rPr>
                <w:noProof/>
                <w:webHidden/>
              </w:rPr>
            </w:r>
            <w:r>
              <w:rPr>
                <w:noProof/>
                <w:webHidden/>
              </w:rPr>
              <w:fldChar w:fldCharType="separate"/>
            </w:r>
            <w:r>
              <w:rPr>
                <w:noProof/>
                <w:webHidden/>
              </w:rPr>
              <w:t>10</w:t>
            </w:r>
            <w:r>
              <w:rPr>
                <w:noProof/>
                <w:webHidden/>
              </w:rPr>
              <w:fldChar w:fldCharType="end"/>
            </w:r>
          </w:hyperlink>
        </w:p>
        <w:p w:rsidR="004C21C3" w:rsidRDefault="003A41B4" w:rsidP="003A41B4">
          <w:r>
            <w:rPr>
              <w:b/>
              <w:bCs/>
              <w:lang w:val="es-ES"/>
            </w:rPr>
            <w:fldChar w:fldCharType="end"/>
          </w:r>
        </w:p>
      </w:sdtContent>
    </w:sdt>
    <w:p w:rsidR="004C21C3" w:rsidRDefault="004C21C3" w:rsidP="006356FC">
      <w:pPr>
        <w:spacing w:before="240"/>
      </w:pPr>
    </w:p>
    <w:p w:rsidR="004C21C3" w:rsidRDefault="004C21C3" w:rsidP="006356FC">
      <w:pPr>
        <w:spacing w:before="240"/>
        <w:sectPr w:rsidR="004C21C3">
          <w:pgSz w:w="12240" w:h="15840"/>
          <w:pgMar w:top="1417" w:right="1701" w:bottom="1417" w:left="1701" w:header="708" w:footer="708" w:gutter="0"/>
          <w:cols w:space="708"/>
          <w:docGrid w:linePitch="360"/>
        </w:sectPr>
      </w:pPr>
    </w:p>
    <w:p w:rsidR="0041245A" w:rsidRDefault="0041245A" w:rsidP="0041245A"/>
    <w:p w:rsidR="0041245A" w:rsidRDefault="0041245A">
      <w:r>
        <w:br w:type="page"/>
      </w:r>
    </w:p>
    <w:p w:rsidR="0041245A" w:rsidRPr="003A41B4" w:rsidRDefault="0041245A" w:rsidP="003A41B4">
      <w:pPr>
        <w:pStyle w:val="Ttulo1"/>
        <w:rPr>
          <w:rFonts w:asciiTheme="minorHAnsi" w:hAnsiTheme="minorHAnsi"/>
          <w:b/>
          <w:sz w:val="28"/>
          <w:szCs w:val="28"/>
        </w:rPr>
      </w:pPr>
      <w:bookmarkStart w:id="0" w:name="_Toc39076507"/>
      <w:r w:rsidRPr="003A41B4">
        <w:rPr>
          <w:rFonts w:asciiTheme="minorHAnsi" w:hAnsiTheme="minorHAnsi"/>
          <w:b/>
          <w:color w:val="auto"/>
          <w:sz w:val="28"/>
          <w:szCs w:val="28"/>
        </w:rPr>
        <w:lastRenderedPageBreak/>
        <w:t>INTRODUCCION</w:t>
      </w:r>
      <w:bookmarkEnd w:id="0"/>
    </w:p>
    <w:p w:rsidR="0041245A" w:rsidRPr="00DF7019" w:rsidRDefault="00DF7019" w:rsidP="008D571C">
      <w:pPr>
        <w:ind w:left="708"/>
        <w:rPr>
          <w:sz w:val="24"/>
          <w:szCs w:val="24"/>
        </w:rPr>
      </w:pPr>
      <w:r w:rsidRPr="00DF7019">
        <w:rPr>
          <w:sz w:val="24"/>
          <w:szCs w:val="24"/>
        </w:rPr>
        <w:t xml:space="preserve">En el siguiente documento hablare acerca de la enseñanza de la lectura y escritura en </w:t>
      </w:r>
      <w:proofErr w:type="spellStart"/>
      <w:r w:rsidRPr="00DF7019">
        <w:rPr>
          <w:sz w:val="24"/>
          <w:szCs w:val="24"/>
        </w:rPr>
        <w:t>llos</w:t>
      </w:r>
      <w:proofErr w:type="spellEnd"/>
      <w:r w:rsidRPr="00DF7019">
        <w:rPr>
          <w:sz w:val="24"/>
          <w:szCs w:val="24"/>
        </w:rPr>
        <w:t xml:space="preserve"> jardines de </w:t>
      </w:r>
      <w:proofErr w:type="gramStart"/>
      <w:r w:rsidRPr="00DF7019">
        <w:rPr>
          <w:sz w:val="24"/>
          <w:szCs w:val="24"/>
        </w:rPr>
        <w:t>niños ,</w:t>
      </w:r>
      <w:proofErr w:type="gramEnd"/>
      <w:r w:rsidRPr="00DF7019">
        <w:rPr>
          <w:sz w:val="24"/>
          <w:szCs w:val="24"/>
        </w:rPr>
        <w:t xml:space="preserve"> como esto interfieren en su próxima educación </w:t>
      </w:r>
      <w:r>
        <w:rPr>
          <w:sz w:val="24"/>
          <w:szCs w:val="24"/>
        </w:rPr>
        <w:t xml:space="preserve"> y como d</w:t>
      </w:r>
      <w:r w:rsidRPr="00DF7019">
        <w:rPr>
          <w:sz w:val="24"/>
          <w:szCs w:val="24"/>
        </w:rPr>
        <w:t>entro de la preparación que recibe el niño en el grado preescolar para el aprendizaje de la lectura se encuentra la comprensión de la esencia o el mecanismo del proceso de leer y de los métodos más adecuados según las características e individualidades en cada caso.</w:t>
      </w:r>
      <w:r>
        <w:rPr>
          <w:sz w:val="24"/>
          <w:szCs w:val="24"/>
        </w:rPr>
        <w:t xml:space="preserve"> Además de </w:t>
      </w:r>
      <w:proofErr w:type="spellStart"/>
      <w:r>
        <w:rPr>
          <w:sz w:val="24"/>
          <w:szCs w:val="24"/>
        </w:rPr>
        <w:t>como</w:t>
      </w:r>
      <w:proofErr w:type="spellEnd"/>
      <w:r>
        <w:rPr>
          <w:sz w:val="24"/>
          <w:szCs w:val="24"/>
        </w:rPr>
        <w:t xml:space="preserve"> es mal visto que se enseñe en el jardín de niños a los niños a leer y escribir basándonos en distintos autores </w:t>
      </w:r>
      <w:r w:rsidR="00F0626A">
        <w:rPr>
          <w:sz w:val="24"/>
          <w:szCs w:val="24"/>
        </w:rPr>
        <w:t>y sus comentarios acerca de este tema</w:t>
      </w:r>
      <w:r w:rsidR="00F0626A">
        <w:rPr>
          <w:sz w:val="24"/>
          <w:szCs w:val="24"/>
        </w:rPr>
        <w:t xml:space="preserve"> y como creen que esta enseñanza puede perjudicar o ayudar a los </w:t>
      </w:r>
      <w:proofErr w:type="gramStart"/>
      <w:r w:rsidR="00F0626A">
        <w:rPr>
          <w:sz w:val="24"/>
          <w:szCs w:val="24"/>
        </w:rPr>
        <w:t>niños .</w:t>
      </w:r>
      <w:proofErr w:type="gramEnd"/>
    </w:p>
    <w:p w:rsidR="0041245A" w:rsidRDefault="0041245A" w:rsidP="00F0626A"/>
    <w:p w:rsidR="0041245A" w:rsidRDefault="0041245A">
      <w:r>
        <w:br w:type="page"/>
      </w:r>
    </w:p>
    <w:p w:rsidR="0041245A" w:rsidRPr="003A41B4" w:rsidRDefault="0041245A" w:rsidP="003A41B4">
      <w:pPr>
        <w:pStyle w:val="Ttulo"/>
        <w:rPr>
          <w:rFonts w:asciiTheme="minorHAnsi" w:hAnsiTheme="minorHAnsi" w:cstheme="minorHAnsi"/>
          <w:b/>
          <w:sz w:val="28"/>
          <w:szCs w:val="28"/>
        </w:rPr>
      </w:pPr>
      <w:r w:rsidRPr="003A41B4">
        <w:rPr>
          <w:rFonts w:asciiTheme="minorHAnsi" w:hAnsiTheme="minorHAnsi" w:cstheme="minorHAnsi"/>
          <w:b/>
          <w:sz w:val="28"/>
          <w:szCs w:val="28"/>
        </w:rPr>
        <w:lastRenderedPageBreak/>
        <w:t>DESARROLLO</w:t>
      </w:r>
    </w:p>
    <w:p w:rsidR="002D0664" w:rsidRPr="002D0664" w:rsidRDefault="002D0664" w:rsidP="002D0664">
      <w:pPr>
        <w:pStyle w:val="Ttulo1"/>
        <w:rPr>
          <w:b/>
          <w:color w:val="auto"/>
          <w:sz w:val="28"/>
          <w:szCs w:val="28"/>
        </w:rPr>
      </w:pPr>
      <w:bookmarkStart w:id="1" w:name="_Toc39076508"/>
      <w:r w:rsidRPr="002D0664">
        <w:rPr>
          <w:b/>
          <w:color w:val="auto"/>
          <w:sz w:val="28"/>
          <w:szCs w:val="28"/>
        </w:rPr>
        <w:t>SU IMPORTANCIA</w:t>
      </w:r>
      <w:bookmarkEnd w:id="1"/>
    </w:p>
    <w:p w:rsidR="006B44FA" w:rsidRDefault="00AC2FE0" w:rsidP="008D571C">
      <w:pPr>
        <w:ind w:left="708"/>
        <w:rPr>
          <w:sz w:val="24"/>
          <w:szCs w:val="24"/>
        </w:rPr>
      </w:pPr>
      <w:r w:rsidRPr="006B44FA">
        <w:rPr>
          <w:sz w:val="24"/>
          <w:szCs w:val="24"/>
        </w:rPr>
        <w:t>El lenguaje tiene diversos componentes, independientemente de si es oral o escrito, los cuales pueden ser formales, de contenido y de uso. Los formales son la sintaxis, la morfología, y la fonología; el de contenido es el semántico; y de uso, el pragmático.</w:t>
      </w:r>
      <w:r w:rsidR="0059170A" w:rsidRPr="006B44FA">
        <w:rPr>
          <w:sz w:val="24"/>
          <w:szCs w:val="24"/>
        </w:rPr>
        <w:t xml:space="preserve"> </w:t>
      </w:r>
      <w:r w:rsidR="00215443" w:rsidRPr="006B44FA">
        <w:rPr>
          <w:sz w:val="24"/>
          <w:szCs w:val="24"/>
        </w:rPr>
        <w:t xml:space="preserve">El lenguaje oral es la manera natural como se aprende la lengua materna. Permite la comprensión y expresión de mensajes, elaborar ideas, tener interacción comunicativa con otros, reflexionar y solucionar problemas. Su desarrollo óptimo es indispensable para ampliar la base comunicativa hacia lo significativo y lo expresivo, buscando la coherencia entre todos los componentes del lenguaje. Hacia la edad preescolar, la mayoría de los niños han comenzado a combinar palabras de acuerdo con algunas reglas gramaticales. Pueden comunicarse con los demás de una manera razonable. </w:t>
      </w:r>
      <w:r w:rsidR="0059170A" w:rsidRPr="006B44FA">
        <w:rPr>
          <w:sz w:val="24"/>
          <w:szCs w:val="24"/>
        </w:rPr>
        <w:t xml:space="preserve"> </w:t>
      </w:r>
      <w:r w:rsidR="006B44FA" w:rsidRPr="006B44FA">
        <w:rPr>
          <w:sz w:val="24"/>
          <w:szCs w:val="24"/>
        </w:rPr>
        <w:t>El lenguaje en la escuela debe ser igual que fuera de ella: real y natural, integral y no fragmentado, con sentido, interesante, relevante, perteneciente al aprendiz, con utilidad social, accesible y con poder de uso por parte del alumno.</w:t>
      </w:r>
    </w:p>
    <w:p w:rsidR="003255FC" w:rsidRDefault="00AE6564" w:rsidP="008D571C">
      <w:pPr>
        <w:ind w:left="1416"/>
        <w:rPr>
          <w:sz w:val="24"/>
          <w:szCs w:val="24"/>
        </w:rPr>
      </w:pPr>
      <w:r>
        <w:rPr>
          <w:noProof/>
          <w:lang w:eastAsia="es-MX"/>
        </w:rPr>
        <w:drawing>
          <wp:anchor distT="0" distB="0" distL="114300" distR="114300" simplePos="0" relativeHeight="251659264" behindDoc="0" locked="0" layoutInCell="1" allowOverlap="1" wp14:anchorId="4F6AC8FE" wp14:editId="4EAD8F6A">
            <wp:simplePos x="0" y="0"/>
            <wp:positionH relativeFrom="column">
              <wp:posOffset>4386</wp:posOffset>
            </wp:positionH>
            <wp:positionV relativeFrom="paragraph">
              <wp:posOffset>-4150</wp:posOffset>
            </wp:positionV>
            <wp:extent cx="2774950" cy="1807535"/>
            <wp:effectExtent l="0" t="0" r="6350" b="2540"/>
            <wp:wrapSquare wrapText="bothSides"/>
            <wp:docPr id="3" name="Imagen 3" descr="https://tse4.mm.bing.net/th?id=OIP.SgNhkSfJuxejqzURPKQzuQHaEK&amp;pid=Api&amp;P=0&amp;w=291&amp;h=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se4.mm.bing.net/th?id=OIP.SgNhkSfJuxejqzURPKQzuQHaEK&amp;pid=Api&amp;P=0&amp;w=291&amp;h=16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74950" cy="1807535"/>
                    </a:xfrm>
                    <a:prstGeom prst="rect">
                      <a:avLst/>
                    </a:prstGeom>
                    <a:noFill/>
                    <a:ln>
                      <a:noFill/>
                    </a:ln>
                  </pic:spPr>
                </pic:pic>
              </a:graphicData>
            </a:graphic>
          </wp:anchor>
        </w:drawing>
      </w:r>
      <w:r w:rsidR="003255FC" w:rsidRPr="003255FC">
        <w:rPr>
          <w:sz w:val="24"/>
          <w:szCs w:val="24"/>
        </w:rPr>
        <w:t>La función pedagógica es la más importante en el nivel inicial, pues se ocupa de optimizar el</w:t>
      </w:r>
      <w:r w:rsidR="003255FC">
        <w:t xml:space="preserve"> </w:t>
      </w:r>
      <w:r w:rsidR="003255FC" w:rsidRPr="003255FC">
        <w:rPr>
          <w:sz w:val="24"/>
          <w:szCs w:val="24"/>
        </w:rPr>
        <w:t xml:space="preserve">desarrollo integral del infante, ya que considera </w:t>
      </w:r>
      <w:proofErr w:type="gramStart"/>
      <w:r w:rsidR="003255FC" w:rsidRPr="003255FC">
        <w:rPr>
          <w:sz w:val="24"/>
          <w:szCs w:val="24"/>
        </w:rPr>
        <w:t>los aspecto</w:t>
      </w:r>
      <w:proofErr w:type="gramEnd"/>
      <w:r w:rsidR="003255FC" w:rsidRPr="003255FC">
        <w:rPr>
          <w:sz w:val="24"/>
          <w:szCs w:val="24"/>
        </w:rPr>
        <w:t xml:space="preserve"> </w:t>
      </w:r>
      <w:proofErr w:type="spellStart"/>
      <w:r w:rsidR="003255FC" w:rsidRPr="003255FC">
        <w:rPr>
          <w:sz w:val="24"/>
          <w:szCs w:val="24"/>
        </w:rPr>
        <w:t>socioafectivo</w:t>
      </w:r>
      <w:proofErr w:type="spellEnd"/>
      <w:r w:rsidR="003255FC" w:rsidRPr="003255FC">
        <w:rPr>
          <w:sz w:val="24"/>
          <w:szCs w:val="24"/>
        </w:rPr>
        <w:t>, psicomotor, cognoscitivo y nutricional, tomando como punto de partida la familia, primer agente educativo del contexto sociocultural que rodea al niño.</w:t>
      </w:r>
    </w:p>
    <w:p w:rsidR="002D0664" w:rsidRDefault="002D0664" w:rsidP="008D571C">
      <w:pPr>
        <w:ind w:left="708"/>
        <w:rPr>
          <w:sz w:val="24"/>
          <w:szCs w:val="24"/>
        </w:rPr>
      </w:pPr>
      <w:r w:rsidRPr="002D0664">
        <w:rPr>
          <w:sz w:val="24"/>
          <w:szCs w:val="24"/>
        </w:rPr>
        <w:t xml:space="preserve">Dentro de los objetivos fundamentales en el primer grado se encuentra la enseñanza de la lectura, por lo que una de las tareas de la Enseñanza Preescolar es la de dotar al niño de una preparación que le facilite el proceso de aprender a leer en el primer grado. Dentro de la preparación que recibe el niño en el grado preescolar para el aprendizaje de la lectura se encuentra la comprensión de la esencia o el mecanismo del proceso de leer y de los métodos más adecuados según las características e individualidades en cada caso. No se trata de enseñar a leer y a escribir convencionalmente al niño, sino de ponerlo en contacto con el material escrito para poder ayudarlo a comprender la función de la escritura, la necesidad y utilidad de leer y escribir. En la actualidad se discute ampliamente en el mundo si el niño debe aprender a leer y a escribir a tan temprana edad, lo que parece muy simple, pero no lo es, aspecto que ha dado que hacer a los diferentes investigadores, los que se colocan a favor </w:t>
      </w:r>
      <w:proofErr w:type="spellStart"/>
      <w:r w:rsidRPr="002D0664">
        <w:rPr>
          <w:sz w:val="24"/>
          <w:szCs w:val="24"/>
        </w:rPr>
        <w:t>ó</w:t>
      </w:r>
      <w:proofErr w:type="spellEnd"/>
      <w:r w:rsidRPr="002D0664">
        <w:rPr>
          <w:sz w:val="24"/>
          <w:szCs w:val="24"/>
        </w:rPr>
        <w:t xml:space="preserve"> en contra de estas interrogantes: -¿Enseñar o no enseñar a leer y a escribir a los niños de edad preescolar?, ¿Es </w:t>
      </w:r>
      <w:r w:rsidRPr="002D0664">
        <w:rPr>
          <w:sz w:val="24"/>
          <w:szCs w:val="24"/>
        </w:rPr>
        <w:lastRenderedPageBreak/>
        <w:t>importante y necesario que los niños de edad preescolar aprendan a leer y a escribir?, ¿Pueden aprender a leer y a escribir los niños a esta edad?.</w:t>
      </w:r>
    </w:p>
    <w:p w:rsidR="002D0664" w:rsidRPr="003A41B4" w:rsidRDefault="00AE6564" w:rsidP="003A41B4">
      <w:pPr>
        <w:pStyle w:val="Ttulo1"/>
        <w:rPr>
          <w:rFonts w:asciiTheme="minorHAnsi" w:hAnsiTheme="minorHAnsi" w:cstheme="minorHAnsi"/>
          <w:b/>
          <w:color w:val="auto"/>
          <w:sz w:val="28"/>
          <w:szCs w:val="28"/>
        </w:rPr>
      </w:pPr>
      <w:bookmarkStart w:id="2" w:name="_Toc39076509"/>
      <w:r w:rsidRPr="003A41B4">
        <w:rPr>
          <w:rFonts w:asciiTheme="minorHAnsi" w:hAnsiTheme="minorHAnsi" w:cstheme="minorHAnsi"/>
          <w:b/>
          <w:noProof/>
          <w:color w:val="auto"/>
          <w:sz w:val="28"/>
          <w:szCs w:val="28"/>
          <w:lang w:eastAsia="es-MX"/>
        </w:rPr>
        <w:drawing>
          <wp:anchor distT="0" distB="0" distL="114300" distR="114300" simplePos="0" relativeHeight="251658240" behindDoc="0" locked="0" layoutInCell="1" allowOverlap="1" wp14:anchorId="7363B8DC" wp14:editId="53B7CA94">
            <wp:simplePos x="0" y="0"/>
            <wp:positionH relativeFrom="margin">
              <wp:align>right</wp:align>
            </wp:positionH>
            <wp:positionV relativeFrom="margin">
              <wp:posOffset>13970</wp:posOffset>
            </wp:positionV>
            <wp:extent cx="2434590" cy="2105025"/>
            <wp:effectExtent l="0" t="0" r="3810" b="9525"/>
            <wp:wrapSquare wrapText="bothSides"/>
            <wp:docPr id="2" name="Imagen 2" descr="https://tse4.mm.bing.net/th?id=OIP.yZQg9xX2-_8yGkiO46T2GwHaE8&amp;pid=Api&amp;P=0&amp;w=256&amp;h=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se4.mm.bing.net/th?id=OIP.yZQg9xX2-_8yGkiO46T2GwHaE8&amp;pid=Api&amp;P=0&amp;w=256&amp;h=17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4590" cy="2105025"/>
                    </a:xfrm>
                    <a:prstGeom prst="rect">
                      <a:avLst/>
                    </a:prstGeom>
                    <a:noFill/>
                    <a:ln>
                      <a:noFill/>
                    </a:ln>
                  </pic:spPr>
                </pic:pic>
              </a:graphicData>
            </a:graphic>
            <wp14:sizeRelV relativeFrom="margin">
              <wp14:pctHeight>0</wp14:pctHeight>
            </wp14:sizeRelV>
          </wp:anchor>
        </w:drawing>
      </w:r>
      <w:r w:rsidR="002D0664" w:rsidRPr="003A41B4">
        <w:rPr>
          <w:rFonts w:asciiTheme="minorHAnsi" w:hAnsiTheme="minorHAnsi" w:cstheme="minorHAnsi"/>
          <w:b/>
          <w:color w:val="auto"/>
          <w:sz w:val="28"/>
          <w:szCs w:val="28"/>
        </w:rPr>
        <w:t>La formación de habilidades caligráficas</w:t>
      </w:r>
      <w:bookmarkEnd w:id="2"/>
    </w:p>
    <w:p w:rsidR="002D0664" w:rsidRDefault="002D0664" w:rsidP="008D571C">
      <w:pPr>
        <w:pStyle w:val="NormalWeb"/>
        <w:shd w:val="clear" w:color="auto" w:fill="FFFFFF"/>
        <w:ind w:left="708"/>
      </w:pPr>
      <w:r>
        <w:t xml:space="preserve">. La formación de habilidades caligráficas se propicia en las actividades productivas como: la aplicación, el modelado y el dibujo. Si bien estas actividades influyen </w:t>
      </w:r>
      <w:proofErr w:type="gramStart"/>
      <w:r>
        <w:t>en</w:t>
      </w:r>
      <w:r w:rsidR="00AE6564" w:rsidRPr="00AE6564">
        <w:rPr>
          <w:noProof/>
        </w:rPr>
        <w:t xml:space="preserve"> </w:t>
      </w:r>
      <w:r>
        <w:t xml:space="preserve"> el</w:t>
      </w:r>
      <w:proofErr w:type="gramEnd"/>
      <w:r>
        <w:t xml:space="preserve"> desarrollo de la percepción visual, la orientación espacial y los movimientos finos de la mano, por sí mismas, no garantizan la formación de las habilidades caligráficas, las cuales requieren de un proceso de enseñanza especialmente dirigido, correspondiendo esta tarea a la actividad de </w:t>
      </w:r>
      <w:proofErr w:type="spellStart"/>
      <w:r>
        <w:t>preescritura</w:t>
      </w:r>
      <w:proofErr w:type="spellEnd"/>
      <w:r>
        <w:t>.</w:t>
      </w:r>
    </w:p>
    <w:p w:rsidR="002D0664" w:rsidRPr="003A41B4" w:rsidRDefault="002D0664" w:rsidP="003A41B4">
      <w:pPr>
        <w:pStyle w:val="Ttulo1"/>
        <w:rPr>
          <w:b/>
          <w:color w:val="auto"/>
          <w:sz w:val="28"/>
          <w:szCs w:val="28"/>
        </w:rPr>
      </w:pPr>
      <w:bookmarkStart w:id="3" w:name="_Toc39076510"/>
      <w:r w:rsidRPr="003A41B4">
        <w:rPr>
          <w:b/>
          <w:color w:val="auto"/>
          <w:sz w:val="28"/>
          <w:szCs w:val="28"/>
        </w:rPr>
        <w:t>La orientación en los sonidos</w:t>
      </w:r>
      <w:bookmarkEnd w:id="3"/>
    </w:p>
    <w:p w:rsidR="002D0664" w:rsidRPr="002D0664" w:rsidRDefault="002D0664" w:rsidP="008D571C">
      <w:pPr>
        <w:ind w:left="708"/>
        <w:rPr>
          <w:sz w:val="24"/>
          <w:szCs w:val="24"/>
        </w:rPr>
      </w:pPr>
      <w:r w:rsidRPr="002D0664">
        <w:rPr>
          <w:sz w:val="24"/>
          <w:szCs w:val="24"/>
        </w:rPr>
        <w:t>A partir de la palabra, y como procedimiento para introducir los sonidos del idioma que las componen, se utiliza la determinación de la extensión de las palabras (existen palabras cortas, medianas y largas). Se introducen las acciones externas de medir las palabras para enfatizar su duración en el tiempo, de acuerdo con la cantidad de sonidos que las formen. Estas acciones externas pueden adquirir formas muy variadas</w:t>
      </w:r>
    </w:p>
    <w:p w:rsidR="0089377A" w:rsidRPr="0089377A" w:rsidRDefault="006B44FA" w:rsidP="0089377A">
      <w:pPr>
        <w:pStyle w:val="Ttulo1"/>
        <w:rPr>
          <w:rFonts w:asciiTheme="minorHAnsi" w:hAnsiTheme="minorHAnsi" w:cstheme="minorHAnsi"/>
          <w:b/>
          <w:color w:val="auto"/>
          <w:sz w:val="28"/>
          <w:szCs w:val="28"/>
        </w:rPr>
      </w:pPr>
      <w:bookmarkStart w:id="4" w:name="_Toc39076511"/>
      <w:r>
        <w:rPr>
          <w:rFonts w:asciiTheme="minorHAnsi" w:hAnsiTheme="minorHAnsi" w:cstheme="minorHAnsi"/>
          <w:b/>
          <w:color w:val="auto"/>
          <w:sz w:val="28"/>
          <w:szCs w:val="28"/>
        </w:rPr>
        <w:t>¿</w:t>
      </w:r>
      <w:r w:rsidR="0089377A">
        <w:rPr>
          <w:rFonts w:asciiTheme="minorHAnsi" w:hAnsiTheme="minorHAnsi" w:cstheme="minorHAnsi"/>
          <w:b/>
          <w:color w:val="auto"/>
          <w:sz w:val="28"/>
          <w:szCs w:val="28"/>
        </w:rPr>
        <w:t>D</w:t>
      </w:r>
      <w:r w:rsidR="0059170A" w:rsidRPr="0089377A">
        <w:rPr>
          <w:rFonts w:asciiTheme="minorHAnsi" w:hAnsiTheme="minorHAnsi" w:cstheme="minorHAnsi"/>
          <w:b/>
          <w:color w:val="auto"/>
          <w:sz w:val="28"/>
          <w:szCs w:val="28"/>
        </w:rPr>
        <w:t>ebemos o no enseñar</w:t>
      </w:r>
      <w:r w:rsidR="0089377A" w:rsidRPr="0089377A">
        <w:rPr>
          <w:rFonts w:asciiTheme="minorHAnsi" w:hAnsiTheme="minorHAnsi" w:cstheme="minorHAnsi"/>
          <w:b/>
          <w:color w:val="auto"/>
          <w:sz w:val="28"/>
          <w:szCs w:val="28"/>
        </w:rPr>
        <w:t>lo</w:t>
      </w:r>
      <w:r>
        <w:rPr>
          <w:rFonts w:asciiTheme="minorHAnsi" w:hAnsiTheme="minorHAnsi" w:cstheme="minorHAnsi"/>
          <w:b/>
          <w:color w:val="auto"/>
          <w:sz w:val="28"/>
          <w:szCs w:val="28"/>
        </w:rPr>
        <w:t>?</w:t>
      </w:r>
      <w:bookmarkEnd w:id="4"/>
    </w:p>
    <w:p w:rsidR="0041245A" w:rsidRDefault="00215443" w:rsidP="008D571C">
      <w:pPr>
        <w:ind w:left="708"/>
        <w:rPr>
          <w:sz w:val="24"/>
          <w:szCs w:val="24"/>
        </w:rPr>
      </w:pPr>
      <w:r>
        <w:rPr>
          <w:sz w:val="24"/>
          <w:szCs w:val="24"/>
        </w:rPr>
        <w:t>S</w:t>
      </w:r>
      <w:r w:rsidR="0059170A" w:rsidRPr="0059170A">
        <w:rPr>
          <w:sz w:val="24"/>
          <w:szCs w:val="24"/>
        </w:rPr>
        <w:t>e de</w:t>
      </w:r>
      <w:r>
        <w:rPr>
          <w:sz w:val="24"/>
          <w:szCs w:val="24"/>
        </w:rPr>
        <w:t>cide que sólo en la primaria se debe enseñar a leer y escribir sin embargo los</w:t>
      </w:r>
      <w:r w:rsidR="0059170A" w:rsidRPr="0059170A">
        <w:rPr>
          <w:sz w:val="24"/>
          <w:szCs w:val="24"/>
        </w:rPr>
        <w:t xml:space="preserve"> niños urbanos de cinco años generalmente ya saben distinguir entre escribir y dibujar; </w:t>
      </w:r>
      <w:r>
        <w:rPr>
          <w:sz w:val="24"/>
          <w:szCs w:val="24"/>
        </w:rPr>
        <w:t>q</w:t>
      </w:r>
      <w:r w:rsidR="0059170A" w:rsidRPr="0059170A">
        <w:rPr>
          <w:sz w:val="24"/>
          <w:szCs w:val="24"/>
        </w:rPr>
        <w:t>ue a ese conjunto de formas que tienen en común el no ser dibujo,</w:t>
      </w:r>
      <w:r>
        <w:rPr>
          <w:sz w:val="24"/>
          <w:szCs w:val="24"/>
        </w:rPr>
        <w:t xml:space="preserve"> lo llamen “letras” o “</w:t>
      </w:r>
      <w:proofErr w:type="spellStart"/>
      <w:r>
        <w:rPr>
          <w:sz w:val="24"/>
          <w:szCs w:val="24"/>
        </w:rPr>
        <w:t>números”y</w:t>
      </w:r>
      <w:proofErr w:type="spellEnd"/>
      <w:r>
        <w:rPr>
          <w:sz w:val="24"/>
          <w:szCs w:val="24"/>
        </w:rPr>
        <w:t xml:space="preserve"> lo m</w:t>
      </w:r>
      <w:r w:rsidR="0059170A" w:rsidRPr="0059170A">
        <w:rPr>
          <w:sz w:val="24"/>
          <w:szCs w:val="24"/>
        </w:rPr>
        <w:t xml:space="preserve">ás importante es saber que esas marcas son para una actividad específica que es leer, y que resultan de otra actividad también específica que es </w:t>
      </w:r>
      <w:proofErr w:type="spellStart"/>
      <w:r w:rsidR="0059170A" w:rsidRPr="0059170A">
        <w:rPr>
          <w:sz w:val="24"/>
          <w:szCs w:val="24"/>
        </w:rPr>
        <w:t>escribir.</w:t>
      </w:r>
      <w:r>
        <w:rPr>
          <w:sz w:val="24"/>
          <w:szCs w:val="24"/>
        </w:rPr>
        <w:t>Por</w:t>
      </w:r>
      <w:proofErr w:type="spellEnd"/>
      <w:r>
        <w:rPr>
          <w:sz w:val="24"/>
          <w:szCs w:val="24"/>
        </w:rPr>
        <w:t xml:space="preserve"> otro lado l</w:t>
      </w:r>
      <w:r w:rsidR="0059170A" w:rsidRPr="0059170A">
        <w:rPr>
          <w:sz w:val="24"/>
          <w:szCs w:val="24"/>
        </w:rPr>
        <w:t xml:space="preserve">os niños rurales están en desventaja respecto a los urbanos, porque en el medio rural tradicional, donde los campesinos laboran tierras empobrecidas con rudimentarios instrumentos de labranza, la escritura no tiene la misma presencia que en el medio urbano. Es precisamente en el medio rural donde el preescolar es más importante: un preescolar que deje entrar la escritura, no que la prohíba. La tan mentada “madurez para la </w:t>
      </w:r>
      <w:proofErr w:type="spellStart"/>
      <w:r w:rsidR="0059170A" w:rsidRPr="0059170A">
        <w:rPr>
          <w:sz w:val="24"/>
          <w:szCs w:val="24"/>
        </w:rPr>
        <w:t>lecto</w:t>
      </w:r>
      <w:proofErr w:type="spellEnd"/>
      <w:r w:rsidR="0059170A" w:rsidRPr="0059170A">
        <w:rPr>
          <w:sz w:val="24"/>
          <w:szCs w:val="24"/>
        </w:rPr>
        <w:t xml:space="preserve">-escritura” depende mucho más de las ocasiones sociales de estar en contacto con la lengua escrita que de cualquier otro factor que se invoque. No tiene ningún sentido dejar al niño al margen de la lengua escrita, “esperando que madure”. Por otra parte, los tradicionales “ejercicios de preparación” no sobrepasan el nivel de la ejercitación motriz y perceptiva, cuando es el nivel cognitivo el que está </w:t>
      </w:r>
      <w:r w:rsidR="0059170A" w:rsidRPr="0059170A">
        <w:rPr>
          <w:sz w:val="24"/>
          <w:szCs w:val="24"/>
        </w:rPr>
        <w:lastRenderedPageBreak/>
        <w:t xml:space="preserve">involucrado (y de manera crucial), así como complejos procesos de reconstrucción del lenguaje oral, convertido en objeto de reflexión. El jardín de niños debería cumplir la función primordial de permitir a los niños que no tuvieron adultos alfabetizados a su alrededor, o que pertenecen a medios rurales aislados, obtener 202 esa información de base sobre la cual la enseñanza cobra un sentido social (y no meramente escolar): la información que resulta de la participación en actos sociales donde el leer y el escribir tienen propósitos explícitos. El jardín de niños debería permitir a todos los niños la experimentación libre sobre las marcas escritas, en un ambiente rico en escrituras diversas, o sea: escuchar leer en voz alta y ver escribir a los adultos; intentar escribir (sin estar necesariamente copiando un modelo);15 intentar leer utilizando datos </w:t>
      </w:r>
      <w:proofErr w:type="gramStart"/>
      <w:r w:rsidR="0059170A" w:rsidRPr="0059170A">
        <w:rPr>
          <w:sz w:val="24"/>
          <w:szCs w:val="24"/>
        </w:rPr>
        <w:t>contextuales16</w:t>
      </w:r>
      <w:proofErr w:type="gramEnd"/>
      <w:r w:rsidR="0059170A" w:rsidRPr="0059170A">
        <w:rPr>
          <w:sz w:val="24"/>
          <w:szCs w:val="24"/>
        </w:rPr>
        <w:t xml:space="preserve"> así como reconociendo semejanzas y diferencias en las series de letras; jugar con el lenguaje para descubrir semejanzas y diferencias sonoras. </w:t>
      </w:r>
    </w:p>
    <w:p w:rsidR="0057467E" w:rsidRPr="0057467E" w:rsidRDefault="0057467E" w:rsidP="008D571C">
      <w:pPr>
        <w:ind w:left="708"/>
        <w:rPr>
          <w:sz w:val="24"/>
          <w:szCs w:val="24"/>
        </w:rPr>
      </w:pPr>
      <w:r w:rsidRPr="0057467E">
        <w:rPr>
          <w:sz w:val="24"/>
          <w:szCs w:val="24"/>
        </w:rPr>
        <w:t>Los expertos se quejan sistemáticamente de esa presión social para mejorar el nivel educativo adelantando contenidos, como ya señalaba el estudio de Cambridge. Pero ese afán puede llegar a convertirse en algo contraproducente. "Puede socavar la confianza de los niños y se corre el riesgo de dañar a largo plazo su aprendizaje", dice el informe</w:t>
      </w:r>
    </w:p>
    <w:p w:rsidR="0057467E" w:rsidRDefault="0057467E" w:rsidP="008D571C">
      <w:pPr>
        <w:ind w:left="708"/>
        <w:rPr>
          <w:sz w:val="24"/>
          <w:szCs w:val="24"/>
        </w:rPr>
      </w:pPr>
      <w:r w:rsidRPr="0057467E">
        <w:rPr>
          <w:sz w:val="24"/>
          <w:szCs w:val="24"/>
        </w:rPr>
        <w:t xml:space="preserve">Incluso la idea, respaldada por muchas investigaciones, de que la escolarización temprana puede evitar el fracaso escolar se puede ir al garete si se les mete a los niños mucha presión, asegura el catedrático de la Universidad de Sevilla Jesús Palacios. Para niños de </w:t>
      </w:r>
      <w:r w:rsidR="00AE6564">
        <w:rPr>
          <w:noProof/>
          <w:lang w:eastAsia="es-MX"/>
        </w:rPr>
        <w:drawing>
          <wp:anchor distT="0" distB="0" distL="114300" distR="114300" simplePos="0" relativeHeight="251660288" behindDoc="0" locked="0" layoutInCell="1" allowOverlap="1" wp14:anchorId="4CE376F1" wp14:editId="4D56D9F6">
            <wp:simplePos x="0" y="0"/>
            <wp:positionH relativeFrom="column">
              <wp:posOffset>3810</wp:posOffset>
            </wp:positionH>
            <wp:positionV relativeFrom="paragraph">
              <wp:posOffset>598805</wp:posOffset>
            </wp:positionV>
            <wp:extent cx="2785745" cy="1584325"/>
            <wp:effectExtent l="0" t="0" r="0" b="0"/>
            <wp:wrapSquare wrapText="bothSides"/>
            <wp:docPr id="4" name="Imagen 4" descr="https://tse2.mm.bing.net/th?id=OIP.uzz59gQTVgnfCFs-iT-rkgHaEL&amp;pid=Api&amp;P=0&amp;w=293&amp;h=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se2.mm.bing.net/th?id=OIP.uzz59gQTVgnfCFs-iT-rkgHaEL&amp;pid=Api&amp;P=0&amp;w=293&amp;h=16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85745" cy="1584325"/>
                    </a:xfrm>
                    <a:prstGeom prst="rect">
                      <a:avLst/>
                    </a:prstGeom>
                    <a:noFill/>
                    <a:ln>
                      <a:noFill/>
                    </a:ln>
                  </pic:spPr>
                </pic:pic>
              </a:graphicData>
            </a:graphic>
          </wp:anchor>
        </w:drawing>
      </w:r>
      <w:r w:rsidRPr="0057467E">
        <w:rPr>
          <w:sz w:val="24"/>
          <w:szCs w:val="24"/>
        </w:rPr>
        <w:t>entornos más favorecidos socioeconómica y culturalmente no es crucial una escolarización temprana, pero sí para otros de ambientes más desfavorecidos, asegura el profesor: "Y es precisamente a estos niños a los que más les puede perjudicar una escolarización excesiva".</w:t>
      </w:r>
    </w:p>
    <w:p w:rsidR="0057467E" w:rsidRDefault="0057467E" w:rsidP="008D571C">
      <w:pPr>
        <w:ind w:left="708"/>
        <w:rPr>
          <w:sz w:val="24"/>
          <w:szCs w:val="24"/>
        </w:rPr>
      </w:pPr>
      <w:r w:rsidRPr="0057467E">
        <w:rPr>
          <w:sz w:val="24"/>
          <w:szCs w:val="24"/>
        </w:rPr>
        <w:t xml:space="preserve">Por supuesto, la cuestión tiene unas raíces que vienen de lejos. "Tenemos un problema que el sistema británico no tiene: que la educación infantil fue creada como una extensión hacia abajo de la primaria, aquí no existía el kindergarten, como en Alemania, ni la maternal, como en Francia, sino que simplemente, en un momento dado se empezaba la primaria. Así, el sistema ha ido creciendo de arriba </w:t>
      </w:r>
      <w:proofErr w:type="spellStart"/>
      <w:r w:rsidRPr="0057467E">
        <w:rPr>
          <w:sz w:val="24"/>
          <w:szCs w:val="24"/>
        </w:rPr>
        <w:t>abajo"Es</w:t>
      </w:r>
      <w:proofErr w:type="spellEnd"/>
      <w:r w:rsidRPr="0057467E">
        <w:rPr>
          <w:sz w:val="24"/>
          <w:szCs w:val="24"/>
        </w:rPr>
        <w:t xml:space="preserve"> verdad que la educación infantil tiene que ser más flexible, menos regulada que la primaria y la secundaria, no debe existir sobre todo la presión, que es fruto de una presión social. Pero también es verdad que hay escuelas y profesores que ya lo hacen así", asegura el pedagogo y director de Cuadernos de Pedagogía, Jaume Carbonell.</w:t>
      </w:r>
    </w:p>
    <w:p w:rsidR="003255FC" w:rsidRPr="003255FC" w:rsidRDefault="003255FC" w:rsidP="008D571C">
      <w:pPr>
        <w:pStyle w:val="NormalWeb"/>
        <w:shd w:val="clear" w:color="auto" w:fill="FFFFFF"/>
        <w:ind w:left="708"/>
        <w:rPr>
          <w:rFonts w:asciiTheme="minorHAnsi" w:hAnsiTheme="minorHAnsi" w:cstheme="minorHAnsi"/>
          <w:color w:val="000000"/>
          <w:szCs w:val="20"/>
        </w:rPr>
      </w:pPr>
      <w:r w:rsidRPr="003255FC">
        <w:rPr>
          <w:rFonts w:asciiTheme="minorHAnsi" w:hAnsiTheme="minorHAnsi" w:cstheme="minorHAnsi"/>
          <w:color w:val="000000"/>
          <w:szCs w:val="20"/>
        </w:rPr>
        <w:lastRenderedPageBreak/>
        <w:t>la lectura es el corazón de toda la educación, una habilidad básica sobre la cual se desarrollan otras capacidades, su aprendizaje constituye el fundamento para el éxito académico y económico, ya que hoy en día las personas deben dominar habilidades cada vez más complejas durante la vida con el fin de desempeñarse de manera competente en el marco de un mundo cambiante y globalizado. Afirmaciones como las previas hacen comprensible el interés actual por abordar las condiciones y relaciones que influyen en el desarrollo de la competencia lectora.</w:t>
      </w:r>
    </w:p>
    <w:p w:rsidR="006B44FA" w:rsidRDefault="003255FC" w:rsidP="008D571C">
      <w:pPr>
        <w:pStyle w:val="NormalWeb"/>
        <w:shd w:val="clear" w:color="auto" w:fill="FFFFFF"/>
        <w:ind w:left="708"/>
        <w:rPr>
          <w:rFonts w:asciiTheme="minorHAnsi" w:hAnsiTheme="minorHAnsi" w:cstheme="minorHAnsi"/>
          <w:color w:val="000000"/>
          <w:szCs w:val="20"/>
        </w:rPr>
      </w:pPr>
      <w:r w:rsidRPr="003255FC">
        <w:rPr>
          <w:rFonts w:asciiTheme="minorHAnsi" w:hAnsiTheme="minorHAnsi" w:cstheme="minorHAnsi"/>
          <w:color w:val="000000"/>
          <w:szCs w:val="20"/>
        </w:rPr>
        <w:t>La competencia lectora -señala la Organización para la Cooperación y el Desarrollo Económico (</w:t>
      </w:r>
      <w:hyperlink r:id="rId13" w:anchor="B14" w:history="1">
        <w:r w:rsidRPr="003255FC">
          <w:rPr>
            <w:rStyle w:val="Hipervnculo"/>
            <w:rFonts w:asciiTheme="minorHAnsi" w:hAnsiTheme="minorHAnsi" w:cstheme="minorHAnsi"/>
            <w:szCs w:val="20"/>
            <w:vertAlign w:val="superscript"/>
          </w:rPr>
          <w:t>OCDE) en 2009</w:t>
        </w:r>
      </w:hyperlink>
      <w:r w:rsidRPr="003255FC">
        <w:rPr>
          <w:rFonts w:asciiTheme="minorHAnsi" w:hAnsiTheme="minorHAnsi" w:cstheme="minorHAnsi"/>
          <w:color w:val="000000"/>
          <w:szCs w:val="20"/>
        </w:rPr>
        <w:t>-, supone la capacidad de comprender, utilizar, reflexionar e interesarse por los textos escritos para lograr diversos objetivos orientados a desarrollar el conocimiento, el potencial personal y la participación en sociedad. Por lo que a esta competencia le subyace una concepción más amplia, compleja y fundamentada de la lectura. De acuerdo a </w:t>
      </w:r>
      <w:hyperlink r:id="rId14" w:anchor="B23" w:history="1">
        <w:r w:rsidRPr="003255FC">
          <w:rPr>
            <w:rStyle w:val="Hipervnculo"/>
            <w:rFonts w:asciiTheme="minorHAnsi" w:hAnsiTheme="minorHAnsi" w:cstheme="minorHAnsi"/>
            <w:szCs w:val="20"/>
            <w:vertAlign w:val="superscript"/>
          </w:rPr>
          <w:t>Solé (2012</w:t>
        </w:r>
      </w:hyperlink>
      <w:r w:rsidRPr="003255FC">
        <w:rPr>
          <w:rFonts w:asciiTheme="minorHAnsi" w:hAnsiTheme="minorHAnsi" w:cstheme="minorHAnsi"/>
          <w:color w:val="000000"/>
          <w:szCs w:val="20"/>
        </w:rPr>
        <w:t>), dicha capacidad implica un proceso de construcción largo y permanente que si bien, tiene su base en el aprendizaje de la lectoescritura, en la posibilidad de leer para aprender y en el disfrute de la lectura, el desarrollo de la competencia lectora no se agota en ninguno de estos aspectos por sí solo.</w:t>
      </w:r>
    </w:p>
    <w:p w:rsidR="003255FC" w:rsidRPr="003255FC" w:rsidRDefault="003255FC" w:rsidP="003255FC">
      <w:pPr>
        <w:pStyle w:val="Ttulo1"/>
        <w:rPr>
          <w:rFonts w:asciiTheme="minorHAnsi" w:hAnsiTheme="minorHAnsi" w:cstheme="minorHAnsi"/>
          <w:b/>
          <w:color w:val="auto"/>
          <w:sz w:val="28"/>
          <w:szCs w:val="28"/>
        </w:rPr>
      </w:pPr>
      <w:bookmarkStart w:id="5" w:name="_Toc39076512"/>
      <w:r w:rsidRPr="003255FC">
        <w:rPr>
          <w:rFonts w:asciiTheme="minorHAnsi" w:hAnsiTheme="minorHAnsi" w:cstheme="minorHAnsi"/>
          <w:b/>
          <w:color w:val="auto"/>
          <w:sz w:val="28"/>
          <w:szCs w:val="28"/>
        </w:rPr>
        <w:t>Nuevas perspectivas pedagógicas en el aprendizaje de la lectura y la escritura</w:t>
      </w:r>
      <w:bookmarkEnd w:id="5"/>
    </w:p>
    <w:p w:rsidR="003255FC" w:rsidRDefault="003255FC" w:rsidP="008D571C">
      <w:pPr>
        <w:pStyle w:val="NormalWeb"/>
        <w:shd w:val="clear" w:color="auto" w:fill="FFFFFF"/>
        <w:ind w:left="708"/>
        <w:rPr>
          <w:rFonts w:asciiTheme="minorHAnsi" w:hAnsiTheme="minorHAnsi" w:cstheme="minorHAnsi"/>
        </w:rPr>
      </w:pPr>
      <w:r w:rsidRPr="003255FC">
        <w:rPr>
          <w:rFonts w:asciiTheme="minorHAnsi" w:hAnsiTheme="minorHAnsi" w:cstheme="minorHAnsi"/>
        </w:rPr>
        <w:t xml:space="preserve"> Con base en las teorías de Piaget y de Vigotsky, se han realizado diversas investigaciones y se han formulado nuevas propuestas pedagógicas sobre el aprendizaje de la lectoescritura, entre ellas: la </w:t>
      </w:r>
      <w:proofErr w:type="spellStart"/>
      <w:r w:rsidRPr="003255FC">
        <w:rPr>
          <w:rFonts w:asciiTheme="minorHAnsi" w:hAnsiTheme="minorHAnsi" w:cstheme="minorHAnsi"/>
        </w:rPr>
        <w:t>psicogenésis</w:t>
      </w:r>
      <w:proofErr w:type="spellEnd"/>
      <w:r w:rsidRPr="003255FC">
        <w:rPr>
          <w:rFonts w:asciiTheme="minorHAnsi" w:hAnsiTheme="minorHAnsi" w:cstheme="minorHAnsi"/>
        </w:rPr>
        <w:t xml:space="preserve"> de la lengua escrita de Emilia Ferreiro (1983), las funciones lingüísticas de </w:t>
      </w:r>
      <w:proofErr w:type="spellStart"/>
      <w:r w:rsidRPr="003255FC">
        <w:rPr>
          <w:rFonts w:asciiTheme="minorHAnsi" w:hAnsiTheme="minorHAnsi" w:cstheme="minorHAnsi"/>
        </w:rPr>
        <w:t>Halliday</w:t>
      </w:r>
      <w:proofErr w:type="spellEnd"/>
      <w:r w:rsidRPr="003255FC">
        <w:rPr>
          <w:rFonts w:asciiTheme="minorHAnsi" w:hAnsiTheme="minorHAnsi" w:cstheme="minorHAnsi"/>
        </w:rPr>
        <w:t xml:space="preserve"> (1986) y el enfoque psicolingüístico de Kenneth y </w:t>
      </w:r>
      <w:proofErr w:type="spellStart"/>
      <w:r w:rsidRPr="003255FC">
        <w:rPr>
          <w:rFonts w:asciiTheme="minorHAnsi" w:hAnsiTheme="minorHAnsi" w:cstheme="minorHAnsi"/>
        </w:rPr>
        <w:t>Yetta</w:t>
      </w:r>
      <w:proofErr w:type="spellEnd"/>
      <w:r w:rsidRPr="003255FC">
        <w:rPr>
          <w:rFonts w:asciiTheme="minorHAnsi" w:hAnsiTheme="minorHAnsi" w:cstheme="minorHAnsi"/>
        </w:rPr>
        <w:t xml:space="preserve"> Goodman (1989 y 1993). Ferreiro (1994), en sus investigaciones sobre el proceso de apropiación de la lengua escrita, encuentra que los niños y las niñas pasan por una serie de niveles y subniveles en este proceso de aprendizaje</w:t>
      </w:r>
      <w:proofErr w:type="gramStart"/>
      <w:r w:rsidRPr="003255FC">
        <w:rPr>
          <w:rFonts w:asciiTheme="minorHAnsi" w:hAnsiTheme="minorHAnsi" w:cstheme="minorHAnsi"/>
        </w:rPr>
        <w:t>6 ,</w:t>
      </w:r>
      <w:proofErr w:type="gramEnd"/>
      <w:r w:rsidRPr="003255FC">
        <w:rPr>
          <w:rFonts w:asciiTheme="minorHAnsi" w:hAnsiTheme="minorHAnsi" w:cstheme="minorHAnsi"/>
        </w:rPr>
        <w:t xml:space="preserve"> y que al ingresar a la escuela, ya tienen ciertas concepciones sobre la escritura; es decir, que desde edades muy tempranas, los párvulos tratan de explicarse la información escrita que les llega de diversas procedencias: empaques de galletas, refrescos, periódicos, libros y otros. El proceso de aprendizaje de la </w:t>
      </w:r>
      <w:proofErr w:type="spellStart"/>
      <w:r w:rsidRPr="003255FC">
        <w:rPr>
          <w:rFonts w:asciiTheme="minorHAnsi" w:hAnsiTheme="minorHAnsi" w:cstheme="minorHAnsi"/>
        </w:rPr>
        <w:t>lecto</w:t>
      </w:r>
      <w:proofErr w:type="spellEnd"/>
      <w:r w:rsidRPr="003255FC">
        <w:rPr>
          <w:rFonts w:asciiTheme="minorHAnsi" w:hAnsiTheme="minorHAnsi" w:cstheme="minorHAnsi"/>
        </w:rPr>
        <w:t>-escritura interviene en gran medida el contexto sociocultural y la función social que tiene la lengua escrita para comunicar significados, ya que, por medio de ella, se trasmite todo tipo de conocimientos, creencias y valores</w:t>
      </w:r>
    </w:p>
    <w:p w:rsidR="0041245A" w:rsidRDefault="0041245A">
      <w:r>
        <w:br w:type="page"/>
      </w:r>
    </w:p>
    <w:p w:rsidR="00BB7C4D" w:rsidRDefault="0041245A" w:rsidP="00BB7C4D">
      <w:pPr>
        <w:pStyle w:val="Ttulo1"/>
        <w:rPr>
          <w:rFonts w:asciiTheme="minorHAnsi" w:hAnsiTheme="minorHAnsi"/>
          <w:b/>
          <w:color w:val="auto"/>
          <w:sz w:val="28"/>
          <w:szCs w:val="28"/>
        </w:rPr>
      </w:pPr>
      <w:bookmarkStart w:id="6" w:name="_Toc39076513"/>
      <w:r w:rsidRPr="003A41B4">
        <w:rPr>
          <w:rFonts w:asciiTheme="minorHAnsi" w:hAnsiTheme="minorHAnsi"/>
          <w:b/>
          <w:color w:val="auto"/>
          <w:sz w:val="28"/>
          <w:szCs w:val="28"/>
        </w:rPr>
        <w:lastRenderedPageBreak/>
        <w:t>CONCLUSION</w:t>
      </w:r>
      <w:bookmarkEnd w:id="6"/>
    </w:p>
    <w:p w:rsidR="00BB7C4D" w:rsidRPr="00DF7019" w:rsidRDefault="00BB7C4D" w:rsidP="008D571C">
      <w:pPr>
        <w:ind w:left="708"/>
        <w:rPr>
          <w:sz w:val="24"/>
          <w:szCs w:val="24"/>
        </w:rPr>
      </w:pPr>
      <w:r w:rsidRPr="00DF7019">
        <w:rPr>
          <w:sz w:val="24"/>
          <w:szCs w:val="24"/>
        </w:rPr>
        <w:t xml:space="preserve">Para finalizar este tema </w:t>
      </w:r>
      <w:r w:rsidR="00F730F1" w:rsidRPr="00DF7019">
        <w:rPr>
          <w:sz w:val="24"/>
          <w:szCs w:val="24"/>
        </w:rPr>
        <w:t xml:space="preserve"> me pude dar cuenta que si bien los jardines de niños no enseñan a leer y a escribir , que los niños aprendan esto es muy importante para su educación y medio que los rodea , y aunque no se les enseñe los niños salen del jardín y entran a la primaria con </w:t>
      </w:r>
      <w:r w:rsidR="00DF7019" w:rsidRPr="00DF7019">
        <w:rPr>
          <w:sz w:val="24"/>
          <w:szCs w:val="24"/>
        </w:rPr>
        <w:t xml:space="preserve">ideas un poco </w:t>
      </w:r>
      <w:proofErr w:type="spellStart"/>
      <w:r w:rsidR="00DF7019" w:rsidRPr="00DF7019">
        <w:rPr>
          <w:sz w:val="24"/>
          <w:szCs w:val="24"/>
        </w:rPr>
        <w:t>mas</w:t>
      </w:r>
      <w:proofErr w:type="spellEnd"/>
      <w:r w:rsidR="00DF7019" w:rsidRPr="00DF7019">
        <w:rPr>
          <w:sz w:val="24"/>
          <w:szCs w:val="24"/>
        </w:rPr>
        <w:t xml:space="preserve"> claras, además de toda la información recolectada creo yo que enseñarles a los niños mejoraría su </w:t>
      </w:r>
      <w:proofErr w:type="spellStart"/>
      <w:r w:rsidR="00DF7019" w:rsidRPr="00DF7019">
        <w:rPr>
          <w:sz w:val="24"/>
          <w:szCs w:val="24"/>
        </w:rPr>
        <w:t>futuro.claro</w:t>
      </w:r>
      <w:proofErr w:type="spellEnd"/>
      <w:r w:rsidR="00DF7019" w:rsidRPr="00DF7019">
        <w:rPr>
          <w:sz w:val="24"/>
          <w:szCs w:val="24"/>
        </w:rPr>
        <w:t xml:space="preserve"> que nosotros como educadora  tenemos el deber de apoyarlos y guiarlos para que sea </w:t>
      </w:r>
      <w:proofErr w:type="spellStart"/>
      <w:r w:rsidR="00DF7019" w:rsidRPr="00DF7019">
        <w:rPr>
          <w:sz w:val="24"/>
          <w:szCs w:val="24"/>
        </w:rPr>
        <w:t>mas</w:t>
      </w:r>
      <w:proofErr w:type="spellEnd"/>
      <w:r w:rsidR="00DF7019" w:rsidRPr="00DF7019">
        <w:rPr>
          <w:sz w:val="24"/>
          <w:szCs w:val="24"/>
        </w:rPr>
        <w:t xml:space="preserve"> fácil </w:t>
      </w:r>
      <w:r w:rsidR="00DF7019">
        <w:rPr>
          <w:sz w:val="24"/>
          <w:szCs w:val="24"/>
        </w:rPr>
        <w:t>de entender</w:t>
      </w:r>
      <w:r w:rsidR="00DF7019" w:rsidRPr="00DF7019">
        <w:rPr>
          <w:sz w:val="24"/>
          <w:szCs w:val="24"/>
        </w:rPr>
        <w:t xml:space="preserve"> para ellos</w:t>
      </w:r>
      <w:r w:rsidR="00DF7019">
        <w:rPr>
          <w:sz w:val="24"/>
          <w:szCs w:val="24"/>
        </w:rPr>
        <w:t xml:space="preserve"> además de que el proceso de enseñanza es largo</w:t>
      </w:r>
      <w:r w:rsidR="00DF7019" w:rsidRPr="00DF7019">
        <w:rPr>
          <w:sz w:val="24"/>
          <w:szCs w:val="24"/>
        </w:rPr>
        <w:t>.</w:t>
      </w:r>
    </w:p>
    <w:p w:rsidR="0041245A" w:rsidRDefault="0041245A">
      <w:r>
        <w:br w:type="page"/>
      </w:r>
    </w:p>
    <w:p w:rsidR="0041245A" w:rsidRPr="003A41B4" w:rsidRDefault="0041245A" w:rsidP="003A41B4">
      <w:pPr>
        <w:pStyle w:val="Ttulo1"/>
        <w:rPr>
          <w:rFonts w:asciiTheme="minorHAnsi" w:hAnsiTheme="minorHAnsi"/>
          <w:b/>
          <w:color w:val="auto"/>
          <w:sz w:val="28"/>
          <w:szCs w:val="28"/>
        </w:rPr>
      </w:pPr>
      <w:bookmarkStart w:id="7" w:name="_Toc39076514"/>
      <w:r w:rsidRPr="003A41B4">
        <w:rPr>
          <w:rFonts w:asciiTheme="minorHAnsi" w:hAnsiTheme="minorHAnsi"/>
          <w:b/>
          <w:color w:val="auto"/>
          <w:sz w:val="28"/>
          <w:szCs w:val="28"/>
        </w:rPr>
        <w:lastRenderedPageBreak/>
        <w:t>ANEXOS</w:t>
      </w:r>
      <w:bookmarkEnd w:id="7"/>
    </w:p>
    <w:p w:rsidR="00BB7C4D" w:rsidRDefault="00BB7C4D" w:rsidP="008D571C">
      <w:pPr>
        <w:ind w:left="708"/>
      </w:pPr>
      <w:bookmarkStart w:id="8" w:name="_GoBack"/>
      <w:bookmarkEnd w:id="8"/>
      <w:r>
        <w:t xml:space="preserve">Les hace falta cursar el preescolar para entrar a la primaria”. EF1 </w:t>
      </w:r>
    </w:p>
    <w:p w:rsidR="00BB7C4D" w:rsidRDefault="00BB7C4D" w:rsidP="00BB7C4D">
      <w:r>
        <w:t xml:space="preserve">“Para que aprendiera…pues lo básico, qué es un preescolar, para cuando entre en la primaria ya vaya…un poquito preparada”. EF2 </w:t>
      </w:r>
    </w:p>
    <w:p w:rsidR="00BB7C4D" w:rsidRDefault="00BB7C4D" w:rsidP="00BB7C4D">
      <w:r>
        <w:t>“Les ayuda a desenvolverse ellos…personalmente, en la interacción con otros niños”; EF8</w:t>
      </w:r>
    </w:p>
    <w:p w:rsidR="00BB7C4D" w:rsidRDefault="00BB7C4D" w:rsidP="00BB7C4D">
      <w:r>
        <w:t xml:space="preserve"> O bien, “les enseñan principios, como comportarse”; EF4</w:t>
      </w:r>
    </w:p>
    <w:p w:rsidR="00BB7C4D" w:rsidRDefault="00BB7C4D" w:rsidP="00BB7C4D">
      <w:r>
        <w:t xml:space="preserve">Desde preescolar se les da el conocimiento de las letras”, EF1 </w:t>
      </w:r>
    </w:p>
    <w:p w:rsidR="00BB7C4D" w:rsidRDefault="00BB7C4D" w:rsidP="00BB7C4D">
      <w:r>
        <w:t xml:space="preserve">“En el preescolar no se viene a leer y a escribir, solamente se les da una orientación, a lo que se le orienta al niño a que empiece a conocer las letras”, EF2 </w:t>
      </w:r>
    </w:p>
    <w:p w:rsidR="00AE6564" w:rsidRPr="0041245A" w:rsidRDefault="00BB7C4D" w:rsidP="00BB7C4D">
      <w:r>
        <w:t>“Para mí, es la base de la lectoescritura” EF6</w:t>
      </w:r>
    </w:p>
    <w:sectPr w:rsidR="00AE6564" w:rsidRPr="0041245A" w:rsidSect="009A46A3">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05D" w:rsidRDefault="00DF705D" w:rsidP="003A41B4">
      <w:pPr>
        <w:spacing w:after="0" w:line="240" w:lineRule="auto"/>
      </w:pPr>
      <w:r>
        <w:separator/>
      </w:r>
    </w:p>
  </w:endnote>
  <w:endnote w:type="continuationSeparator" w:id="0">
    <w:p w:rsidR="00DF705D" w:rsidRDefault="00DF705D" w:rsidP="003A4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519038"/>
      <w:docPartObj>
        <w:docPartGallery w:val="Page Numbers (Bottom of Page)"/>
        <w:docPartUnique/>
      </w:docPartObj>
    </w:sdtPr>
    <w:sdtContent>
      <w:p w:rsidR="003A41B4" w:rsidRDefault="003A41B4">
        <w:pPr>
          <w:pStyle w:val="Piedepgina"/>
          <w:jc w:val="right"/>
        </w:pPr>
        <w:r>
          <w:fldChar w:fldCharType="begin"/>
        </w:r>
        <w:r>
          <w:instrText>PAGE   \* MERGEFORMAT</w:instrText>
        </w:r>
        <w:r>
          <w:fldChar w:fldCharType="separate"/>
        </w:r>
        <w:r w:rsidR="008D571C" w:rsidRPr="008D571C">
          <w:rPr>
            <w:noProof/>
            <w:lang w:val="es-ES"/>
          </w:rPr>
          <w:t>9</w:t>
        </w:r>
        <w:r>
          <w:fldChar w:fldCharType="end"/>
        </w:r>
      </w:p>
    </w:sdtContent>
  </w:sdt>
  <w:p w:rsidR="003A41B4" w:rsidRDefault="003A41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05D" w:rsidRDefault="00DF705D" w:rsidP="003A41B4">
      <w:pPr>
        <w:spacing w:after="0" w:line="240" w:lineRule="auto"/>
      </w:pPr>
      <w:r>
        <w:separator/>
      </w:r>
    </w:p>
  </w:footnote>
  <w:footnote w:type="continuationSeparator" w:id="0">
    <w:p w:rsidR="00DF705D" w:rsidRDefault="00DF705D" w:rsidP="003A41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B85973"/>
    <w:multiLevelType w:val="hybridMultilevel"/>
    <w:tmpl w:val="A42CC8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55E6964"/>
    <w:multiLevelType w:val="hybridMultilevel"/>
    <w:tmpl w:val="E91C67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45A"/>
    <w:rsid w:val="000B772F"/>
    <w:rsid w:val="00215443"/>
    <w:rsid w:val="002D0664"/>
    <w:rsid w:val="003255FC"/>
    <w:rsid w:val="00343515"/>
    <w:rsid w:val="003A41B4"/>
    <w:rsid w:val="003F1B19"/>
    <w:rsid w:val="0041245A"/>
    <w:rsid w:val="004C21C3"/>
    <w:rsid w:val="0057467E"/>
    <w:rsid w:val="0059170A"/>
    <w:rsid w:val="006356FC"/>
    <w:rsid w:val="006B44FA"/>
    <w:rsid w:val="0089377A"/>
    <w:rsid w:val="008D571C"/>
    <w:rsid w:val="009A46A3"/>
    <w:rsid w:val="00AC2FE0"/>
    <w:rsid w:val="00AE6564"/>
    <w:rsid w:val="00BB7C4D"/>
    <w:rsid w:val="00DF7019"/>
    <w:rsid w:val="00DF705D"/>
    <w:rsid w:val="00F0626A"/>
    <w:rsid w:val="00F730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F23C4"/>
  <w15:chartTrackingRefBased/>
  <w15:docId w15:val="{8A90607F-965C-4DE9-9FDA-572A11D8B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937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9377A"/>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uiPriority w:val="34"/>
    <w:qFormat/>
    <w:rsid w:val="006B44FA"/>
    <w:pPr>
      <w:ind w:left="720"/>
      <w:contextualSpacing/>
    </w:pPr>
  </w:style>
  <w:style w:type="paragraph" w:styleId="NormalWeb">
    <w:name w:val="Normal (Web)"/>
    <w:basedOn w:val="Normal"/>
    <w:uiPriority w:val="99"/>
    <w:unhideWhenUsed/>
    <w:rsid w:val="003255F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3255FC"/>
    <w:rPr>
      <w:color w:val="0000FF"/>
      <w:u w:val="single"/>
    </w:rPr>
  </w:style>
  <w:style w:type="paragraph" w:styleId="Subttulo">
    <w:name w:val="Subtitle"/>
    <w:basedOn w:val="Normal"/>
    <w:next w:val="Normal"/>
    <w:link w:val="SubttuloCar"/>
    <w:uiPriority w:val="11"/>
    <w:qFormat/>
    <w:rsid w:val="002D0664"/>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2D0664"/>
    <w:rPr>
      <w:rFonts w:eastAsiaTheme="minorEastAsia"/>
      <w:color w:val="5A5A5A" w:themeColor="text1" w:themeTint="A5"/>
      <w:spacing w:val="15"/>
    </w:rPr>
  </w:style>
  <w:style w:type="paragraph" w:styleId="Ttulo">
    <w:name w:val="Title"/>
    <w:basedOn w:val="Normal"/>
    <w:next w:val="Normal"/>
    <w:link w:val="TtuloCar"/>
    <w:uiPriority w:val="10"/>
    <w:qFormat/>
    <w:rsid w:val="003A41B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A41B4"/>
    <w:rPr>
      <w:rFonts w:asciiTheme="majorHAnsi" w:eastAsiaTheme="majorEastAsia" w:hAnsiTheme="majorHAnsi" w:cstheme="majorBidi"/>
      <w:spacing w:val="-10"/>
      <w:kern w:val="28"/>
      <w:sz w:val="56"/>
      <w:szCs w:val="56"/>
    </w:rPr>
  </w:style>
  <w:style w:type="paragraph" w:styleId="Encabezado">
    <w:name w:val="header"/>
    <w:basedOn w:val="Normal"/>
    <w:link w:val="EncabezadoCar"/>
    <w:uiPriority w:val="99"/>
    <w:unhideWhenUsed/>
    <w:rsid w:val="003A41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41B4"/>
  </w:style>
  <w:style w:type="paragraph" w:styleId="Piedepgina">
    <w:name w:val="footer"/>
    <w:basedOn w:val="Normal"/>
    <w:link w:val="PiedepginaCar"/>
    <w:uiPriority w:val="99"/>
    <w:unhideWhenUsed/>
    <w:rsid w:val="003A41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41B4"/>
  </w:style>
  <w:style w:type="paragraph" w:styleId="TtuloTDC">
    <w:name w:val="TOC Heading"/>
    <w:basedOn w:val="Ttulo1"/>
    <w:next w:val="Normal"/>
    <w:uiPriority w:val="39"/>
    <w:unhideWhenUsed/>
    <w:qFormat/>
    <w:rsid w:val="003A41B4"/>
    <w:pPr>
      <w:outlineLvl w:val="9"/>
    </w:pPr>
    <w:rPr>
      <w:lang w:eastAsia="es-MX"/>
    </w:rPr>
  </w:style>
  <w:style w:type="paragraph" w:styleId="TDC1">
    <w:name w:val="toc 1"/>
    <w:basedOn w:val="Normal"/>
    <w:next w:val="Normal"/>
    <w:autoRedefine/>
    <w:uiPriority w:val="39"/>
    <w:unhideWhenUsed/>
    <w:rsid w:val="003A41B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782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cielo.sa.cr/scielo.php?script=sci_arttext&amp;pid=S1409-4703201700030016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scielo.sa.cr/scielo.php?script=sci_arttext&amp;pid=S1409-4703201700030016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638C7-C6E7-4F27-9BF2-638F70A89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10</Pages>
  <Words>2035</Words>
  <Characters>11193</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YULIANA CRUZ</dc:creator>
  <cp:keywords/>
  <dc:description/>
  <cp:lastModifiedBy>YULIANA CRUZ</cp:lastModifiedBy>
  <cp:revision>9</cp:revision>
  <dcterms:created xsi:type="dcterms:W3CDTF">2020-04-29T04:56:00Z</dcterms:created>
  <dcterms:modified xsi:type="dcterms:W3CDTF">2020-04-29T23:50:00Z</dcterms:modified>
</cp:coreProperties>
</file>