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CE" w:rsidRDefault="008548CE" w:rsidP="008548CE">
      <w:pPr>
        <w:spacing w:line="240" w:lineRule="auto"/>
        <w:jc w:val="center"/>
        <w:rPr>
          <w:rFonts w:ascii="Times New Roman" w:hAnsi="Times New Roman" w:cs="Times New Roman"/>
          <w:b/>
          <w:sz w:val="28"/>
        </w:rPr>
      </w:pPr>
    </w:p>
    <w:p w:rsidR="008548CE" w:rsidRDefault="008548CE" w:rsidP="008548CE">
      <w:pPr>
        <w:spacing w:line="240" w:lineRule="auto"/>
        <w:jc w:val="center"/>
        <w:rPr>
          <w:rFonts w:ascii="Times New Roman" w:hAnsi="Times New Roman" w:cs="Times New Roman"/>
          <w:b/>
          <w:sz w:val="28"/>
        </w:rPr>
      </w:pPr>
    </w:p>
    <w:p w:rsidR="008548CE" w:rsidRPr="008548CE" w:rsidRDefault="008548CE" w:rsidP="008548CE">
      <w:pPr>
        <w:spacing w:line="240" w:lineRule="auto"/>
        <w:jc w:val="center"/>
        <w:rPr>
          <w:rFonts w:ascii="Times New Roman" w:hAnsi="Times New Roman" w:cs="Times New Roman"/>
          <w:b/>
          <w:sz w:val="28"/>
        </w:rPr>
      </w:pPr>
      <w:r w:rsidRPr="008548CE">
        <w:rPr>
          <w:rFonts w:ascii="Times New Roman" w:hAnsi="Times New Roman" w:cs="Times New Roman"/>
          <w:b/>
          <w:sz w:val="28"/>
        </w:rPr>
        <w:t>ESCUELA NORMAL DE EDUCACIÓN PREESCOLAR</w:t>
      </w:r>
    </w:p>
    <w:p w:rsidR="008548CE" w:rsidRPr="008548CE" w:rsidRDefault="008548CE" w:rsidP="008548CE">
      <w:pPr>
        <w:spacing w:line="240" w:lineRule="auto"/>
        <w:jc w:val="center"/>
        <w:rPr>
          <w:rFonts w:ascii="Times New Roman" w:hAnsi="Times New Roman" w:cs="Times New Roman"/>
          <w:b/>
          <w:sz w:val="28"/>
        </w:rPr>
      </w:pPr>
      <w:r w:rsidRPr="008548CE">
        <w:rPr>
          <w:rFonts w:ascii="Times New Roman" w:hAnsi="Times New Roman" w:cs="Times New Roman"/>
          <w:b/>
          <w:sz w:val="28"/>
        </w:rPr>
        <w:t>Licenciatura en educación preescolar</w:t>
      </w:r>
    </w:p>
    <w:p w:rsidR="008548CE" w:rsidRPr="008548CE" w:rsidRDefault="008548CE" w:rsidP="008548CE">
      <w:pPr>
        <w:spacing w:line="240" w:lineRule="auto"/>
        <w:jc w:val="center"/>
        <w:rPr>
          <w:rFonts w:ascii="Times New Roman" w:hAnsi="Times New Roman" w:cs="Times New Roman"/>
          <w:b/>
          <w:sz w:val="28"/>
        </w:rPr>
      </w:pPr>
      <w:r w:rsidRPr="008548CE">
        <w:rPr>
          <w:rFonts w:ascii="Times New Roman" w:hAnsi="Times New Roman" w:cs="Times New Roman"/>
          <w:b/>
          <w:sz w:val="28"/>
        </w:rPr>
        <w:t>Ciclo escolar 2019 – 2020</w:t>
      </w:r>
    </w:p>
    <w:p w:rsidR="008548CE" w:rsidRDefault="008548CE" w:rsidP="008548CE">
      <w:pPr>
        <w:spacing w:line="240" w:lineRule="auto"/>
        <w:rPr>
          <w:rFonts w:ascii="Times New Roman" w:hAnsi="Times New Roman" w:cs="Times New Roman"/>
          <w:sz w:val="36"/>
        </w:rPr>
      </w:pPr>
      <w:bookmarkStart w:id="0" w:name="_GoBack"/>
      <w:r w:rsidRPr="007B3823">
        <w:rPr>
          <w:rFonts w:ascii="Arial Narrow" w:hAnsi="Arial Narrow"/>
          <w:b/>
          <w:noProof/>
        </w:rPr>
        <w:drawing>
          <wp:anchor distT="0" distB="0" distL="114300" distR="114300" simplePos="0" relativeHeight="251659264" behindDoc="1" locked="0" layoutInCell="1" allowOverlap="1" wp14:anchorId="4F3321EE" wp14:editId="77A97801">
            <wp:simplePos x="0" y="0"/>
            <wp:positionH relativeFrom="column">
              <wp:posOffset>2302510</wp:posOffset>
            </wp:positionH>
            <wp:positionV relativeFrom="paragraph">
              <wp:posOffset>148590</wp:posOffset>
            </wp:positionV>
            <wp:extent cx="1206500" cy="1489075"/>
            <wp:effectExtent l="0" t="0" r="0" b="0"/>
            <wp:wrapThrough wrapText="bothSides">
              <wp:wrapPolygon edited="0">
                <wp:start x="0" y="0"/>
                <wp:lineTo x="0" y="21278"/>
                <wp:lineTo x="21145" y="21278"/>
                <wp:lineTo x="21145"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575" r="18987"/>
                    <a:stretch/>
                  </pic:blipFill>
                  <pic:spPr bwMode="auto">
                    <a:xfrm>
                      <a:off x="0" y="0"/>
                      <a:ext cx="1206500" cy="1489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8548CE" w:rsidRPr="007B3823" w:rsidRDefault="008548CE" w:rsidP="008548CE">
      <w:pPr>
        <w:spacing w:line="240" w:lineRule="auto"/>
        <w:rPr>
          <w:rFonts w:ascii="Times New Roman" w:hAnsi="Times New Roman" w:cs="Times New Roman"/>
          <w:sz w:val="36"/>
        </w:rPr>
      </w:pPr>
    </w:p>
    <w:p w:rsidR="008548CE" w:rsidRDefault="008548CE" w:rsidP="008548CE">
      <w:pPr>
        <w:spacing w:line="240" w:lineRule="auto"/>
        <w:jc w:val="center"/>
        <w:rPr>
          <w:rFonts w:ascii="Times New Roman" w:hAnsi="Times New Roman" w:cs="Times New Roman"/>
          <w:b/>
          <w:sz w:val="32"/>
          <w:szCs w:val="24"/>
        </w:rPr>
      </w:pPr>
    </w:p>
    <w:p w:rsidR="008548CE" w:rsidRDefault="008548CE" w:rsidP="008548CE">
      <w:pPr>
        <w:spacing w:line="240" w:lineRule="auto"/>
        <w:jc w:val="center"/>
        <w:rPr>
          <w:rFonts w:ascii="Times New Roman" w:hAnsi="Times New Roman" w:cs="Times New Roman"/>
          <w:b/>
          <w:sz w:val="32"/>
          <w:szCs w:val="24"/>
        </w:rPr>
      </w:pPr>
    </w:p>
    <w:p w:rsidR="008548CE" w:rsidRDefault="008548CE" w:rsidP="008548CE">
      <w:pPr>
        <w:spacing w:line="240" w:lineRule="auto"/>
        <w:jc w:val="center"/>
        <w:rPr>
          <w:rFonts w:ascii="Times New Roman" w:hAnsi="Times New Roman" w:cs="Times New Roman"/>
          <w:b/>
          <w:sz w:val="32"/>
          <w:szCs w:val="24"/>
        </w:rPr>
      </w:pPr>
    </w:p>
    <w:p w:rsidR="008548CE" w:rsidRDefault="008548CE" w:rsidP="008548CE">
      <w:pPr>
        <w:spacing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ANÁLISIS DE VÍDEO CONFERENCIA DE </w:t>
      </w:r>
    </w:p>
    <w:p w:rsidR="008548CE" w:rsidRDefault="008548CE" w:rsidP="008548CE">
      <w:pPr>
        <w:spacing w:line="240" w:lineRule="auto"/>
        <w:jc w:val="center"/>
        <w:rPr>
          <w:rFonts w:ascii="Times New Roman" w:hAnsi="Times New Roman" w:cs="Times New Roman"/>
          <w:b/>
          <w:sz w:val="32"/>
          <w:szCs w:val="24"/>
        </w:rPr>
      </w:pPr>
      <w:r>
        <w:rPr>
          <w:rFonts w:ascii="Times New Roman" w:hAnsi="Times New Roman" w:cs="Times New Roman"/>
          <w:b/>
          <w:sz w:val="32"/>
          <w:szCs w:val="24"/>
        </w:rPr>
        <w:t>María Teresa de Jesús Negrete</w:t>
      </w:r>
    </w:p>
    <w:p w:rsidR="008548CE" w:rsidRPr="007B3823" w:rsidRDefault="008548CE" w:rsidP="008548CE">
      <w:pPr>
        <w:spacing w:line="240" w:lineRule="auto"/>
        <w:jc w:val="center"/>
        <w:rPr>
          <w:rFonts w:ascii="Times New Roman" w:hAnsi="Times New Roman" w:cs="Times New Roman"/>
          <w:b/>
          <w:sz w:val="32"/>
          <w:szCs w:val="24"/>
        </w:rPr>
      </w:pPr>
    </w:p>
    <w:p w:rsidR="008548CE" w:rsidRDefault="008548CE" w:rsidP="008548CE">
      <w:pPr>
        <w:spacing w:line="240" w:lineRule="auto"/>
        <w:jc w:val="center"/>
        <w:rPr>
          <w:rFonts w:ascii="Times New Roman" w:hAnsi="Times New Roman" w:cs="Times New Roman"/>
          <w:sz w:val="24"/>
          <w:szCs w:val="24"/>
        </w:rPr>
      </w:pPr>
      <w:r>
        <w:rPr>
          <w:rFonts w:ascii="Times New Roman" w:hAnsi="Times New Roman" w:cs="Times New Roman"/>
          <w:sz w:val="24"/>
          <w:szCs w:val="24"/>
        </w:rPr>
        <w:t>Proyectos de intervención socioeducativa.</w:t>
      </w:r>
    </w:p>
    <w:p w:rsidR="008548CE" w:rsidRPr="007B3823" w:rsidRDefault="008548CE" w:rsidP="008548CE">
      <w:pPr>
        <w:spacing w:line="240" w:lineRule="auto"/>
        <w:jc w:val="center"/>
        <w:rPr>
          <w:rFonts w:ascii="Times New Roman" w:hAnsi="Times New Roman" w:cs="Times New Roman"/>
          <w:sz w:val="24"/>
          <w:szCs w:val="24"/>
        </w:rPr>
      </w:pPr>
    </w:p>
    <w:p w:rsidR="008548CE" w:rsidRDefault="008548CE" w:rsidP="008548CE">
      <w:pPr>
        <w:spacing w:line="240" w:lineRule="auto"/>
        <w:jc w:val="center"/>
        <w:rPr>
          <w:rFonts w:ascii="Times New Roman" w:hAnsi="Times New Roman" w:cs="Times New Roman"/>
          <w:sz w:val="24"/>
          <w:szCs w:val="24"/>
        </w:rPr>
      </w:pPr>
      <w:r w:rsidRPr="007B3823">
        <w:rPr>
          <w:rFonts w:ascii="Times New Roman" w:hAnsi="Times New Roman" w:cs="Times New Roman"/>
          <w:b/>
          <w:sz w:val="24"/>
          <w:szCs w:val="24"/>
        </w:rPr>
        <w:t>Alumna.</w:t>
      </w:r>
      <w:r w:rsidRPr="007B3823">
        <w:rPr>
          <w:rFonts w:ascii="Times New Roman" w:hAnsi="Times New Roman" w:cs="Times New Roman"/>
          <w:sz w:val="24"/>
          <w:szCs w:val="24"/>
        </w:rPr>
        <w:t xml:space="preserve"> Andrea </w:t>
      </w:r>
      <w:proofErr w:type="spellStart"/>
      <w:r w:rsidRPr="007B3823">
        <w:rPr>
          <w:rFonts w:ascii="Times New Roman" w:hAnsi="Times New Roman" w:cs="Times New Roman"/>
          <w:sz w:val="24"/>
          <w:szCs w:val="24"/>
        </w:rPr>
        <w:t>Lidieth</w:t>
      </w:r>
      <w:proofErr w:type="spellEnd"/>
      <w:r w:rsidRPr="007B3823">
        <w:rPr>
          <w:rFonts w:ascii="Times New Roman" w:hAnsi="Times New Roman" w:cs="Times New Roman"/>
          <w:sz w:val="24"/>
          <w:szCs w:val="24"/>
        </w:rPr>
        <w:t xml:space="preserve"> Navarro Martínez</w:t>
      </w:r>
      <w:r>
        <w:rPr>
          <w:rFonts w:ascii="Times New Roman" w:hAnsi="Times New Roman" w:cs="Times New Roman"/>
          <w:sz w:val="24"/>
          <w:szCs w:val="24"/>
        </w:rPr>
        <w:t xml:space="preserve">     </w:t>
      </w:r>
      <w:r w:rsidRPr="007B3823">
        <w:rPr>
          <w:rFonts w:ascii="Times New Roman" w:hAnsi="Times New Roman" w:cs="Times New Roman"/>
          <w:sz w:val="24"/>
          <w:szCs w:val="24"/>
        </w:rPr>
        <w:t>#14  3° “A”</w:t>
      </w:r>
    </w:p>
    <w:p w:rsidR="008548CE" w:rsidRDefault="008548CE" w:rsidP="008548CE">
      <w:pPr>
        <w:spacing w:line="240" w:lineRule="auto"/>
        <w:jc w:val="center"/>
        <w:rPr>
          <w:rFonts w:ascii="Times New Roman" w:hAnsi="Times New Roman" w:cs="Times New Roman"/>
          <w:sz w:val="24"/>
          <w:szCs w:val="24"/>
        </w:rPr>
      </w:pPr>
    </w:p>
    <w:p w:rsidR="008548CE" w:rsidRDefault="008548CE" w:rsidP="008548CE">
      <w:pPr>
        <w:spacing w:line="240" w:lineRule="auto"/>
        <w:jc w:val="center"/>
        <w:rPr>
          <w:rFonts w:ascii="Times New Roman" w:hAnsi="Times New Roman" w:cs="Times New Roman"/>
          <w:sz w:val="24"/>
          <w:szCs w:val="24"/>
        </w:rPr>
      </w:pPr>
    </w:p>
    <w:p w:rsidR="008548CE" w:rsidRDefault="008548CE" w:rsidP="008548CE">
      <w:pPr>
        <w:spacing w:line="240" w:lineRule="auto"/>
        <w:rPr>
          <w:rFonts w:ascii="Times New Roman" w:hAnsi="Times New Roman" w:cs="Times New Roman"/>
          <w:sz w:val="24"/>
          <w:szCs w:val="24"/>
        </w:rPr>
      </w:pPr>
    </w:p>
    <w:p w:rsidR="008548CE" w:rsidRDefault="008548CE" w:rsidP="008548CE">
      <w:pPr>
        <w:spacing w:line="240" w:lineRule="auto"/>
        <w:jc w:val="center"/>
        <w:rPr>
          <w:rFonts w:ascii="Times New Roman" w:hAnsi="Times New Roman" w:cs="Times New Roman"/>
          <w:sz w:val="24"/>
          <w:szCs w:val="24"/>
        </w:rPr>
      </w:pPr>
    </w:p>
    <w:p w:rsidR="008548CE" w:rsidRDefault="008548CE" w:rsidP="008548CE">
      <w:pPr>
        <w:spacing w:line="240" w:lineRule="auto"/>
        <w:jc w:val="center"/>
        <w:rPr>
          <w:rFonts w:ascii="Times New Roman" w:hAnsi="Times New Roman" w:cs="Times New Roman"/>
          <w:sz w:val="24"/>
          <w:szCs w:val="24"/>
        </w:rPr>
      </w:pPr>
    </w:p>
    <w:p w:rsidR="008548CE" w:rsidRDefault="008548CE" w:rsidP="008548CE">
      <w:pPr>
        <w:spacing w:line="240" w:lineRule="auto"/>
        <w:jc w:val="center"/>
        <w:rPr>
          <w:rFonts w:ascii="Times New Roman" w:hAnsi="Times New Roman" w:cs="Times New Roman"/>
          <w:sz w:val="24"/>
          <w:szCs w:val="24"/>
        </w:rPr>
      </w:pPr>
    </w:p>
    <w:p w:rsidR="008548CE" w:rsidRDefault="008548CE" w:rsidP="008548CE">
      <w:pPr>
        <w:spacing w:line="240" w:lineRule="auto"/>
        <w:jc w:val="center"/>
        <w:rPr>
          <w:rFonts w:ascii="Times New Roman" w:hAnsi="Times New Roman" w:cs="Times New Roman"/>
          <w:sz w:val="24"/>
          <w:szCs w:val="24"/>
        </w:rPr>
      </w:pPr>
    </w:p>
    <w:p w:rsidR="008548CE" w:rsidRPr="007B3823" w:rsidRDefault="008548CE" w:rsidP="008548CE">
      <w:pPr>
        <w:spacing w:line="240" w:lineRule="auto"/>
        <w:jc w:val="center"/>
        <w:rPr>
          <w:rFonts w:ascii="Times New Roman" w:hAnsi="Times New Roman" w:cs="Times New Roman"/>
          <w:sz w:val="24"/>
          <w:szCs w:val="24"/>
        </w:rPr>
      </w:pPr>
      <w:r>
        <w:rPr>
          <w:rFonts w:ascii="Times New Roman" w:hAnsi="Times New Roman" w:cs="Times New Roman"/>
          <w:sz w:val="24"/>
          <w:szCs w:val="24"/>
        </w:rPr>
        <w:t>Saltillo, Coahuila. 23 de Abril de 2020</w:t>
      </w:r>
    </w:p>
    <w:p w:rsidR="008548CE" w:rsidRDefault="008548CE" w:rsidP="008548CE">
      <w:pPr>
        <w:autoSpaceDE w:val="0"/>
        <w:autoSpaceDN w:val="0"/>
        <w:adjustRightInd w:val="0"/>
        <w:jc w:val="center"/>
        <w:rPr>
          <w:rFonts w:ascii="Times New Roman" w:hAnsi="Times New Roman" w:cs="Times New Roman"/>
          <w:b/>
          <w:sz w:val="24"/>
        </w:rPr>
      </w:pPr>
    </w:p>
    <w:p w:rsidR="008548CE" w:rsidRPr="008548CE" w:rsidRDefault="008548CE" w:rsidP="008548CE">
      <w:pPr>
        <w:autoSpaceDE w:val="0"/>
        <w:autoSpaceDN w:val="0"/>
        <w:adjustRightInd w:val="0"/>
        <w:jc w:val="center"/>
        <w:rPr>
          <w:rFonts w:ascii="Times New Roman" w:hAnsi="Times New Roman" w:cs="Times New Roman"/>
          <w:b/>
          <w:sz w:val="24"/>
        </w:rPr>
      </w:pPr>
      <w:r w:rsidRPr="008548CE">
        <w:rPr>
          <w:rFonts w:ascii="Times New Roman" w:hAnsi="Times New Roman" w:cs="Times New Roman"/>
          <w:b/>
          <w:sz w:val="24"/>
        </w:rPr>
        <w:lastRenderedPageBreak/>
        <w:t>ANÁLISIS DE LA INTERVENCIÓN EDUCATIVA COMO CAMPO EMERGENTE</w:t>
      </w:r>
    </w:p>
    <w:p w:rsidR="009648D4" w:rsidRDefault="001C38BB" w:rsidP="008548CE">
      <w:pPr>
        <w:autoSpaceDE w:val="0"/>
        <w:autoSpaceDN w:val="0"/>
        <w:adjustRightInd w:val="0"/>
        <w:spacing w:line="360" w:lineRule="auto"/>
        <w:rPr>
          <w:rFonts w:ascii="Times New Roman" w:hAnsi="Times New Roman" w:cs="Times New Roman"/>
          <w:sz w:val="24"/>
        </w:rPr>
      </w:pPr>
      <w:r>
        <w:rPr>
          <w:rFonts w:ascii="Times New Roman" w:hAnsi="Times New Roman" w:cs="Times New Roman"/>
          <w:sz w:val="24"/>
        </w:rPr>
        <w:t xml:space="preserve">Aunque dentro de la conferencia no queda muy en claro que es la intervención educativa, se logra percibir que esta se usa como campo del conocimiento, es sin duda un modo de reflexionar a la mejora </w:t>
      </w:r>
      <w:proofErr w:type="gramStart"/>
      <w:r>
        <w:rPr>
          <w:rFonts w:ascii="Times New Roman" w:hAnsi="Times New Roman" w:cs="Times New Roman"/>
          <w:sz w:val="24"/>
        </w:rPr>
        <w:t>continua</w:t>
      </w:r>
      <w:proofErr w:type="gramEnd"/>
      <w:r>
        <w:rPr>
          <w:rFonts w:ascii="Times New Roman" w:hAnsi="Times New Roman" w:cs="Times New Roman"/>
          <w:sz w:val="24"/>
        </w:rPr>
        <w:t xml:space="preserve"> de los procesos de enseñanza-aprendizaje. Elevar la calidad educativa mediante una intervención positiva para producir un mayor interés a toda la comunidad </w:t>
      </w:r>
      <w:r w:rsidR="009648D4">
        <w:rPr>
          <w:rFonts w:ascii="Times New Roman" w:hAnsi="Times New Roman" w:cs="Times New Roman"/>
          <w:sz w:val="24"/>
        </w:rPr>
        <w:t>escolar. Pienso que es urgente hoy en día llevar a cabo este tipo de prácticas pues hay zonas donde la participación familiar no se da, no se involucran dentro de la educación de sus hijos y no se presta el ambiente para realizar innovaciones en esta.</w:t>
      </w:r>
      <w:r w:rsidR="008548CE">
        <w:rPr>
          <w:rFonts w:ascii="Times New Roman" w:hAnsi="Times New Roman" w:cs="Times New Roman"/>
          <w:sz w:val="24"/>
        </w:rPr>
        <w:t xml:space="preserve"> </w:t>
      </w:r>
      <w:r w:rsidR="009648D4">
        <w:rPr>
          <w:rFonts w:ascii="Times New Roman" w:hAnsi="Times New Roman" w:cs="Times New Roman"/>
          <w:sz w:val="24"/>
        </w:rPr>
        <w:t xml:space="preserve">La intervención socioeducativa es como un dispositivo, donde se pone en análisis el modo en que operamos, trabajamos, evaluamos en la intervención, poniendo en reflexión problemáticas actuales como el </w:t>
      </w:r>
      <w:proofErr w:type="spellStart"/>
      <w:r w:rsidR="009648D4">
        <w:rPr>
          <w:rFonts w:ascii="Times New Roman" w:hAnsi="Times New Roman" w:cs="Times New Roman"/>
          <w:sz w:val="24"/>
        </w:rPr>
        <w:t>bullying</w:t>
      </w:r>
      <w:proofErr w:type="spellEnd"/>
      <w:r w:rsidR="009648D4">
        <w:rPr>
          <w:rFonts w:ascii="Times New Roman" w:hAnsi="Times New Roman" w:cs="Times New Roman"/>
          <w:sz w:val="24"/>
        </w:rPr>
        <w:t xml:space="preserve"> o el déficit de atención</w:t>
      </w:r>
      <w:r w:rsidR="00E879C8">
        <w:rPr>
          <w:rFonts w:ascii="Times New Roman" w:hAnsi="Times New Roman" w:cs="Times New Roman"/>
          <w:sz w:val="24"/>
        </w:rPr>
        <w:t>, entre otras</w:t>
      </w:r>
      <w:r w:rsidR="008548CE">
        <w:rPr>
          <w:rFonts w:ascii="Times New Roman" w:hAnsi="Times New Roman" w:cs="Times New Roman"/>
          <w:sz w:val="24"/>
        </w:rPr>
        <w:t>.</w:t>
      </w:r>
      <w:r w:rsidR="009648D4">
        <w:rPr>
          <w:rFonts w:ascii="Times New Roman" w:hAnsi="Times New Roman" w:cs="Times New Roman"/>
          <w:sz w:val="24"/>
        </w:rPr>
        <w:t xml:space="preserve"> </w:t>
      </w:r>
      <w:r w:rsidR="00E879C8">
        <w:rPr>
          <w:rFonts w:ascii="Times New Roman" w:hAnsi="Times New Roman" w:cs="Times New Roman"/>
          <w:sz w:val="24"/>
        </w:rPr>
        <w:t>Esta rompe con la idea de construir conocimientos pues es una disciplina que incluye diversos aspectos como psicológicos, socioculturales y escolares que surgen de las necesidades sociales y las demandas de la población la cual se centra entre ideas de diversos autores quienes sustentarán el trabajo a realizar y poder hacer comparaciones.</w:t>
      </w:r>
    </w:p>
    <w:p w:rsidR="00E879C8" w:rsidRDefault="00E879C8" w:rsidP="008548CE">
      <w:pPr>
        <w:autoSpaceDE w:val="0"/>
        <w:autoSpaceDN w:val="0"/>
        <w:adjustRightInd w:val="0"/>
        <w:spacing w:line="360" w:lineRule="auto"/>
        <w:rPr>
          <w:rFonts w:ascii="Times New Roman" w:hAnsi="Times New Roman" w:cs="Times New Roman"/>
          <w:sz w:val="24"/>
        </w:rPr>
      </w:pPr>
      <w:r>
        <w:rPr>
          <w:rFonts w:ascii="Times New Roman" w:hAnsi="Times New Roman" w:cs="Times New Roman"/>
          <w:sz w:val="24"/>
        </w:rPr>
        <w:t xml:space="preserve">Por otro lado, hace mención de un proyecto de intervención que este es para evaluar para reflexionar sobre la práctica con un marco teórico previo en las situaciones de aprendizaje, este mismo proyecto se realiza mediante ciertos pasos, como la fase diagnóstica  que es observar la acción de implicación de un sujeto en una comunidad determinada sea escolar o no. Para esto se debe saber preguntar o indagar, usar herramientas adecuadas para hacerlo; después sigue el desarrollo de la táctica y estrategias para operar adecuadamente y por último el cierre del proyecto el cual se logra cuando lo que se pretendía realizar y lograr ha sido realizado y genera mejoras en la institución. </w:t>
      </w:r>
    </w:p>
    <w:p w:rsidR="008548CE" w:rsidRPr="001C38BB" w:rsidRDefault="008548CE" w:rsidP="008548CE">
      <w:pPr>
        <w:autoSpaceDE w:val="0"/>
        <w:autoSpaceDN w:val="0"/>
        <w:adjustRightInd w:val="0"/>
        <w:spacing w:line="360" w:lineRule="auto"/>
        <w:rPr>
          <w:rFonts w:ascii="Times New Roman" w:hAnsi="Times New Roman" w:cs="Times New Roman"/>
          <w:sz w:val="24"/>
        </w:rPr>
      </w:pPr>
      <w:r>
        <w:rPr>
          <w:rFonts w:ascii="Times New Roman" w:hAnsi="Times New Roman" w:cs="Times New Roman"/>
          <w:sz w:val="24"/>
        </w:rPr>
        <w:t>La realización de proyectos socioeducativos en la formación de los interventores trae consigo una reflexión en el trabajo del mismo docente, la tarea educativa diaria, además mencionando que una intervención buena es cuando se realiza con actitud de aprender sobre los problemas encontrados, con dialogo, unión de todos los involucrados, pero sobretodo creo que las estrategias que se utilicen aquí mismo pues aplicar actividades sin un fin específico sería en vano; con esta intervención positiva se pueda lograr una reflexión en el ciclo de los aprendizajes.</w:t>
      </w:r>
    </w:p>
    <w:p w:rsidR="00E72C53" w:rsidRPr="00E72C53" w:rsidRDefault="00E72C53" w:rsidP="001A292F">
      <w:pPr>
        <w:autoSpaceDE w:val="0"/>
        <w:autoSpaceDN w:val="0"/>
        <w:adjustRightInd w:val="0"/>
        <w:jc w:val="center"/>
        <w:rPr>
          <w:rFonts w:ascii="Arial" w:hAnsi="Arial" w:cs="Arial"/>
        </w:rPr>
      </w:pPr>
      <w:r w:rsidRPr="00E72C53">
        <w:rPr>
          <w:rFonts w:ascii="Arial" w:hAnsi="Arial" w:cs="Arial"/>
        </w:rPr>
        <w:lastRenderedPageBreak/>
        <w:t>Se recomienda revisar la conferencia: la intervención educativa como campo emergente de María Teresa de Jesús Negrete, disponible en la siguiente dirección: http:/www.youtube.com/watch?v=nYDA5DwAFGw</w:t>
      </w:r>
    </w:p>
    <w:p w:rsidR="00E72C53" w:rsidRPr="00E72C53" w:rsidRDefault="00E72C53" w:rsidP="00E72C53">
      <w:pPr>
        <w:autoSpaceDE w:val="0"/>
        <w:autoSpaceDN w:val="0"/>
        <w:adjustRightInd w:val="0"/>
        <w:rPr>
          <w:rFonts w:ascii="Arial" w:hAnsi="Arial" w:cs="Arial"/>
        </w:rPr>
      </w:pPr>
      <w:r w:rsidRPr="00E72C53">
        <w:rPr>
          <w:rFonts w:ascii="Arial" w:hAnsi="Arial" w:cs="Arial"/>
        </w:rPr>
        <w:t>1. ¿Por qué la intervención educativa como emergencia en un proyecto socioeducativo?</w:t>
      </w:r>
    </w:p>
    <w:p w:rsidR="00E72C53" w:rsidRPr="00E72C53" w:rsidRDefault="00E72C53" w:rsidP="00E72C53">
      <w:pPr>
        <w:autoSpaceDE w:val="0"/>
        <w:autoSpaceDN w:val="0"/>
        <w:adjustRightInd w:val="0"/>
        <w:rPr>
          <w:rFonts w:ascii="Arial" w:hAnsi="Arial" w:cs="Arial"/>
        </w:rPr>
      </w:pPr>
      <w:r w:rsidRPr="00E72C53">
        <w:rPr>
          <w:rFonts w:ascii="Arial" w:hAnsi="Arial" w:cs="Arial"/>
        </w:rPr>
        <w:t>2. ¿Cómo se manifiesta el carácter emergente en los proyectos socioeducativos?</w:t>
      </w:r>
    </w:p>
    <w:p w:rsidR="00E72C53" w:rsidRPr="00E72C53" w:rsidRDefault="00E72C53" w:rsidP="00E72C53">
      <w:pPr>
        <w:autoSpaceDE w:val="0"/>
        <w:autoSpaceDN w:val="0"/>
        <w:adjustRightInd w:val="0"/>
        <w:rPr>
          <w:rFonts w:ascii="Arial" w:hAnsi="Arial" w:cs="Arial"/>
        </w:rPr>
      </w:pPr>
      <w:r w:rsidRPr="00E72C53">
        <w:rPr>
          <w:rFonts w:ascii="Arial" w:hAnsi="Arial" w:cs="Arial"/>
        </w:rPr>
        <w:t>3. ¿Cómo repercute en la formación a los interventores en el proyecto socioeducativo?</w:t>
      </w:r>
    </w:p>
    <w:p w:rsidR="001A292F" w:rsidRDefault="001A292F" w:rsidP="001A292F">
      <w:pPr>
        <w:shd w:val="clear" w:color="auto" w:fill="FFFFFF"/>
        <w:spacing w:after="0" w:line="240" w:lineRule="auto"/>
        <w:jc w:val="center"/>
        <w:rPr>
          <w:rFonts w:ascii="Arial" w:eastAsia="Times New Roman" w:hAnsi="Arial" w:cs="Arial"/>
          <w:b/>
          <w:color w:val="000000"/>
          <w:sz w:val="32"/>
          <w:szCs w:val="32"/>
        </w:rPr>
      </w:pPr>
      <w:r w:rsidRPr="00390C96">
        <w:rPr>
          <w:rFonts w:ascii="Arial" w:eastAsia="Times New Roman" w:hAnsi="Arial" w:cs="Arial"/>
          <w:b/>
          <w:color w:val="000000"/>
          <w:sz w:val="32"/>
          <w:szCs w:val="32"/>
        </w:rPr>
        <w:t xml:space="preserve">RÚBRICA PARA </w:t>
      </w:r>
      <w:r>
        <w:rPr>
          <w:rFonts w:ascii="Arial" w:eastAsia="Times New Roman" w:hAnsi="Arial" w:cs="Arial"/>
          <w:b/>
          <w:color w:val="000000"/>
          <w:sz w:val="32"/>
          <w:szCs w:val="32"/>
        </w:rPr>
        <w:t xml:space="preserve">EL ANALISIS DEL </w:t>
      </w:r>
      <w:r w:rsidRPr="00390C96">
        <w:rPr>
          <w:rFonts w:ascii="Arial" w:eastAsia="Times New Roman" w:hAnsi="Arial" w:cs="Arial"/>
          <w:b/>
          <w:color w:val="000000"/>
          <w:sz w:val="32"/>
          <w:szCs w:val="32"/>
        </w:rPr>
        <w:t>VIDEO</w:t>
      </w:r>
    </w:p>
    <w:p w:rsidR="008034B5" w:rsidRPr="008034B5" w:rsidRDefault="008034B5" w:rsidP="001A292F">
      <w:pPr>
        <w:shd w:val="clear" w:color="auto" w:fill="FFFFFF"/>
        <w:spacing w:after="0" w:line="240" w:lineRule="auto"/>
        <w:rPr>
          <w:rFonts w:ascii="Arial" w:eastAsia="Times New Roman" w:hAnsi="Arial" w:cs="Arial"/>
          <w:color w:val="000000"/>
          <w:spacing w:val="10"/>
          <w:sz w:val="24"/>
          <w:szCs w:val="24"/>
        </w:rPr>
      </w:pPr>
    </w:p>
    <w:tbl>
      <w:tblPr>
        <w:tblStyle w:val="Tablaconcuadrcula"/>
        <w:tblW w:w="0" w:type="auto"/>
        <w:tblLook w:val="04A0" w:firstRow="1" w:lastRow="0" w:firstColumn="1" w:lastColumn="0" w:noHBand="0" w:noVBand="1"/>
      </w:tblPr>
      <w:tblGrid>
        <w:gridCol w:w="3174"/>
        <w:gridCol w:w="1095"/>
        <w:gridCol w:w="773"/>
        <w:gridCol w:w="795"/>
        <w:gridCol w:w="1095"/>
        <w:gridCol w:w="894"/>
        <w:gridCol w:w="1228"/>
      </w:tblGrid>
      <w:tr w:rsidR="008034B5" w:rsidTr="001A292F">
        <w:tc>
          <w:tcPr>
            <w:tcW w:w="7116" w:type="dxa"/>
            <w:vMerge w:val="restart"/>
          </w:tcPr>
          <w:p w:rsidR="008034B5" w:rsidRDefault="008034B5" w:rsidP="00560851">
            <w:pPr>
              <w:jc w:val="center"/>
              <w:rPr>
                <w:rFonts w:ascii="Arial" w:hAnsi="Arial" w:cs="Arial"/>
                <w:sz w:val="28"/>
                <w:szCs w:val="28"/>
              </w:rPr>
            </w:pPr>
          </w:p>
          <w:p w:rsidR="00560851" w:rsidRPr="005C634F" w:rsidRDefault="00560851" w:rsidP="00560851">
            <w:pPr>
              <w:jc w:val="center"/>
              <w:rPr>
                <w:rFonts w:ascii="Arial" w:hAnsi="Arial" w:cs="Arial"/>
                <w:sz w:val="28"/>
                <w:szCs w:val="28"/>
              </w:rPr>
            </w:pPr>
            <w:r w:rsidRPr="005C634F">
              <w:rPr>
                <w:rFonts w:ascii="Arial" w:hAnsi="Arial" w:cs="Arial"/>
                <w:sz w:val="28"/>
                <w:szCs w:val="28"/>
              </w:rPr>
              <w:t>INDICADOR</w:t>
            </w:r>
          </w:p>
        </w:tc>
        <w:tc>
          <w:tcPr>
            <w:tcW w:w="5880" w:type="dxa"/>
            <w:gridSpan w:val="6"/>
          </w:tcPr>
          <w:p w:rsidR="00560851" w:rsidRDefault="008034B5" w:rsidP="00560851">
            <w:pPr>
              <w:jc w:val="center"/>
            </w:pPr>
            <w:r>
              <w:t>PUNTAJE</w:t>
            </w:r>
          </w:p>
        </w:tc>
      </w:tr>
      <w:tr w:rsidR="008034B5" w:rsidTr="001A292F">
        <w:tc>
          <w:tcPr>
            <w:tcW w:w="7116" w:type="dxa"/>
            <w:vMerge/>
          </w:tcPr>
          <w:p w:rsidR="00560851" w:rsidRPr="005C634F" w:rsidRDefault="00560851">
            <w:pPr>
              <w:rPr>
                <w:rFonts w:ascii="Arial" w:hAnsi="Arial" w:cs="Arial"/>
              </w:rPr>
            </w:pPr>
          </w:p>
        </w:tc>
        <w:tc>
          <w:tcPr>
            <w:tcW w:w="1095"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10</w:t>
            </w:r>
          </w:p>
          <w:p w:rsidR="005C634F" w:rsidRPr="008034B5" w:rsidRDefault="008034B5" w:rsidP="00560851">
            <w:pPr>
              <w:jc w:val="center"/>
              <w:rPr>
                <w:rFonts w:ascii="Arial" w:hAnsi="Arial" w:cs="Arial"/>
                <w:sz w:val="20"/>
                <w:szCs w:val="20"/>
              </w:rPr>
            </w:pPr>
            <w:r w:rsidRPr="008034B5">
              <w:rPr>
                <w:rFonts w:ascii="Arial" w:hAnsi="Arial" w:cs="Arial"/>
                <w:sz w:val="20"/>
                <w:szCs w:val="20"/>
              </w:rPr>
              <w:t>Excelente</w:t>
            </w:r>
          </w:p>
        </w:tc>
        <w:tc>
          <w:tcPr>
            <w:tcW w:w="773"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9</w:t>
            </w:r>
          </w:p>
          <w:p w:rsidR="008034B5" w:rsidRPr="008034B5" w:rsidRDefault="008034B5" w:rsidP="00560851">
            <w:pPr>
              <w:jc w:val="center"/>
              <w:rPr>
                <w:rFonts w:ascii="Arial" w:hAnsi="Arial" w:cs="Arial"/>
                <w:sz w:val="20"/>
                <w:szCs w:val="20"/>
              </w:rPr>
            </w:pPr>
            <w:r w:rsidRPr="008034B5">
              <w:rPr>
                <w:rFonts w:ascii="Arial" w:hAnsi="Arial" w:cs="Arial"/>
                <w:sz w:val="20"/>
                <w:szCs w:val="20"/>
              </w:rPr>
              <w:t>Muy bueno</w:t>
            </w:r>
          </w:p>
        </w:tc>
        <w:tc>
          <w:tcPr>
            <w:tcW w:w="795"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8</w:t>
            </w:r>
          </w:p>
          <w:p w:rsidR="008034B5" w:rsidRPr="008034B5" w:rsidRDefault="008034B5" w:rsidP="00560851">
            <w:pPr>
              <w:jc w:val="center"/>
              <w:rPr>
                <w:rFonts w:ascii="Arial" w:hAnsi="Arial" w:cs="Arial"/>
                <w:sz w:val="20"/>
                <w:szCs w:val="20"/>
              </w:rPr>
            </w:pPr>
            <w:r w:rsidRPr="008034B5">
              <w:rPr>
                <w:rFonts w:ascii="Arial" w:hAnsi="Arial" w:cs="Arial"/>
                <w:sz w:val="20"/>
                <w:szCs w:val="20"/>
              </w:rPr>
              <w:t>Bueno</w:t>
            </w:r>
          </w:p>
        </w:tc>
        <w:tc>
          <w:tcPr>
            <w:tcW w:w="1095"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7</w:t>
            </w:r>
          </w:p>
          <w:p w:rsidR="008034B5" w:rsidRPr="008034B5" w:rsidRDefault="008034B5" w:rsidP="00560851">
            <w:pPr>
              <w:jc w:val="center"/>
              <w:rPr>
                <w:rFonts w:ascii="Arial" w:hAnsi="Arial" w:cs="Arial"/>
                <w:sz w:val="20"/>
                <w:szCs w:val="20"/>
              </w:rPr>
            </w:pPr>
            <w:r w:rsidRPr="008034B5">
              <w:rPr>
                <w:rFonts w:ascii="Arial" w:hAnsi="Arial" w:cs="Arial"/>
                <w:sz w:val="20"/>
                <w:szCs w:val="20"/>
              </w:rPr>
              <w:t>Suficiente</w:t>
            </w:r>
          </w:p>
        </w:tc>
        <w:tc>
          <w:tcPr>
            <w:tcW w:w="894"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6</w:t>
            </w:r>
          </w:p>
          <w:p w:rsidR="008034B5" w:rsidRPr="008034B5" w:rsidRDefault="008034B5" w:rsidP="00560851">
            <w:pPr>
              <w:jc w:val="center"/>
              <w:rPr>
                <w:rFonts w:ascii="Arial" w:hAnsi="Arial" w:cs="Arial"/>
                <w:sz w:val="20"/>
                <w:szCs w:val="20"/>
              </w:rPr>
            </w:pPr>
            <w:r w:rsidRPr="008034B5">
              <w:rPr>
                <w:rFonts w:ascii="Arial" w:hAnsi="Arial" w:cs="Arial"/>
                <w:sz w:val="20"/>
                <w:szCs w:val="20"/>
              </w:rPr>
              <w:t>Debe mejorar</w:t>
            </w:r>
          </w:p>
        </w:tc>
        <w:tc>
          <w:tcPr>
            <w:tcW w:w="1228"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5</w:t>
            </w:r>
          </w:p>
          <w:p w:rsidR="008034B5" w:rsidRPr="008034B5" w:rsidRDefault="008034B5" w:rsidP="00560851">
            <w:pPr>
              <w:jc w:val="center"/>
              <w:rPr>
                <w:rFonts w:ascii="Arial" w:hAnsi="Arial" w:cs="Arial"/>
                <w:sz w:val="20"/>
                <w:szCs w:val="20"/>
              </w:rPr>
            </w:pPr>
            <w:r w:rsidRPr="008034B5">
              <w:rPr>
                <w:rFonts w:ascii="Arial" w:hAnsi="Arial" w:cs="Arial"/>
                <w:sz w:val="20"/>
                <w:szCs w:val="20"/>
              </w:rPr>
              <w:t>Insuficiente</w:t>
            </w:r>
          </w:p>
        </w:tc>
      </w:tr>
      <w:tr w:rsidR="001F0AFB" w:rsidTr="001A292F">
        <w:tc>
          <w:tcPr>
            <w:tcW w:w="7116" w:type="dxa"/>
          </w:tcPr>
          <w:p w:rsidR="001F0AFB" w:rsidRPr="00390C96" w:rsidRDefault="001A292F" w:rsidP="008034B5">
            <w:pPr>
              <w:jc w:val="both"/>
              <w:rPr>
                <w:rFonts w:ascii="Arial" w:hAnsi="Arial" w:cs="Arial"/>
                <w:sz w:val="24"/>
                <w:szCs w:val="24"/>
              </w:rPr>
            </w:pPr>
            <w:r>
              <w:rPr>
                <w:rFonts w:ascii="Arial" w:eastAsia="Times New Roman" w:hAnsi="Arial" w:cs="Arial"/>
                <w:b/>
                <w:bCs/>
                <w:color w:val="000000"/>
                <w:sz w:val="24"/>
                <w:szCs w:val="24"/>
              </w:rPr>
              <w:t>ANÁLISIS</w:t>
            </w:r>
          </w:p>
        </w:tc>
        <w:tc>
          <w:tcPr>
            <w:tcW w:w="5880" w:type="dxa"/>
            <w:gridSpan w:val="6"/>
          </w:tcPr>
          <w:p w:rsidR="001F0AFB" w:rsidRDefault="001F0AFB"/>
        </w:tc>
      </w:tr>
      <w:tr w:rsidR="008034B5" w:rsidTr="001A292F">
        <w:trPr>
          <w:trHeight w:val="342"/>
        </w:trPr>
        <w:tc>
          <w:tcPr>
            <w:tcW w:w="7116" w:type="dxa"/>
          </w:tcPr>
          <w:p w:rsidR="00560851" w:rsidRPr="00E72C53" w:rsidRDefault="00E72C53" w:rsidP="00E72C53">
            <w:pPr>
              <w:jc w:val="both"/>
              <w:rPr>
                <w:rFonts w:ascii="Arial" w:eastAsia="Times New Roman" w:hAnsi="Arial" w:cs="Arial"/>
                <w:color w:val="000000"/>
                <w:spacing w:val="10"/>
                <w:sz w:val="24"/>
                <w:szCs w:val="24"/>
              </w:rPr>
            </w:pPr>
            <w:r>
              <w:rPr>
                <w:rFonts w:ascii="Arial" w:eastAsia="Times New Roman" w:hAnsi="Arial" w:cs="Arial"/>
                <w:color w:val="000000"/>
                <w:spacing w:val="10"/>
                <w:sz w:val="24"/>
                <w:szCs w:val="24"/>
              </w:rPr>
              <w:t xml:space="preserve">1. Da respuesta y describe el análisis del video de acuerdo a las preguntas rectoras </w:t>
            </w:r>
          </w:p>
        </w:tc>
        <w:tc>
          <w:tcPr>
            <w:tcW w:w="1095" w:type="dxa"/>
          </w:tcPr>
          <w:p w:rsidR="00560851" w:rsidRDefault="00560851"/>
        </w:tc>
        <w:tc>
          <w:tcPr>
            <w:tcW w:w="773" w:type="dxa"/>
          </w:tcPr>
          <w:p w:rsidR="00560851" w:rsidRDefault="00560851"/>
        </w:tc>
        <w:tc>
          <w:tcPr>
            <w:tcW w:w="795" w:type="dxa"/>
          </w:tcPr>
          <w:p w:rsidR="00560851" w:rsidRDefault="00560851"/>
        </w:tc>
        <w:tc>
          <w:tcPr>
            <w:tcW w:w="1095" w:type="dxa"/>
          </w:tcPr>
          <w:p w:rsidR="00560851" w:rsidRDefault="00560851"/>
        </w:tc>
        <w:tc>
          <w:tcPr>
            <w:tcW w:w="894" w:type="dxa"/>
          </w:tcPr>
          <w:p w:rsidR="00560851" w:rsidRDefault="00560851"/>
        </w:tc>
        <w:tc>
          <w:tcPr>
            <w:tcW w:w="1228" w:type="dxa"/>
          </w:tcPr>
          <w:p w:rsidR="00560851" w:rsidRDefault="00560851"/>
        </w:tc>
      </w:tr>
      <w:tr w:rsidR="008034B5" w:rsidTr="001A292F">
        <w:tc>
          <w:tcPr>
            <w:tcW w:w="7116" w:type="dxa"/>
          </w:tcPr>
          <w:p w:rsidR="00560851" w:rsidRPr="00E72C53" w:rsidRDefault="005C634F" w:rsidP="008034B5">
            <w:pPr>
              <w:jc w:val="both"/>
              <w:rPr>
                <w:rFonts w:ascii="Arial" w:eastAsia="Times New Roman" w:hAnsi="Arial" w:cs="Arial"/>
                <w:color w:val="000000"/>
                <w:sz w:val="24"/>
                <w:szCs w:val="24"/>
              </w:rPr>
            </w:pPr>
            <w:r w:rsidRPr="00390C96">
              <w:rPr>
                <w:rFonts w:ascii="Arial" w:eastAsia="Times New Roman" w:hAnsi="Arial" w:cs="Arial"/>
                <w:color w:val="000000"/>
                <w:sz w:val="24"/>
                <w:szCs w:val="24"/>
              </w:rPr>
              <w:t xml:space="preserve">2. </w:t>
            </w:r>
            <w:r w:rsidR="00E72C53">
              <w:rPr>
                <w:rFonts w:ascii="Arial" w:eastAsia="Times New Roman" w:hAnsi="Arial" w:cs="Arial"/>
                <w:color w:val="000000"/>
                <w:sz w:val="24"/>
                <w:szCs w:val="24"/>
              </w:rPr>
              <w:t>Expone su punto de vista de acuerdo a las preguntas rectoras y las contrasta con el autor.</w:t>
            </w:r>
          </w:p>
        </w:tc>
        <w:tc>
          <w:tcPr>
            <w:tcW w:w="1095" w:type="dxa"/>
          </w:tcPr>
          <w:p w:rsidR="00560851" w:rsidRDefault="00560851"/>
        </w:tc>
        <w:tc>
          <w:tcPr>
            <w:tcW w:w="773" w:type="dxa"/>
          </w:tcPr>
          <w:p w:rsidR="00560851" w:rsidRDefault="00560851"/>
        </w:tc>
        <w:tc>
          <w:tcPr>
            <w:tcW w:w="795" w:type="dxa"/>
          </w:tcPr>
          <w:p w:rsidR="00560851" w:rsidRDefault="00560851"/>
        </w:tc>
        <w:tc>
          <w:tcPr>
            <w:tcW w:w="1095" w:type="dxa"/>
          </w:tcPr>
          <w:p w:rsidR="00560851" w:rsidRDefault="00560851"/>
        </w:tc>
        <w:tc>
          <w:tcPr>
            <w:tcW w:w="894" w:type="dxa"/>
          </w:tcPr>
          <w:p w:rsidR="00560851" w:rsidRDefault="00560851"/>
        </w:tc>
        <w:tc>
          <w:tcPr>
            <w:tcW w:w="1228" w:type="dxa"/>
          </w:tcPr>
          <w:p w:rsidR="00560851" w:rsidRDefault="00560851"/>
        </w:tc>
      </w:tr>
      <w:tr w:rsidR="008034B5" w:rsidTr="001A292F">
        <w:tc>
          <w:tcPr>
            <w:tcW w:w="7116" w:type="dxa"/>
          </w:tcPr>
          <w:p w:rsidR="00560851" w:rsidRPr="00390C96" w:rsidRDefault="001A292F" w:rsidP="008034B5">
            <w:pPr>
              <w:jc w:val="both"/>
              <w:rPr>
                <w:rFonts w:ascii="Arial" w:hAnsi="Arial" w:cs="Arial"/>
                <w:sz w:val="24"/>
                <w:szCs w:val="24"/>
              </w:rPr>
            </w:pPr>
            <w:r>
              <w:rPr>
                <w:rFonts w:ascii="Arial" w:eastAsia="Times New Roman" w:hAnsi="Arial" w:cs="Arial"/>
                <w:color w:val="000000"/>
                <w:spacing w:val="29"/>
                <w:sz w:val="24"/>
                <w:szCs w:val="24"/>
              </w:rPr>
              <w:t xml:space="preserve">3. Cuál es la relación que establece entre los videos de la conferencia y el proyecto socioeducativo que se ha estado construyendo y aplicado en los diferentes instituciones de práctica. </w:t>
            </w:r>
          </w:p>
        </w:tc>
        <w:tc>
          <w:tcPr>
            <w:tcW w:w="1095" w:type="dxa"/>
          </w:tcPr>
          <w:p w:rsidR="00560851" w:rsidRDefault="00560851"/>
        </w:tc>
        <w:tc>
          <w:tcPr>
            <w:tcW w:w="773" w:type="dxa"/>
          </w:tcPr>
          <w:p w:rsidR="00560851" w:rsidRDefault="00560851"/>
        </w:tc>
        <w:tc>
          <w:tcPr>
            <w:tcW w:w="795" w:type="dxa"/>
          </w:tcPr>
          <w:p w:rsidR="00560851" w:rsidRDefault="00560851"/>
        </w:tc>
        <w:tc>
          <w:tcPr>
            <w:tcW w:w="1095" w:type="dxa"/>
          </w:tcPr>
          <w:p w:rsidR="00560851" w:rsidRDefault="00560851"/>
        </w:tc>
        <w:tc>
          <w:tcPr>
            <w:tcW w:w="894" w:type="dxa"/>
          </w:tcPr>
          <w:p w:rsidR="00560851" w:rsidRDefault="00560851"/>
        </w:tc>
        <w:tc>
          <w:tcPr>
            <w:tcW w:w="1228" w:type="dxa"/>
          </w:tcPr>
          <w:p w:rsidR="00560851" w:rsidRDefault="00560851"/>
        </w:tc>
      </w:tr>
      <w:tr w:rsidR="008034B5" w:rsidTr="001A292F">
        <w:tc>
          <w:tcPr>
            <w:tcW w:w="7116" w:type="dxa"/>
          </w:tcPr>
          <w:p w:rsidR="00560851" w:rsidRPr="00390C96" w:rsidRDefault="005C634F" w:rsidP="001F0AFB">
            <w:pPr>
              <w:jc w:val="both"/>
              <w:rPr>
                <w:rFonts w:ascii="Arial" w:hAnsi="Arial" w:cs="Arial"/>
                <w:sz w:val="24"/>
                <w:szCs w:val="24"/>
              </w:rPr>
            </w:pPr>
            <w:r w:rsidRPr="00390C96">
              <w:rPr>
                <w:rFonts w:ascii="Arial" w:eastAsia="Times New Roman" w:hAnsi="Arial" w:cs="Arial"/>
                <w:color w:val="000000"/>
                <w:sz w:val="24"/>
                <w:szCs w:val="24"/>
              </w:rPr>
              <w:t xml:space="preserve">5.- </w:t>
            </w:r>
            <w:r w:rsidR="001A292F" w:rsidRPr="00390C96">
              <w:rPr>
                <w:rFonts w:ascii="Arial" w:eastAsia="Times New Roman" w:hAnsi="Arial" w:cs="Arial"/>
                <w:color w:val="000000"/>
                <w:spacing w:val="10"/>
                <w:sz w:val="24"/>
                <w:szCs w:val="24"/>
              </w:rPr>
              <w:t>Se percibe la reflexión y análisis del</w:t>
            </w:r>
            <w:r w:rsidR="001A292F" w:rsidRPr="00390C96">
              <w:rPr>
                <w:rFonts w:ascii="Arial" w:eastAsia="Times New Roman" w:hAnsi="Arial" w:cs="Arial"/>
                <w:color w:val="000000"/>
                <w:spacing w:val="29"/>
                <w:sz w:val="24"/>
                <w:szCs w:val="24"/>
              </w:rPr>
              <w:t xml:space="preserve"> tema de </w:t>
            </w:r>
            <w:r w:rsidR="001A292F" w:rsidRPr="00390C96">
              <w:rPr>
                <w:rFonts w:ascii="Arial" w:eastAsia="Times New Roman" w:hAnsi="Arial" w:cs="Arial"/>
                <w:color w:val="000000"/>
                <w:sz w:val="24"/>
                <w:szCs w:val="24"/>
              </w:rPr>
              <w:t>estudio.</w:t>
            </w:r>
          </w:p>
        </w:tc>
        <w:tc>
          <w:tcPr>
            <w:tcW w:w="1095" w:type="dxa"/>
          </w:tcPr>
          <w:p w:rsidR="00560851" w:rsidRDefault="00560851"/>
        </w:tc>
        <w:tc>
          <w:tcPr>
            <w:tcW w:w="773" w:type="dxa"/>
          </w:tcPr>
          <w:p w:rsidR="00560851" w:rsidRDefault="00560851"/>
        </w:tc>
        <w:tc>
          <w:tcPr>
            <w:tcW w:w="795" w:type="dxa"/>
          </w:tcPr>
          <w:p w:rsidR="00560851" w:rsidRDefault="00560851"/>
        </w:tc>
        <w:tc>
          <w:tcPr>
            <w:tcW w:w="1095" w:type="dxa"/>
          </w:tcPr>
          <w:p w:rsidR="00560851" w:rsidRDefault="00560851"/>
        </w:tc>
        <w:tc>
          <w:tcPr>
            <w:tcW w:w="894" w:type="dxa"/>
          </w:tcPr>
          <w:p w:rsidR="00560851" w:rsidRDefault="00560851"/>
        </w:tc>
        <w:tc>
          <w:tcPr>
            <w:tcW w:w="1228" w:type="dxa"/>
          </w:tcPr>
          <w:p w:rsidR="00560851" w:rsidRDefault="00560851"/>
        </w:tc>
      </w:tr>
      <w:tr w:rsidR="008034B5" w:rsidTr="001A292F">
        <w:tc>
          <w:tcPr>
            <w:tcW w:w="7116" w:type="dxa"/>
          </w:tcPr>
          <w:p w:rsidR="00560851" w:rsidRPr="00390C96" w:rsidRDefault="005C634F" w:rsidP="008034B5">
            <w:pPr>
              <w:jc w:val="both"/>
              <w:rPr>
                <w:rFonts w:ascii="Arial" w:hAnsi="Arial" w:cs="Arial"/>
                <w:sz w:val="24"/>
                <w:szCs w:val="24"/>
              </w:rPr>
            </w:pPr>
            <w:r w:rsidRPr="00390C96">
              <w:rPr>
                <w:rFonts w:ascii="Arial" w:eastAsia="Times New Roman" w:hAnsi="Arial" w:cs="Arial"/>
                <w:color w:val="000000"/>
                <w:spacing w:val="10"/>
                <w:sz w:val="24"/>
                <w:szCs w:val="24"/>
              </w:rPr>
              <w:t xml:space="preserve">3.- </w:t>
            </w:r>
            <w:r w:rsidR="00390C96">
              <w:rPr>
                <w:rFonts w:ascii="Arial" w:eastAsia="Times New Roman" w:hAnsi="Arial" w:cs="Arial"/>
                <w:color w:val="000000"/>
                <w:spacing w:val="10"/>
                <w:sz w:val="24"/>
                <w:szCs w:val="24"/>
              </w:rPr>
              <w:t>El contenido</w:t>
            </w:r>
            <w:r w:rsidRPr="00390C96">
              <w:rPr>
                <w:rFonts w:ascii="Arial" w:eastAsia="Times New Roman" w:hAnsi="Arial" w:cs="Arial"/>
                <w:color w:val="000000"/>
                <w:spacing w:val="10"/>
                <w:sz w:val="24"/>
                <w:szCs w:val="24"/>
              </w:rPr>
              <w:t xml:space="preserve"> permite al espectador extraer</w:t>
            </w:r>
            <w:r w:rsidR="008034B5" w:rsidRPr="00390C96">
              <w:rPr>
                <w:rFonts w:ascii="Arial" w:eastAsia="Times New Roman" w:hAnsi="Arial" w:cs="Arial"/>
                <w:color w:val="000000"/>
                <w:spacing w:val="10"/>
                <w:sz w:val="24"/>
                <w:szCs w:val="24"/>
              </w:rPr>
              <w:t xml:space="preserve"> </w:t>
            </w:r>
            <w:r w:rsidRPr="00390C96">
              <w:rPr>
                <w:rFonts w:ascii="Arial" w:eastAsia="Times New Roman" w:hAnsi="Arial" w:cs="Arial"/>
                <w:color w:val="000000"/>
                <w:sz w:val="24"/>
                <w:szCs w:val="24"/>
              </w:rPr>
              <w:t>una enseñanza.</w:t>
            </w:r>
          </w:p>
        </w:tc>
        <w:tc>
          <w:tcPr>
            <w:tcW w:w="1095" w:type="dxa"/>
          </w:tcPr>
          <w:p w:rsidR="00560851" w:rsidRDefault="00560851"/>
        </w:tc>
        <w:tc>
          <w:tcPr>
            <w:tcW w:w="773" w:type="dxa"/>
          </w:tcPr>
          <w:p w:rsidR="00560851" w:rsidRDefault="00560851"/>
        </w:tc>
        <w:tc>
          <w:tcPr>
            <w:tcW w:w="795" w:type="dxa"/>
          </w:tcPr>
          <w:p w:rsidR="00560851" w:rsidRDefault="00560851"/>
        </w:tc>
        <w:tc>
          <w:tcPr>
            <w:tcW w:w="1095" w:type="dxa"/>
          </w:tcPr>
          <w:p w:rsidR="00560851" w:rsidRDefault="00560851"/>
        </w:tc>
        <w:tc>
          <w:tcPr>
            <w:tcW w:w="894" w:type="dxa"/>
          </w:tcPr>
          <w:p w:rsidR="00560851" w:rsidRDefault="00560851"/>
        </w:tc>
        <w:tc>
          <w:tcPr>
            <w:tcW w:w="1228" w:type="dxa"/>
          </w:tcPr>
          <w:p w:rsidR="00560851" w:rsidRDefault="00560851"/>
        </w:tc>
      </w:tr>
      <w:tr w:rsidR="001F0AFB" w:rsidTr="001A292F">
        <w:trPr>
          <w:trHeight w:val="547"/>
        </w:trPr>
        <w:tc>
          <w:tcPr>
            <w:tcW w:w="12996" w:type="dxa"/>
            <w:gridSpan w:val="7"/>
            <w:tcBorders>
              <w:bottom w:val="nil"/>
            </w:tcBorders>
          </w:tcPr>
          <w:p w:rsidR="001F0AFB" w:rsidRPr="00390C96" w:rsidRDefault="001F0AFB">
            <w:pPr>
              <w:rPr>
                <w:rFonts w:ascii="Arial" w:hAnsi="Arial" w:cs="Arial"/>
                <w:b/>
                <w:sz w:val="24"/>
                <w:szCs w:val="24"/>
              </w:rPr>
            </w:pPr>
            <w:r w:rsidRPr="00390C96">
              <w:rPr>
                <w:rFonts w:ascii="Arial" w:hAnsi="Arial" w:cs="Arial"/>
                <w:b/>
                <w:sz w:val="24"/>
                <w:szCs w:val="24"/>
              </w:rPr>
              <w:t>EVALUACIÓN Y OBSERVACIONES</w:t>
            </w:r>
          </w:p>
        </w:tc>
      </w:tr>
      <w:tr w:rsidR="00390C96" w:rsidTr="001A292F">
        <w:tc>
          <w:tcPr>
            <w:tcW w:w="12996" w:type="dxa"/>
            <w:gridSpan w:val="7"/>
            <w:tcBorders>
              <w:top w:val="nil"/>
              <w:bottom w:val="nil"/>
            </w:tcBorders>
          </w:tcPr>
          <w:p w:rsidR="00390C96" w:rsidRDefault="00390C96"/>
        </w:tc>
      </w:tr>
      <w:tr w:rsidR="00390C96" w:rsidTr="001A292F">
        <w:tc>
          <w:tcPr>
            <w:tcW w:w="12996" w:type="dxa"/>
            <w:gridSpan w:val="7"/>
            <w:tcBorders>
              <w:top w:val="nil"/>
            </w:tcBorders>
          </w:tcPr>
          <w:p w:rsidR="00E96C89" w:rsidRDefault="00E96C89"/>
        </w:tc>
      </w:tr>
    </w:tbl>
    <w:p w:rsidR="00560851" w:rsidRDefault="00560851"/>
    <w:sectPr w:rsidR="00560851" w:rsidSect="001C38BB">
      <w:pgSz w:w="12240" w:h="15840"/>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2"/>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51"/>
    <w:rsid w:val="000173AE"/>
    <w:rsid w:val="001A292F"/>
    <w:rsid w:val="001C38BB"/>
    <w:rsid w:val="001F0AFB"/>
    <w:rsid w:val="002C57EE"/>
    <w:rsid w:val="002E31FF"/>
    <w:rsid w:val="00390C96"/>
    <w:rsid w:val="004D4368"/>
    <w:rsid w:val="00560851"/>
    <w:rsid w:val="005C634F"/>
    <w:rsid w:val="00621644"/>
    <w:rsid w:val="00672A60"/>
    <w:rsid w:val="008034B5"/>
    <w:rsid w:val="008548CE"/>
    <w:rsid w:val="009648D4"/>
    <w:rsid w:val="00AC43AD"/>
    <w:rsid w:val="00BD662C"/>
    <w:rsid w:val="00E72C53"/>
    <w:rsid w:val="00E73BAE"/>
    <w:rsid w:val="00E879C8"/>
    <w:rsid w:val="00E96C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560851"/>
  </w:style>
  <w:style w:type="character" w:customStyle="1" w:styleId="apple-converted-space">
    <w:name w:val="apple-converted-space"/>
    <w:basedOn w:val="Fuentedeprrafopredeter"/>
    <w:rsid w:val="00560851"/>
  </w:style>
  <w:style w:type="character" w:customStyle="1" w:styleId="l">
    <w:name w:val="l"/>
    <w:basedOn w:val="Fuentedeprrafopredeter"/>
    <w:rsid w:val="00560851"/>
  </w:style>
  <w:style w:type="character" w:customStyle="1" w:styleId="l7">
    <w:name w:val="l7"/>
    <w:basedOn w:val="Fuentedeprrafopredeter"/>
    <w:rsid w:val="00560851"/>
  </w:style>
  <w:style w:type="character" w:customStyle="1" w:styleId="l6">
    <w:name w:val="l6"/>
    <w:basedOn w:val="Fuentedeprrafopredeter"/>
    <w:rsid w:val="00560851"/>
  </w:style>
  <w:style w:type="character" w:customStyle="1" w:styleId="l8">
    <w:name w:val="l8"/>
    <w:basedOn w:val="Fuentedeprrafopredeter"/>
    <w:rsid w:val="00560851"/>
  </w:style>
  <w:style w:type="character" w:customStyle="1" w:styleId="l11">
    <w:name w:val="l11"/>
    <w:basedOn w:val="Fuentedeprrafopredeter"/>
    <w:rsid w:val="00560851"/>
  </w:style>
  <w:style w:type="character" w:customStyle="1" w:styleId="l10">
    <w:name w:val="l10"/>
    <w:basedOn w:val="Fuentedeprrafopredeter"/>
    <w:rsid w:val="00560851"/>
  </w:style>
  <w:style w:type="character" w:customStyle="1" w:styleId="l9">
    <w:name w:val="l9"/>
    <w:basedOn w:val="Fuentedeprrafopredeter"/>
    <w:rsid w:val="00560851"/>
  </w:style>
  <w:style w:type="paragraph" w:styleId="Textodeglobo">
    <w:name w:val="Balloon Text"/>
    <w:basedOn w:val="Normal"/>
    <w:link w:val="TextodegloboCar"/>
    <w:uiPriority w:val="99"/>
    <w:semiHidden/>
    <w:unhideWhenUsed/>
    <w:rsid w:val="005608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851"/>
    <w:rPr>
      <w:rFonts w:ascii="Tahoma" w:hAnsi="Tahoma" w:cs="Tahoma"/>
      <w:sz w:val="16"/>
      <w:szCs w:val="16"/>
    </w:rPr>
  </w:style>
  <w:style w:type="table" w:styleId="Tablaconcuadrcula">
    <w:name w:val="Table Grid"/>
    <w:basedOn w:val="Tablanormal"/>
    <w:uiPriority w:val="59"/>
    <w:rsid w:val="0056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560851"/>
  </w:style>
  <w:style w:type="character" w:customStyle="1" w:styleId="apple-converted-space">
    <w:name w:val="apple-converted-space"/>
    <w:basedOn w:val="Fuentedeprrafopredeter"/>
    <w:rsid w:val="00560851"/>
  </w:style>
  <w:style w:type="character" w:customStyle="1" w:styleId="l">
    <w:name w:val="l"/>
    <w:basedOn w:val="Fuentedeprrafopredeter"/>
    <w:rsid w:val="00560851"/>
  </w:style>
  <w:style w:type="character" w:customStyle="1" w:styleId="l7">
    <w:name w:val="l7"/>
    <w:basedOn w:val="Fuentedeprrafopredeter"/>
    <w:rsid w:val="00560851"/>
  </w:style>
  <w:style w:type="character" w:customStyle="1" w:styleId="l6">
    <w:name w:val="l6"/>
    <w:basedOn w:val="Fuentedeprrafopredeter"/>
    <w:rsid w:val="00560851"/>
  </w:style>
  <w:style w:type="character" w:customStyle="1" w:styleId="l8">
    <w:name w:val="l8"/>
    <w:basedOn w:val="Fuentedeprrafopredeter"/>
    <w:rsid w:val="00560851"/>
  </w:style>
  <w:style w:type="character" w:customStyle="1" w:styleId="l11">
    <w:name w:val="l11"/>
    <w:basedOn w:val="Fuentedeprrafopredeter"/>
    <w:rsid w:val="00560851"/>
  </w:style>
  <w:style w:type="character" w:customStyle="1" w:styleId="l10">
    <w:name w:val="l10"/>
    <w:basedOn w:val="Fuentedeprrafopredeter"/>
    <w:rsid w:val="00560851"/>
  </w:style>
  <w:style w:type="character" w:customStyle="1" w:styleId="l9">
    <w:name w:val="l9"/>
    <w:basedOn w:val="Fuentedeprrafopredeter"/>
    <w:rsid w:val="00560851"/>
  </w:style>
  <w:style w:type="paragraph" w:styleId="Textodeglobo">
    <w:name w:val="Balloon Text"/>
    <w:basedOn w:val="Normal"/>
    <w:link w:val="TextodegloboCar"/>
    <w:uiPriority w:val="99"/>
    <w:semiHidden/>
    <w:unhideWhenUsed/>
    <w:rsid w:val="005608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851"/>
    <w:rPr>
      <w:rFonts w:ascii="Tahoma" w:hAnsi="Tahoma" w:cs="Tahoma"/>
      <w:sz w:val="16"/>
      <w:szCs w:val="16"/>
    </w:rPr>
  </w:style>
  <w:style w:type="table" w:styleId="Tablaconcuadrcula">
    <w:name w:val="Table Grid"/>
    <w:basedOn w:val="Tablanormal"/>
    <w:uiPriority w:val="59"/>
    <w:rsid w:val="0056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80685">
      <w:bodyDiv w:val="1"/>
      <w:marLeft w:val="0"/>
      <w:marRight w:val="0"/>
      <w:marTop w:val="0"/>
      <w:marBottom w:val="0"/>
      <w:divBdr>
        <w:top w:val="none" w:sz="0" w:space="0" w:color="auto"/>
        <w:left w:val="none" w:sz="0" w:space="0" w:color="auto"/>
        <w:bottom w:val="none" w:sz="0" w:space="0" w:color="auto"/>
        <w:right w:val="none" w:sz="0" w:space="0" w:color="auto"/>
      </w:divBdr>
    </w:div>
    <w:div w:id="2131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2928099">
          <w:marLeft w:val="0"/>
          <w:marRight w:val="0"/>
          <w:marTop w:val="0"/>
          <w:marBottom w:val="0"/>
          <w:divBdr>
            <w:top w:val="none" w:sz="0" w:space="0" w:color="auto"/>
            <w:left w:val="none" w:sz="0" w:space="0" w:color="auto"/>
            <w:bottom w:val="none" w:sz="0" w:space="0" w:color="auto"/>
            <w:right w:val="none" w:sz="0" w:space="0" w:color="auto"/>
          </w:divBdr>
          <w:divsChild>
            <w:div w:id="735132998">
              <w:marLeft w:val="0"/>
              <w:marRight w:val="0"/>
              <w:marTop w:val="0"/>
              <w:marBottom w:val="0"/>
              <w:divBdr>
                <w:top w:val="none" w:sz="0" w:space="0" w:color="auto"/>
                <w:left w:val="none" w:sz="0" w:space="0" w:color="auto"/>
                <w:bottom w:val="none" w:sz="0" w:space="0" w:color="auto"/>
                <w:right w:val="none" w:sz="0" w:space="0" w:color="auto"/>
              </w:divBdr>
            </w:div>
            <w:div w:id="848762055">
              <w:marLeft w:val="0"/>
              <w:marRight w:val="0"/>
              <w:marTop w:val="0"/>
              <w:marBottom w:val="0"/>
              <w:divBdr>
                <w:top w:val="none" w:sz="0" w:space="0" w:color="auto"/>
                <w:left w:val="none" w:sz="0" w:space="0" w:color="auto"/>
                <w:bottom w:val="none" w:sz="0" w:space="0" w:color="auto"/>
                <w:right w:val="none" w:sz="0" w:space="0" w:color="auto"/>
              </w:divBdr>
            </w:div>
            <w:div w:id="585383523">
              <w:marLeft w:val="0"/>
              <w:marRight w:val="0"/>
              <w:marTop w:val="0"/>
              <w:marBottom w:val="0"/>
              <w:divBdr>
                <w:top w:val="none" w:sz="0" w:space="0" w:color="auto"/>
                <w:left w:val="none" w:sz="0" w:space="0" w:color="auto"/>
                <w:bottom w:val="none" w:sz="0" w:space="0" w:color="auto"/>
                <w:right w:val="none" w:sz="0" w:space="0" w:color="auto"/>
              </w:divBdr>
            </w:div>
            <w:div w:id="1866674063">
              <w:marLeft w:val="0"/>
              <w:marRight w:val="0"/>
              <w:marTop w:val="0"/>
              <w:marBottom w:val="0"/>
              <w:divBdr>
                <w:top w:val="none" w:sz="0" w:space="0" w:color="auto"/>
                <w:left w:val="none" w:sz="0" w:space="0" w:color="auto"/>
                <w:bottom w:val="none" w:sz="0" w:space="0" w:color="auto"/>
                <w:right w:val="none" w:sz="0" w:space="0" w:color="auto"/>
              </w:divBdr>
            </w:div>
            <w:div w:id="699166083">
              <w:marLeft w:val="0"/>
              <w:marRight w:val="0"/>
              <w:marTop w:val="0"/>
              <w:marBottom w:val="0"/>
              <w:divBdr>
                <w:top w:val="none" w:sz="0" w:space="0" w:color="auto"/>
                <w:left w:val="none" w:sz="0" w:space="0" w:color="auto"/>
                <w:bottom w:val="none" w:sz="0" w:space="0" w:color="auto"/>
                <w:right w:val="none" w:sz="0" w:space="0" w:color="auto"/>
              </w:divBdr>
            </w:div>
            <w:div w:id="1839416531">
              <w:marLeft w:val="0"/>
              <w:marRight w:val="0"/>
              <w:marTop w:val="0"/>
              <w:marBottom w:val="0"/>
              <w:divBdr>
                <w:top w:val="none" w:sz="0" w:space="0" w:color="auto"/>
                <w:left w:val="none" w:sz="0" w:space="0" w:color="auto"/>
                <w:bottom w:val="none" w:sz="0" w:space="0" w:color="auto"/>
                <w:right w:val="none" w:sz="0" w:space="0" w:color="auto"/>
              </w:divBdr>
            </w:div>
          </w:divsChild>
        </w:div>
        <w:div w:id="154490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F42AB-EA5B-4B8E-A38E-5C9F9895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613</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Reyes</dc:creator>
  <cp:lastModifiedBy>Lobillo</cp:lastModifiedBy>
  <cp:revision>3</cp:revision>
  <dcterms:created xsi:type="dcterms:W3CDTF">2020-04-21T02:47:00Z</dcterms:created>
  <dcterms:modified xsi:type="dcterms:W3CDTF">2020-04-23T04:25:00Z</dcterms:modified>
</cp:coreProperties>
</file>