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E5" w:rsidRPr="000B07E5" w:rsidRDefault="000B07E5" w:rsidP="000B07E5">
      <w:pPr>
        <w:jc w:val="center"/>
        <w:rPr>
          <w:rFonts w:ascii="Arial" w:hAnsi="Arial" w:cs="Arial"/>
          <w:b/>
          <w:bCs/>
          <w:sz w:val="24"/>
        </w:rPr>
      </w:pPr>
      <w:r w:rsidRPr="000B07E5">
        <w:rPr>
          <w:rFonts w:ascii="Arial" w:hAnsi="Arial" w:cs="Arial"/>
          <w:b/>
          <w:bCs/>
          <w:sz w:val="24"/>
        </w:rPr>
        <w:t>ESCUELA NORMAL DE EDUCACIÓN PREESCOLAR</w:t>
      </w:r>
    </w:p>
    <w:p w:rsidR="000B07E5" w:rsidRDefault="000B07E5" w:rsidP="000B07E5">
      <w:pPr>
        <w:jc w:val="center"/>
        <w:rPr>
          <w:rFonts w:ascii="Arial" w:hAnsi="Arial" w:cs="Arial"/>
          <w:b/>
          <w:bCs/>
          <w:sz w:val="24"/>
        </w:rPr>
      </w:pPr>
      <w:r w:rsidRPr="000B07E5">
        <w:rPr>
          <w:rFonts w:ascii="Arial" w:hAnsi="Arial" w:cs="Arial"/>
          <w:b/>
          <w:bCs/>
          <w:sz w:val="24"/>
        </w:rPr>
        <w:t xml:space="preserve">CICLO ESCOLAR </w:t>
      </w:r>
    </w:p>
    <w:p w:rsidR="000B07E5" w:rsidRPr="000B07E5" w:rsidRDefault="000B07E5" w:rsidP="000B07E5">
      <w:pPr>
        <w:jc w:val="center"/>
        <w:rPr>
          <w:rFonts w:ascii="Arial" w:hAnsi="Arial" w:cs="Arial"/>
          <w:b/>
          <w:bCs/>
          <w:sz w:val="24"/>
        </w:rPr>
      </w:pPr>
      <w:r w:rsidRPr="000B07E5">
        <w:rPr>
          <w:rFonts w:ascii="Arial" w:hAnsi="Arial" w:cs="Arial"/>
          <w:b/>
          <w:bCs/>
          <w:sz w:val="24"/>
        </w:rPr>
        <w:t>2019-2020</w:t>
      </w:r>
    </w:p>
    <w:p w:rsidR="000B07E5" w:rsidRDefault="000B07E5" w:rsidP="000B07E5">
      <w:pPr>
        <w:jc w:val="center"/>
        <w:rPr>
          <w:rFonts w:ascii="Arial" w:hAnsi="Arial" w:cs="Arial"/>
          <w:b/>
          <w:bCs/>
          <w:sz w:val="24"/>
        </w:rPr>
      </w:pPr>
      <w:r>
        <w:rPr>
          <w:noProof/>
          <w:lang w:eastAsia="es-MX"/>
        </w:rPr>
        <w:drawing>
          <wp:inline distT="0" distB="0" distL="0" distR="0" wp14:anchorId="662402A3" wp14:editId="0E861A4F">
            <wp:extent cx="1019458" cy="1137207"/>
            <wp:effectExtent l="0" t="0" r="0" b="6350"/>
            <wp:docPr id="6" name="Picture 2" descr="Resultado de imagen de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Resultado de imagen de escudo ene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1" r="16859"/>
                    <a:stretch/>
                  </pic:blipFill>
                  <pic:spPr bwMode="auto">
                    <a:xfrm>
                      <a:off x="0" y="0"/>
                      <a:ext cx="1019458" cy="113720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B07E5" w:rsidRDefault="000B07E5" w:rsidP="000B07E5">
      <w:pPr>
        <w:rPr>
          <w:rFonts w:ascii="Arial" w:hAnsi="Arial" w:cs="Arial"/>
          <w:b/>
          <w:bCs/>
          <w:sz w:val="24"/>
        </w:rPr>
      </w:pPr>
    </w:p>
    <w:p w:rsidR="000B07E5" w:rsidRPr="000B07E5" w:rsidRDefault="000B07E5" w:rsidP="000B07E5">
      <w:pPr>
        <w:jc w:val="center"/>
        <w:rPr>
          <w:rFonts w:ascii="Arial" w:hAnsi="Arial" w:cs="Arial"/>
          <w:sz w:val="24"/>
        </w:rPr>
      </w:pPr>
      <w:r w:rsidRPr="000B07E5">
        <w:rPr>
          <w:rFonts w:ascii="Arial" w:hAnsi="Arial" w:cs="Arial"/>
          <w:b/>
          <w:bCs/>
          <w:sz w:val="24"/>
        </w:rPr>
        <w:t xml:space="preserve">Curso: </w:t>
      </w:r>
      <w:r w:rsidRPr="000B07E5">
        <w:rPr>
          <w:rFonts w:ascii="Arial" w:hAnsi="Arial" w:cs="Arial"/>
          <w:sz w:val="24"/>
        </w:rPr>
        <w:t>Estrategias para la Exploración del Mundo Social</w:t>
      </w:r>
    </w:p>
    <w:p w:rsidR="000B07E5" w:rsidRDefault="000B07E5" w:rsidP="000B07E5">
      <w:pPr>
        <w:jc w:val="center"/>
        <w:rPr>
          <w:rFonts w:ascii="Arial" w:hAnsi="Arial" w:cs="Arial"/>
          <w:sz w:val="24"/>
        </w:rPr>
      </w:pPr>
      <w:r w:rsidRPr="000B07E5">
        <w:rPr>
          <w:rFonts w:ascii="Arial" w:hAnsi="Arial" w:cs="Arial"/>
          <w:b/>
          <w:bCs/>
          <w:sz w:val="24"/>
        </w:rPr>
        <w:t>Docente:</w:t>
      </w:r>
      <w:r w:rsidRPr="000B07E5">
        <w:rPr>
          <w:rFonts w:ascii="Arial" w:hAnsi="Arial" w:cs="Arial"/>
          <w:sz w:val="24"/>
        </w:rPr>
        <w:t xml:space="preserve"> Ramiro García Elías</w:t>
      </w:r>
    </w:p>
    <w:p w:rsidR="000B07E5" w:rsidRPr="000B07E5" w:rsidRDefault="000B07E5" w:rsidP="000B07E5">
      <w:pPr>
        <w:jc w:val="center"/>
        <w:rPr>
          <w:rFonts w:ascii="Arial" w:hAnsi="Arial" w:cs="Arial"/>
          <w:sz w:val="24"/>
        </w:rPr>
      </w:pPr>
    </w:p>
    <w:p w:rsidR="000B07E5" w:rsidRDefault="000B07E5" w:rsidP="000B07E5">
      <w:pPr>
        <w:jc w:val="center"/>
        <w:rPr>
          <w:rFonts w:ascii="Arial" w:hAnsi="Arial" w:cs="Arial"/>
          <w:sz w:val="24"/>
        </w:rPr>
      </w:pPr>
      <w:r w:rsidRPr="000B07E5">
        <w:rPr>
          <w:rFonts w:ascii="Arial" w:hAnsi="Arial" w:cs="Arial"/>
          <w:b/>
          <w:bCs/>
          <w:sz w:val="24"/>
        </w:rPr>
        <w:t xml:space="preserve">UNIDAD I: </w:t>
      </w:r>
      <w:r w:rsidRPr="000B07E5">
        <w:rPr>
          <w:rFonts w:ascii="Arial" w:hAnsi="Arial" w:cs="Arial"/>
          <w:sz w:val="24"/>
        </w:rPr>
        <w:t>El desarrollo de la identidad y el sentido de pertenencia en los niños y las niñas de preescolar</w:t>
      </w:r>
    </w:p>
    <w:p w:rsidR="000B07E5" w:rsidRPr="000B07E5" w:rsidRDefault="000B07E5" w:rsidP="000B07E5">
      <w:pPr>
        <w:jc w:val="center"/>
        <w:rPr>
          <w:rFonts w:ascii="Arial" w:hAnsi="Arial" w:cs="Arial"/>
          <w:sz w:val="24"/>
        </w:rPr>
      </w:pPr>
    </w:p>
    <w:p w:rsidR="000B07E5" w:rsidRDefault="000B07E5" w:rsidP="000B07E5">
      <w:pPr>
        <w:jc w:val="center"/>
        <w:rPr>
          <w:rFonts w:ascii="Arial" w:hAnsi="Arial" w:cs="Arial"/>
          <w:sz w:val="24"/>
        </w:rPr>
      </w:pPr>
      <w:r w:rsidRPr="000B07E5">
        <w:rPr>
          <w:rFonts w:ascii="Arial" w:hAnsi="Arial" w:cs="Arial"/>
          <w:b/>
          <w:bCs/>
          <w:sz w:val="24"/>
        </w:rPr>
        <w:t>Evidencia:</w:t>
      </w:r>
      <w:r w:rsidRPr="000B07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Cuadro de doble entrada</w:t>
      </w:r>
    </w:p>
    <w:p w:rsidR="000B07E5" w:rsidRPr="000B07E5" w:rsidRDefault="000B07E5" w:rsidP="000B07E5">
      <w:pPr>
        <w:jc w:val="center"/>
        <w:rPr>
          <w:rFonts w:ascii="Arial" w:hAnsi="Arial" w:cs="Arial"/>
          <w:sz w:val="24"/>
        </w:rPr>
      </w:pPr>
    </w:p>
    <w:p w:rsidR="000B07E5" w:rsidRPr="000B07E5" w:rsidRDefault="000B07E5" w:rsidP="000B07E5">
      <w:pPr>
        <w:jc w:val="center"/>
        <w:rPr>
          <w:rFonts w:ascii="Arial" w:hAnsi="Arial" w:cs="Arial"/>
          <w:sz w:val="24"/>
        </w:rPr>
      </w:pPr>
      <w:r w:rsidRPr="000B07E5">
        <w:rPr>
          <w:rFonts w:ascii="Arial" w:hAnsi="Arial" w:cs="Arial"/>
          <w:b/>
          <w:bCs/>
          <w:sz w:val="24"/>
        </w:rPr>
        <w:t>Competencia profesional:</w:t>
      </w:r>
    </w:p>
    <w:p w:rsidR="000B07E5" w:rsidRPr="000B07E5" w:rsidRDefault="000B07E5" w:rsidP="000B07E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B07E5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0B07E5" w:rsidRDefault="000B07E5" w:rsidP="000B07E5">
      <w:pPr>
        <w:jc w:val="center"/>
        <w:rPr>
          <w:rFonts w:ascii="Arial" w:hAnsi="Arial" w:cs="Arial"/>
          <w:sz w:val="24"/>
        </w:rPr>
      </w:pPr>
    </w:p>
    <w:p w:rsidR="000B07E5" w:rsidRPr="000B07E5" w:rsidRDefault="000B07E5" w:rsidP="000B07E5">
      <w:pPr>
        <w:jc w:val="center"/>
        <w:rPr>
          <w:rFonts w:ascii="Arial" w:hAnsi="Arial" w:cs="Arial"/>
          <w:sz w:val="24"/>
        </w:rPr>
      </w:pPr>
      <w:r w:rsidRPr="000B07E5">
        <w:rPr>
          <w:rFonts w:ascii="Arial" w:hAnsi="Arial" w:cs="Arial"/>
          <w:b/>
          <w:sz w:val="24"/>
        </w:rPr>
        <w:t>Presentado por:</w:t>
      </w:r>
      <w:r w:rsidRPr="000B07E5">
        <w:rPr>
          <w:rFonts w:ascii="Arial" w:hAnsi="Arial" w:cs="Arial"/>
          <w:sz w:val="24"/>
        </w:rPr>
        <w:t xml:space="preserve"> Mariana Sanjuanita Isabel Garza Gámez</w:t>
      </w:r>
      <w:r>
        <w:rPr>
          <w:rFonts w:ascii="Arial" w:hAnsi="Arial" w:cs="Arial"/>
          <w:sz w:val="24"/>
        </w:rPr>
        <w:t xml:space="preserve"> #5</w:t>
      </w:r>
    </w:p>
    <w:p w:rsidR="000B07E5" w:rsidRPr="000B07E5" w:rsidRDefault="000B07E5" w:rsidP="000B07E5">
      <w:pPr>
        <w:jc w:val="center"/>
        <w:rPr>
          <w:rFonts w:ascii="Arial" w:hAnsi="Arial" w:cs="Arial"/>
          <w:sz w:val="24"/>
        </w:rPr>
      </w:pPr>
    </w:p>
    <w:p w:rsidR="000B07E5" w:rsidRDefault="000B07E5" w:rsidP="000B07E5">
      <w:pPr>
        <w:jc w:val="center"/>
        <w:rPr>
          <w:rFonts w:ascii="Arial" w:hAnsi="Arial" w:cs="Arial"/>
          <w:sz w:val="24"/>
        </w:rPr>
      </w:pPr>
      <w:r w:rsidRPr="000B07E5">
        <w:rPr>
          <w:rFonts w:ascii="Arial" w:hAnsi="Arial" w:cs="Arial"/>
          <w:sz w:val="24"/>
        </w:rPr>
        <w:t>Cuarto semestre</w:t>
      </w:r>
    </w:p>
    <w:p w:rsidR="000B07E5" w:rsidRDefault="000B07E5" w:rsidP="000B07E5">
      <w:pPr>
        <w:jc w:val="center"/>
        <w:rPr>
          <w:rFonts w:ascii="Arial" w:hAnsi="Arial" w:cs="Arial"/>
          <w:sz w:val="24"/>
        </w:rPr>
      </w:pPr>
      <w:r w:rsidRPr="000B07E5">
        <w:rPr>
          <w:rFonts w:ascii="Arial" w:hAnsi="Arial" w:cs="Arial"/>
          <w:sz w:val="24"/>
        </w:rPr>
        <w:t xml:space="preserve"> Sección B</w:t>
      </w:r>
      <w:r>
        <w:rPr>
          <w:rFonts w:ascii="Arial" w:hAnsi="Arial" w:cs="Arial"/>
          <w:sz w:val="24"/>
        </w:rPr>
        <w:t>°</w:t>
      </w:r>
    </w:p>
    <w:p w:rsidR="000B07E5" w:rsidRDefault="000B07E5" w:rsidP="000B07E5">
      <w:pPr>
        <w:jc w:val="center"/>
        <w:rPr>
          <w:rFonts w:ascii="Arial" w:hAnsi="Arial" w:cs="Arial"/>
          <w:sz w:val="24"/>
        </w:rPr>
      </w:pPr>
    </w:p>
    <w:p w:rsidR="00F76C3E" w:rsidRDefault="000B07E5" w:rsidP="000B07E5">
      <w:pPr>
        <w:rPr>
          <w:rFonts w:ascii="Arial" w:hAnsi="Arial" w:cs="Arial"/>
          <w:sz w:val="24"/>
        </w:rPr>
      </w:pPr>
      <w:r w:rsidRPr="000B07E5">
        <w:rPr>
          <w:rFonts w:ascii="Arial" w:hAnsi="Arial" w:cs="Arial"/>
          <w:sz w:val="24"/>
        </w:rPr>
        <w:t xml:space="preserve">Saltillo, Coahuila.   </w:t>
      </w:r>
      <w:r>
        <w:rPr>
          <w:rFonts w:ascii="Arial" w:hAnsi="Arial" w:cs="Arial"/>
          <w:sz w:val="24"/>
        </w:rPr>
        <w:t xml:space="preserve">     </w:t>
      </w:r>
      <w:r w:rsidRPr="000B07E5">
        <w:rPr>
          <w:rFonts w:ascii="Arial" w:hAnsi="Arial" w:cs="Arial"/>
          <w:sz w:val="24"/>
        </w:rPr>
        <w:t xml:space="preserve">                                                 </w:t>
      </w:r>
      <w:r w:rsidR="00976C63">
        <w:rPr>
          <w:rFonts w:ascii="Arial" w:hAnsi="Arial" w:cs="Arial"/>
          <w:sz w:val="24"/>
        </w:rPr>
        <w:t xml:space="preserve">             </w:t>
      </w:r>
      <w:r>
        <w:rPr>
          <w:rFonts w:ascii="Arial" w:hAnsi="Arial" w:cs="Arial"/>
          <w:sz w:val="24"/>
        </w:rPr>
        <w:t xml:space="preserve"> </w:t>
      </w:r>
      <w:r w:rsidR="00976C63">
        <w:rPr>
          <w:rFonts w:ascii="Arial" w:hAnsi="Arial" w:cs="Arial"/>
          <w:sz w:val="24"/>
        </w:rPr>
        <w:t xml:space="preserve">23 de </w:t>
      </w:r>
      <w:r>
        <w:rPr>
          <w:rFonts w:ascii="Arial" w:hAnsi="Arial" w:cs="Arial"/>
          <w:sz w:val="24"/>
        </w:rPr>
        <w:t xml:space="preserve">Abril </w:t>
      </w:r>
      <w:r w:rsidR="00976C63">
        <w:rPr>
          <w:rFonts w:ascii="Arial" w:hAnsi="Arial" w:cs="Arial"/>
          <w:sz w:val="24"/>
        </w:rPr>
        <w:t xml:space="preserve">del </w:t>
      </w:r>
      <w:r w:rsidRPr="000B07E5">
        <w:rPr>
          <w:rFonts w:ascii="Arial" w:hAnsi="Arial" w:cs="Arial"/>
          <w:sz w:val="24"/>
        </w:rPr>
        <w:t>2020</w:t>
      </w:r>
    </w:p>
    <w:p w:rsidR="000B07E5" w:rsidRDefault="000B07E5" w:rsidP="000B07E5">
      <w:pPr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page" w:horzAnchor="margin" w:tblpXSpec="center" w:tblpY="1640"/>
        <w:tblW w:w="9776" w:type="dxa"/>
        <w:tblLook w:val="04A0" w:firstRow="1" w:lastRow="0" w:firstColumn="1" w:lastColumn="0" w:noHBand="0" w:noVBand="1"/>
      </w:tblPr>
      <w:tblGrid>
        <w:gridCol w:w="4764"/>
        <w:gridCol w:w="5012"/>
      </w:tblGrid>
      <w:tr w:rsidR="00510E6E" w:rsidRPr="00A42B90" w:rsidTr="00024340">
        <w:trPr>
          <w:trHeight w:val="841"/>
        </w:trPr>
        <w:tc>
          <w:tcPr>
            <w:tcW w:w="4764" w:type="dxa"/>
            <w:shd w:val="clear" w:color="auto" w:fill="CC99FF"/>
          </w:tcPr>
          <w:p w:rsidR="00510E6E" w:rsidRPr="00540D47" w:rsidRDefault="00510E6E" w:rsidP="00510E6E">
            <w:pPr>
              <w:jc w:val="center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noProof/>
                <w:sz w:val="40"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1622075</wp:posOffset>
                      </wp:positionH>
                      <wp:positionV relativeFrom="paragraph">
                        <wp:posOffset>-637212</wp:posOffset>
                      </wp:positionV>
                      <wp:extent cx="3263462" cy="457200"/>
                      <wp:effectExtent l="0" t="0" r="0" b="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462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0E6E" w:rsidRDefault="00510E6E" w:rsidP="00510E6E">
                                  <w:pPr>
                                    <w:jc w:val="center"/>
                                    <w:rPr>
                                      <w:rFonts w:ascii="Bahnschrift" w:hAnsi="Bahnschrift" w:cs="Arial"/>
                                      <w:sz w:val="36"/>
                                      <w14:glow w14:rad="228600">
                                        <w14:srgbClr w14:val="FF7C80">
                                          <w14:alpha w14:val="60000"/>
                                        </w14:srgbClr>
                                      </w14:glow>
                                    </w:rPr>
                                  </w:pPr>
                                  <w:r w:rsidRPr="00A42B90">
                                    <w:rPr>
                                      <w:rFonts w:ascii="Bahnschrift" w:hAnsi="Bahnschrift" w:cs="Arial"/>
                                      <w:sz w:val="36"/>
                                      <w14:glow w14:rad="228600">
                                        <w14:srgbClr w14:val="FF7C80">
                                          <w14:alpha w14:val="60000"/>
                                        </w14:srgbClr>
                                      </w14:glow>
                                    </w:rPr>
                                    <w:t>La vida secreta de los niños</w:t>
                                  </w:r>
                                </w:p>
                                <w:p w:rsidR="00510E6E" w:rsidRDefault="00510E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7" o:spid="_x0000_s1026" type="#_x0000_t202" style="position:absolute;left:0;text-align:left;margin-left:127.7pt;margin-top:-50.15pt;width:256.9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" fillcolor="white [3201]" stroked="f" strokeweight=".5pt">
                      <v:textbox>
                        <w:txbxContent>
                          <w:p w:rsidR="00510E6E" w:rsidRDefault="00510E6E" w:rsidP="00510E6E">
                            <w:pPr>
                              <w:jc w:val="center"/>
                              <w:rPr>
                                <w:rFonts w:ascii="Bahnschrift" w:hAnsi="Bahnschrift" w:cs="Arial"/>
                                <w:sz w:val="36"/>
                                <w14:glow w14:rad="228600">
                                  <w14:srgbClr w14:val="FF7C80">
                                    <w14:alpha w14:val="60000"/>
                                  </w14:srgbClr>
                                </w14:glow>
                              </w:rPr>
                            </w:pPr>
                            <w:r w:rsidRPr="00A42B90">
                              <w:rPr>
                                <w:rFonts w:ascii="Bahnschrift" w:hAnsi="Bahnschrift" w:cs="Arial"/>
                                <w:sz w:val="36"/>
                                <w14:glow w14:rad="228600">
                                  <w14:srgbClr w14:val="FF7C80">
                                    <w14:alpha w14:val="60000"/>
                                  </w14:srgbClr>
                                </w14:glow>
                              </w:rPr>
                              <w:t>La vida secreta de los niños</w:t>
                            </w:r>
                          </w:p>
                          <w:p w:rsidR="00510E6E" w:rsidRDefault="00510E6E"/>
                        </w:txbxContent>
                      </v:textbox>
                    </v:shape>
                  </w:pict>
                </mc:Fallback>
              </mc:AlternateContent>
            </w:r>
            <w:r w:rsidRPr="00540D47">
              <w:rPr>
                <w:rFonts w:ascii="Bahnschrift" w:hAnsi="Bahnschrift" w:cs="Arial"/>
                <w:sz w:val="40"/>
                <w:szCs w:val="24"/>
              </w:rPr>
              <w:t>Actividad referida a la construcción de la identidad</w:t>
            </w:r>
          </w:p>
        </w:tc>
        <w:tc>
          <w:tcPr>
            <w:tcW w:w="5012" w:type="dxa"/>
            <w:shd w:val="clear" w:color="auto" w:fill="33CCCC"/>
          </w:tcPr>
          <w:p w:rsidR="00510E6E" w:rsidRDefault="00510E6E" w:rsidP="00510E6E">
            <w:pPr>
              <w:jc w:val="center"/>
              <w:rPr>
                <w:rFonts w:ascii="Bahnschrift" w:hAnsi="Bahnschrift" w:cs="Arial"/>
                <w:sz w:val="40"/>
              </w:rPr>
            </w:pPr>
          </w:p>
          <w:p w:rsidR="00510E6E" w:rsidRPr="00A42B90" w:rsidRDefault="00510E6E" w:rsidP="00510E6E">
            <w:pPr>
              <w:jc w:val="center"/>
              <w:rPr>
                <w:rFonts w:ascii="Bahnschrift" w:hAnsi="Bahnschrift" w:cs="Arial"/>
                <w:sz w:val="24"/>
              </w:rPr>
            </w:pPr>
            <w:r w:rsidRPr="00A42B90">
              <w:rPr>
                <w:rFonts w:ascii="Bahnschrift" w:hAnsi="Bahnschrift" w:cs="Arial"/>
                <w:sz w:val="40"/>
              </w:rPr>
              <w:t>Argumentación</w:t>
            </w:r>
          </w:p>
        </w:tc>
      </w:tr>
      <w:tr w:rsidR="00510E6E" w:rsidTr="00024340">
        <w:trPr>
          <w:trHeight w:val="4919"/>
        </w:trPr>
        <w:tc>
          <w:tcPr>
            <w:tcW w:w="4764" w:type="dxa"/>
            <w:shd w:val="clear" w:color="auto" w:fill="EACCF4"/>
          </w:tcPr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Sin conocerse establecen conversaciones con otros sin necesidad de antes haberse presentado.</w:t>
            </w:r>
          </w:p>
          <w:p w:rsidR="00510E6E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556C" w:rsidRPr="00024340" w:rsidRDefault="0026556C" w:rsidP="00510E6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10E6E" w:rsidRPr="00024340" w:rsidRDefault="00510E6E" w:rsidP="00510E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Se adaptan fácilmente ante cualquier situación.</w:t>
            </w: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624CCCF" wp14:editId="1CD1D248">
                  <wp:simplePos x="0" y="0"/>
                  <wp:positionH relativeFrom="column">
                    <wp:posOffset>478177</wp:posOffset>
                  </wp:positionH>
                  <wp:positionV relativeFrom="paragraph">
                    <wp:posOffset>64464</wp:posOffset>
                  </wp:positionV>
                  <wp:extent cx="1821188" cy="1214252"/>
                  <wp:effectExtent l="38100" t="38100" r="45720" b="43180"/>
                  <wp:wrapThrough wrapText="bothSides">
                    <wp:wrapPolygon edited="0">
                      <wp:start x="-452" y="-678"/>
                      <wp:lineTo x="-452" y="22029"/>
                      <wp:lineTo x="21916" y="22029"/>
                      <wp:lineTo x="21916" y="-678"/>
                      <wp:lineTo x="-452" y="-678"/>
                    </wp:wrapPolygon>
                  </wp:wrapThrough>
                  <wp:docPr id="16" name="Imagen 16" descr="Los Pilares de la Educación inicial timeline | Timetoast time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s Pilares de la Educación inicial timeline | Timetoast timel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8" cy="121425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pStyle w:val="Prrafodelista"/>
              <w:numPr>
                <w:ilvl w:val="0"/>
                <w:numId w:val="2"/>
              </w:numPr>
              <w:shd w:val="clear" w:color="auto" w:fill="EACCF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4340">
              <w:rPr>
                <w:rStyle w:val="Textoennegrita"/>
                <w:rFonts w:ascii="Arial" w:hAnsi="Arial" w:cs="Arial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EACCF4"/>
              </w:rPr>
              <w:t>El niño empieza a relacionarse</w:t>
            </w:r>
            <w:r w:rsidRPr="0002434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EACCF4"/>
              </w:rPr>
              <w:t> </w:t>
            </w:r>
            <w:r w:rsidRPr="00024340">
              <w:rPr>
                <w:rStyle w:val="Textoennegrita"/>
                <w:rFonts w:ascii="Arial" w:hAnsi="Arial" w:cs="Arial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EACCF4"/>
              </w:rPr>
              <w:t>con los demás, en especial con sus iguales</w:t>
            </w:r>
            <w:r w:rsidRPr="0002434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EACCF4"/>
              </w:rPr>
              <w:t>, muchas veces se consideran de acuerdo a los comentarios que los demás hacen sobre él.</w:t>
            </w:r>
          </w:p>
          <w:p w:rsidR="00510E6E" w:rsidRPr="00024340" w:rsidRDefault="00510E6E" w:rsidP="00510E6E">
            <w:pPr>
              <w:pStyle w:val="Prrafodelista"/>
              <w:shd w:val="clear" w:color="auto" w:fill="EACCF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24340" w:rsidRPr="00024340" w:rsidRDefault="00024340" w:rsidP="0002434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Les encanta jugar, h</w:t>
            </w:r>
            <w:r w:rsidR="00510E6E" w:rsidRPr="00024340">
              <w:rPr>
                <w:rFonts w:ascii="Arial" w:hAnsi="Arial" w:cs="Arial"/>
                <w:sz w:val="24"/>
                <w:szCs w:val="24"/>
              </w:rPr>
              <w:t>acen uso del</w:t>
            </w:r>
            <w:r w:rsidRPr="00024340">
              <w:rPr>
                <w:rFonts w:ascii="Arial" w:hAnsi="Arial" w:cs="Arial"/>
                <w:sz w:val="24"/>
                <w:szCs w:val="24"/>
              </w:rPr>
              <w:t xml:space="preserve"> juego simbólico.</w:t>
            </w:r>
          </w:p>
          <w:p w:rsidR="00024340" w:rsidRPr="00024340" w:rsidRDefault="00976C63" w:rsidP="0002434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2707E5B3" wp14:editId="7503BE78">
                  <wp:simplePos x="0" y="0"/>
                  <wp:positionH relativeFrom="margin">
                    <wp:posOffset>719999</wp:posOffset>
                  </wp:positionH>
                  <wp:positionV relativeFrom="paragraph">
                    <wp:posOffset>150586</wp:posOffset>
                  </wp:positionV>
                  <wp:extent cx="1585595" cy="835025"/>
                  <wp:effectExtent l="38100" t="38100" r="33655" b="41275"/>
                  <wp:wrapThrough wrapText="bothSides">
                    <wp:wrapPolygon edited="0">
                      <wp:start x="-519" y="-986"/>
                      <wp:lineTo x="-519" y="22175"/>
                      <wp:lineTo x="21799" y="22175"/>
                      <wp:lineTo x="21799" y="-986"/>
                      <wp:lineTo x="-519" y="-986"/>
                    </wp:wrapPolygon>
                  </wp:wrapThrough>
                  <wp:docPr id="2" name="Imagen 2" descr="La educación en la igualdad de género empieza en 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 educación en la igualdad de género empieza en c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83502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4340" w:rsidRPr="00024340" w:rsidRDefault="00024340" w:rsidP="0002434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02434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02434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24340" w:rsidRDefault="00024340" w:rsidP="0002434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02434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02434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26556C" w:rsidP="0002434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gusta mucho disfrazarse y</w:t>
            </w:r>
            <w:r w:rsidR="00024340" w:rsidRPr="00024340">
              <w:rPr>
                <w:rFonts w:ascii="Arial" w:hAnsi="Arial" w:cs="Arial"/>
                <w:sz w:val="24"/>
                <w:szCs w:val="24"/>
              </w:rPr>
              <w:t>, son capaces de imitar situaciones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4340" w:rsidRPr="00024340" w:rsidRDefault="00024340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Default="00510E6E" w:rsidP="00510E6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2F46B6" w:rsidRDefault="002F46B6" w:rsidP="00510E6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2F46B6" w:rsidRDefault="002F46B6" w:rsidP="00510E6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2F46B6" w:rsidRDefault="002F46B6" w:rsidP="00510E6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2F46B6" w:rsidRPr="00024340" w:rsidRDefault="002F46B6" w:rsidP="00510E6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Les encanta descubrir cosas nuevas, están interesados en realizar nuevas actividades</w:t>
            </w:r>
            <w:r w:rsidR="002655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Aún no saben empatizar, algunos aún son egocéntricos con las cosas y sus pensamientos, su conducta está basada en su propio interés.</w:t>
            </w: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6B6" w:rsidRPr="00024340" w:rsidRDefault="002F46B6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Conocen las emociones como el miedo, ira, tristes y rabia, y las expresan, pero esas emociones son efímeras.</w:t>
            </w: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Expresan emociones dependiendo la situación</w:t>
            </w:r>
            <w:r w:rsidR="002655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976C63" w:rsidP="00510E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00A8974D" wp14:editId="5EC1251C">
                  <wp:simplePos x="0" y="0"/>
                  <wp:positionH relativeFrom="margin">
                    <wp:posOffset>643981</wp:posOffset>
                  </wp:positionH>
                  <wp:positionV relativeFrom="paragraph">
                    <wp:posOffset>10432</wp:posOffset>
                  </wp:positionV>
                  <wp:extent cx="1561465" cy="966470"/>
                  <wp:effectExtent l="38100" t="38100" r="38735" b="43180"/>
                  <wp:wrapThrough wrapText="bothSides">
                    <wp:wrapPolygon edited="0">
                      <wp:start x="-527" y="-852"/>
                      <wp:lineTo x="-527" y="22139"/>
                      <wp:lineTo x="21872" y="22139"/>
                      <wp:lineTo x="21872" y="-852"/>
                      <wp:lineTo x="-527" y="-852"/>
                    </wp:wrapPolygon>
                  </wp:wrapThrough>
                  <wp:docPr id="1" name="Imagen 1" descr="▷ Alergia Emocional: Vivir con las emociones a flor de pi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▷ Alergia Emocional: Vivir con las emociones a flor de pi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96647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CC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6B6" w:rsidRDefault="002F46B6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6B6" w:rsidRDefault="002F46B6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6B6" w:rsidRPr="00024340" w:rsidRDefault="002F46B6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Algunas de las acciones que realizan son acorde a lo que les transmite su familia.</w:t>
            </w:r>
          </w:p>
          <w:p w:rsidR="00510E6E" w:rsidRPr="00024340" w:rsidRDefault="00510E6E" w:rsidP="00510E6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510E6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510E6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24340" w:rsidRPr="002F46B6" w:rsidRDefault="00024340" w:rsidP="002F46B6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lastRenderedPageBreak/>
              <w:t>Hay niños que realmente si tienen empatía y utilizan su pensamiento crítico a través de  la resolución de problemas.</w:t>
            </w:r>
          </w:p>
          <w:p w:rsidR="00024340" w:rsidRPr="00024340" w:rsidRDefault="00024340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6B6" w:rsidRPr="00024340" w:rsidRDefault="002F46B6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Asocian las nuevas cosas con las que ya conocían para generar un nuevo aprendizaje</w:t>
            </w:r>
            <w:r w:rsidR="002655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10E6E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46B6" w:rsidRDefault="002F46B6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6B6" w:rsidRPr="00024340" w:rsidRDefault="002F46B6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Reconocen sus gustos, sus características personales, Empiezan a reconocer sus capacidades y limitaciones.</w:t>
            </w:r>
          </w:p>
          <w:p w:rsidR="00510E6E" w:rsidRDefault="00510E6E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6B6" w:rsidRDefault="00976C63" w:rsidP="000243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15F03A34" wp14:editId="3BF5A2E0">
                  <wp:simplePos x="0" y="0"/>
                  <wp:positionH relativeFrom="column">
                    <wp:posOffset>860970</wp:posOffset>
                  </wp:positionH>
                  <wp:positionV relativeFrom="paragraph">
                    <wp:posOffset>-2631</wp:posOffset>
                  </wp:positionV>
                  <wp:extent cx="1161415" cy="1278890"/>
                  <wp:effectExtent l="38100" t="38100" r="38735" b="35560"/>
                  <wp:wrapThrough wrapText="bothSides">
                    <wp:wrapPolygon edited="0">
                      <wp:start x="-709" y="-643"/>
                      <wp:lineTo x="-709" y="21879"/>
                      <wp:lineTo x="21966" y="21879"/>
                      <wp:lineTo x="21966" y="-643"/>
                      <wp:lineTo x="-709" y="-643"/>
                    </wp:wrapPolygon>
                  </wp:wrapThrough>
                  <wp:docPr id="3" name="Imagen 3" descr="Niño+se+dibuja+frente+al+espejo: Imágenes, fotos de stock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ño+se+dibuja+frente+al+espejo: Imágenes, fotos de stock 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99" t="7609" r="7589" b="9788"/>
                          <a:stretch/>
                        </pic:blipFill>
                        <pic:spPr bwMode="auto">
                          <a:xfrm>
                            <a:off x="0" y="0"/>
                            <a:ext cx="1161415" cy="12788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46B6" w:rsidRDefault="002F46B6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6B6" w:rsidRPr="00024340" w:rsidRDefault="002F46B6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6B6" w:rsidRPr="002F46B6" w:rsidRDefault="002F46B6" w:rsidP="002F46B6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6B6" w:rsidRDefault="002F46B6" w:rsidP="00510E6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2F46B6" w:rsidRDefault="002F46B6" w:rsidP="00510E6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976C63" w:rsidRPr="00024340" w:rsidRDefault="00976C63" w:rsidP="00510E6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510E6E" w:rsidRDefault="00510E6E" w:rsidP="00510E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Mencionan aspectos por ejemplo el lugar donde viven, lo que hay a su alrededor, las personas que conocen etc.</w:t>
            </w:r>
          </w:p>
          <w:p w:rsidR="00976C63" w:rsidRPr="00024340" w:rsidRDefault="00976C63" w:rsidP="00976C6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7456" behindDoc="0" locked="0" layoutInCell="1" allowOverlap="1" wp14:anchorId="5ACA59BC" wp14:editId="1FE17237">
                  <wp:simplePos x="0" y="0"/>
                  <wp:positionH relativeFrom="margin">
                    <wp:posOffset>151221</wp:posOffset>
                  </wp:positionH>
                  <wp:positionV relativeFrom="paragraph">
                    <wp:posOffset>412660</wp:posOffset>
                  </wp:positionV>
                  <wp:extent cx="2679399" cy="1236202"/>
                  <wp:effectExtent l="38100" t="38100" r="45085" b="40640"/>
                  <wp:wrapThrough wrapText="bothSides">
                    <wp:wrapPolygon edited="0">
                      <wp:start x="-307" y="-666"/>
                      <wp:lineTo x="-307" y="21977"/>
                      <wp:lineTo x="21810" y="21977"/>
                      <wp:lineTo x="21810" y="-666"/>
                      <wp:lineTo x="-307" y="-666"/>
                    </wp:wrapPolygon>
                  </wp:wrapThrough>
                  <wp:docPr id="4" name="Imagen 4" descr="Qué aprenden los niños por e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é aprenden los niños por e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399" cy="123620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FF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2" w:type="dxa"/>
            <w:shd w:val="clear" w:color="auto" w:fill="CCECFF"/>
          </w:tcPr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Para Mead el niño se relaciona progresivamente con los demás mediante símbolos (signos con un contenido subjetivo añadido), sobre todo el lenguaje.</w:t>
            </w:r>
          </w:p>
          <w:p w:rsidR="00510E6E" w:rsidRPr="00024340" w:rsidRDefault="00510E6E" w:rsidP="00510E6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color w:val="000000"/>
                <w:sz w:val="24"/>
                <w:szCs w:val="24"/>
              </w:rPr>
              <w:t xml:space="preserve">El niño no debe sólo adaptarse al ambiente académico, sino que también necesita adaptarse socialmente y establecer relaciones y lazos de amistad con sus compañeros, surge </w:t>
            </w:r>
            <w:r w:rsidRPr="00024340">
              <w:rPr>
                <w:rFonts w:ascii="Arial" w:hAnsi="Arial" w:cs="Arial"/>
                <w:sz w:val="24"/>
                <w:szCs w:val="24"/>
              </w:rPr>
              <w:t>una adaptación al entorno social y el niño aprende e interioriza, lo que otros niños dicen y los integra en la estructura de su personalidad.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53484938"/>
                <w:citation/>
              </w:sdtPr>
              <w:sdtContent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instrText xml:space="preserve"> CITATION Alb17 \l 2058 </w:instrText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2F46B6">
                  <w:rPr>
                    <w:rFonts w:ascii="Arial" w:hAnsi="Arial" w:cs="Arial"/>
                    <w:noProof/>
                    <w:sz w:val="24"/>
                    <w:szCs w:val="24"/>
                  </w:rPr>
                  <w:t xml:space="preserve"> </w:t>
                </w:r>
                <w:r w:rsidR="002F46B6" w:rsidRPr="002F46B6">
                  <w:rPr>
                    <w:rFonts w:ascii="Arial" w:hAnsi="Arial" w:cs="Arial"/>
                    <w:noProof/>
                    <w:sz w:val="24"/>
                    <w:szCs w:val="24"/>
                  </w:rPr>
                  <w:t>(Albornoz, 2017)</w:t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Para Cooley el concepto de sí mismo es social, al igual que la incipiente conciencia moral. De esta manera se considera la identidad como transferida socialmente</w:t>
            </w:r>
          </w:p>
          <w:p w:rsidR="00510E6E" w:rsidRPr="00024340" w:rsidRDefault="00510E6E" w:rsidP="00510E6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510E6E" w:rsidP="00510E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Según Piaget es por medio del juego simbólico en que ellos son quien quieren</w:t>
            </w:r>
            <w:r w:rsidR="00024340" w:rsidRPr="00024340">
              <w:rPr>
                <w:rFonts w:ascii="Arial" w:hAnsi="Arial" w:cs="Arial"/>
                <w:sz w:val="24"/>
                <w:szCs w:val="24"/>
              </w:rPr>
              <w:t xml:space="preserve"> ser</w:t>
            </w:r>
            <w:r w:rsidRPr="00024340">
              <w:rPr>
                <w:rFonts w:ascii="Arial" w:hAnsi="Arial" w:cs="Arial"/>
                <w:sz w:val="24"/>
                <w:szCs w:val="24"/>
              </w:rPr>
              <w:t>.</w:t>
            </w:r>
            <w:r w:rsidR="00024340" w:rsidRPr="000243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340" w:rsidRPr="00024340">
              <w:rPr>
                <w:rFonts w:ascii="Arial" w:hAnsi="Arial" w:cs="Arial"/>
                <w:color w:val="222222"/>
                <w:sz w:val="24"/>
                <w:szCs w:val="24"/>
              </w:rPr>
              <w:t>Mediante el </w:t>
            </w:r>
            <w:r w:rsidR="00024340" w:rsidRPr="00024340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juego simbólico</w:t>
            </w:r>
            <w:r w:rsidR="00024340" w:rsidRPr="00024340">
              <w:rPr>
                <w:rFonts w:ascii="Arial" w:hAnsi="Arial" w:cs="Arial"/>
                <w:color w:val="222222"/>
                <w:sz w:val="24"/>
                <w:szCs w:val="24"/>
              </w:rPr>
              <w:t> el niño expresa sus emociones y su vida de fantasías, manifestando su mundo interior, lo que le ayuda a desarrollar su </w:t>
            </w:r>
            <w:r w:rsidR="00024340" w:rsidRPr="00024340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personalidad</w:t>
            </w:r>
            <w:r w:rsidR="00024340" w:rsidRPr="000243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4340" w:rsidRPr="00024340" w:rsidRDefault="00024340" w:rsidP="0002434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24340" w:rsidRDefault="00024340" w:rsidP="0002434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 xml:space="preserve">Gran parte de la sociabilización y la construcción de la personalidad  se realiza mediante la imitación de modelos. El punto de partida es la gran capacidad del hombre para la </w:t>
            </w:r>
            <w:r w:rsidRPr="00024340">
              <w:rPr>
                <w:rFonts w:ascii="Arial" w:hAnsi="Arial" w:cs="Arial"/>
                <w:sz w:val="24"/>
                <w:szCs w:val="24"/>
              </w:rPr>
              <w:lastRenderedPageBreak/>
              <w:t>imitación y para conseguir de esta manera conductas más adaptables al medio que le rodea</w:t>
            </w:r>
          </w:p>
          <w:p w:rsidR="002F46B6" w:rsidRPr="002F46B6" w:rsidRDefault="002F46B6" w:rsidP="002F46B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2F46B6" w:rsidRPr="00024340" w:rsidRDefault="002F46B6" w:rsidP="002F46B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024340">
            <w:pPr>
              <w:pStyle w:val="Prrafodelista"/>
              <w:numPr>
                <w:ilvl w:val="0"/>
                <w:numId w:val="3"/>
              </w:numPr>
              <w:rPr>
                <w:rStyle w:val="t"/>
                <w:rFonts w:ascii="Arial" w:hAnsi="Arial" w:cs="Arial"/>
                <w:sz w:val="24"/>
                <w:szCs w:val="24"/>
              </w:rPr>
            </w:pPr>
            <w:r w:rsidRPr="00024340">
              <w:rPr>
                <w:rStyle w:val="t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Piaget confirmó que los niños son</w:t>
            </w:r>
            <w:r w:rsidRPr="00024340">
              <w:rPr>
                <w:rStyle w:val="t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24340">
              <w:rPr>
                <w:rStyle w:val="t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curiosos por naturaleza y</w:t>
            </w:r>
            <w:r w:rsidRPr="00024340">
              <w:rPr>
                <w:rStyle w:val="t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24340">
              <w:rPr>
                <w:rStyle w:val="t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constantemente se esfuerzan por</w:t>
            </w:r>
            <w:r w:rsidRPr="00024340">
              <w:rPr>
                <w:rStyle w:val="t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24340">
              <w:rPr>
                <w:rStyle w:val="t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comprender el mundo que los rodea</w:t>
            </w:r>
          </w:p>
          <w:p w:rsidR="00024340" w:rsidRPr="00024340" w:rsidRDefault="00024340" w:rsidP="00024340">
            <w:pPr>
              <w:rPr>
                <w:rStyle w:val="t"/>
                <w:rFonts w:ascii="Arial" w:hAnsi="Arial" w:cs="Arial"/>
                <w:sz w:val="24"/>
                <w:szCs w:val="24"/>
              </w:rPr>
            </w:pPr>
          </w:p>
          <w:p w:rsidR="00024340" w:rsidRPr="002F46B6" w:rsidRDefault="00024340" w:rsidP="002F46B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Para Piaget el egocentrismo inicial, es caracterizado por la confusión, el alogismo y la primacía de la afectividad sobre la objetividad; al niño sólo le importa en este primer momento lo propio, pero es parte del proceso de su desarrollo.</w:t>
            </w:r>
          </w:p>
          <w:p w:rsidR="00024340" w:rsidRPr="00024340" w:rsidRDefault="00024340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02434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Las emociones son aprendidas y moduladas por el entorno sociocultural y guardan una relación de pertinencia con el contexto en el que se expresan, forman parte del desarrollo de la personalidad del niño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72155480"/>
                <w:citation/>
              </w:sdtPr>
              <w:sdtContent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instrText xml:space="preserve"> CITATION SEP1713 \l 2058 </w:instrText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2F46B6">
                  <w:rPr>
                    <w:rFonts w:ascii="Arial" w:hAnsi="Arial" w:cs="Arial"/>
                    <w:noProof/>
                    <w:sz w:val="24"/>
                    <w:szCs w:val="24"/>
                  </w:rPr>
                  <w:t xml:space="preserve"> </w:t>
                </w:r>
                <w:r w:rsidR="002F46B6" w:rsidRPr="002F46B6">
                  <w:rPr>
                    <w:rFonts w:ascii="Arial" w:hAnsi="Arial" w:cs="Arial"/>
                    <w:noProof/>
                    <w:sz w:val="24"/>
                    <w:szCs w:val="24"/>
                  </w:rPr>
                  <w:t>(SEP, Educación Socioemocional , 2017)</w:t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</w:p>
          <w:p w:rsidR="00024340" w:rsidRPr="00024340" w:rsidRDefault="00024340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510E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Las emociones son aprendidas y moduladas por el entorno sociocultural y guardan una relación de pertinencia con el contexto en el que se expresan, forman parte del desarrollo de la personalidad del niño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9465701"/>
                <w:citation/>
              </w:sdtPr>
              <w:sdtContent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instrText xml:space="preserve"> CITATION SEP1713 \l 2058 </w:instrText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2F46B6">
                  <w:rPr>
                    <w:rFonts w:ascii="Arial" w:hAnsi="Arial" w:cs="Arial"/>
                    <w:noProof/>
                    <w:sz w:val="24"/>
                    <w:szCs w:val="24"/>
                  </w:rPr>
                  <w:t xml:space="preserve"> </w:t>
                </w:r>
                <w:r w:rsidR="002F46B6" w:rsidRPr="002F46B6">
                  <w:rPr>
                    <w:rFonts w:ascii="Arial" w:hAnsi="Arial" w:cs="Arial"/>
                    <w:noProof/>
                    <w:sz w:val="24"/>
                    <w:szCs w:val="24"/>
                  </w:rPr>
                  <w:t>(SEP, Educación Socioemocional , 2017)</w:t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</w:p>
          <w:p w:rsidR="00024340" w:rsidRPr="00024340" w:rsidRDefault="00024340" w:rsidP="0002434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510E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color w:val="000000"/>
                <w:sz w:val="24"/>
                <w:szCs w:val="24"/>
              </w:rPr>
              <w:t>En la familia se origina el carácter de los individuos, es generalmente el lugar dónde desarrollamos los cimientos de las virtudes e interiorizamos virtudes</w:t>
            </w:r>
            <w:r w:rsidRPr="00024340">
              <w:rPr>
                <w:rFonts w:ascii="Arial" w:hAnsi="Arial" w:cs="Arial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24340">
              <w:rPr>
                <w:rFonts w:ascii="Arial" w:hAnsi="Arial" w:cs="Arial"/>
                <w:color w:val="000000"/>
                <w:sz w:val="24"/>
                <w:szCs w:val="24"/>
              </w:rPr>
              <w:t>perdurables  (</w:t>
            </w:r>
            <w:proofErr w:type="spellStart"/>
            <w:r w:rsidRPr="00024340">
              <w:rPr>
                <w:rFonts w:ascii="Arial" w:hAnsi="Arial" w:cs="Arial"/>
                <w:color w:val="000000"/>
                <w:sz w:val="24"/>
                <w:szCs w:val="24"/>
              </w:rPr>
              <w:t>Bradshaw</w:t>
            </w:r>
            <w:proofErr w:type="spellEnd"/>
            <w:r w:rsidRPr="00024340">
              <w:rPr>
                <w:rFonts w:ascii="Arial" w:hAnsi="Arial" w:cs="Arial"/>
                <w:color w:val="000000"/>
                <w:sz w:val="24"/>
                <w:szCs w:val="24"/>
              </w:rPr>
              <w:t>, J., 2005)</w:t>
            </w:r>
          </w:p>
          <w:p w:rsidR="00510E6E" w:rsidRPr="00024340" w:rsidRDefault="00510E6E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02434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 xml:space="preserve">La empatía es la fortaleza fundamental para construir relaciones </w:t>
            </w:r>
            <w:r w:rsidRPr="00024340">
              <w:rPr>
                <w:rFonts w:ascii="Arial" w:hAnsi="Arial" w:cs="Arial"/>
                <w:sz w:val="24"/>
                <w:szCs w:val="24"/>
              </w:rPr>
              <w:lastRenderedPageBreak/>
              <w:t xml:space="preserve">interpersonales sanas y enriquecedoras, ya que nos permite reconocer y legitimar las emociones, los sentimientos y las necesidades de otros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7454205"/>
                <w:citation/>
              </w:sdtPr>
              <w:sdtContent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instrText xml:space="preserve"> CITATION SEP1713 \l 2058 </w:instrText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2F46B6" w:rsidRPr="002F46B6">
                  <w:rPr>
                    <w:rFonts w:ascii="Arial" w:hAnsi="Arial" w:cs="Arial"/>
                    <w:noProof/>
                    <w:sz w:val="24"/>
                    <w:szCs w:val="24"/>
                  </w:rPr>
                  <w:t>(SEP, Educación Socioemocional , 2017)</w:t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</w:p>
          <w:p w:rsidR="00024340" w:rsidRPr="00024340" w:rsidRDefault="00024340" w:rsidP="0002434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24340" w:rsidRPr="002F46B6" w:rsidRDefault="002F46B6" w:rsidP="0002434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46B6">
              <w:rPr>
                <w:rFonts w:ascii="Arial" w:hAnsi="Arial" w:cs="Arial"/>
                <w:color w:val="666565"/>
                <w:sz w:val="27"/>
                <w:szCs w:val="27"/>
              </w:rPr>
              <w:t> </w:t>
            </w:r>
            <w:r w:rsidRPr="002F46B6">
              <w:rPr>
                <w:rFonts w:ascii="Arial" w:hAnsi="Arial" w:cs="Arial"/>
                <w:color w:val="000000" w:themeColor="text1"/>
                <w:sz w:val="24"/>
                <w:szCs w:val="24"/>
              </w:rPr>
              <w:t>Ausubel planteó que el aprendizaje significativo se da </w:t>
            </w:r>
            <w:r w:rsidRPr="002F46B6">
              <w:rPr>
                <w:rStyle w:val="Textoennegrita"/>
                <w:rFonts w:ascii="Arial" w:hAnsi="Arial" w:cs="Arial"/>
                <w:color w:val="000000" w:themeColor="text1"/>
                <w:sz w:val="24"/>
                <w:szCs w:val="24"/>
              </w:rPr>
              <w:t>cuando un estudiante relaciona la información nueva con la que ya posee</w:t>
            </w:r>
            <w:r w:rsidRPr="002F46B6">
              <w:rPr>
                <w:rFonts w:ascii="Arial" w:hAnsi="Arial" w:cs="Arial"/>
                <w:color w:val="000000" w:themeColor="text1"/>
                <w:sz w:val="24"/>
                <w:szCs w:val="24"/>
              </w:rPr>
              <w:t>, es decir con la estructura cognitiva ya existente.</w:t>
            </w:r>
          </w:p>
          <w:p w:rsidR="00024340" w:rsidRPr="00024340" w:rsidRDefault="00024340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02434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 xml:space="preserve">El autoconocimiento implica conocerse y comprenderse a sí mismo, tomar conciencia de las motivaciones, necesidades, pensamientos y emociones propias, es un aspecto importante para el proceso de construcción de identidad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6748951"/>
                <w:citation/>
              </w:sdtPr>
              <w:sdtContent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instrText xml:space="preserve"> CITATION SEP1713 \l 2058 </w:instrText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2F46B6" w:rsidRPr="002F46B6">
                  <w:rPr>
                    <w:rFonts w:ascii="Arial" w:hAnsi="Arial" w:cs="Arial"/>
                    <w:noProof/>
                    <w:sz w:val="24"/>
                    <w:szCs w:val="24"/>
                  </w:rPr>
                  <w:t>(SEP, Educación Socioemocional , 2017)</w:t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</w:p>
          <w:p w:rsidR="00024340" w:rsidRDefault="00024340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6B6" w:rsidRDefault="002F46B6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976C63" w:rsidRDefault="00976C63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976C63" w:rsidRPr="00024340" w:rsidRDefault="00976C63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024340" w:rsidRPr="00024340" w:rsidRDefault="00024340" w:rsidP="0002434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340">
              <w:rPr>
                <w:rFonts w:ascii="Arial" w:hAnsi="Arial" w:cs="Arial"/>
                <w:sz w:val="24"/>
                <w:szCs w:val="24"/>
              </w:rPr>
              <w:t>La sociedad y el contexto  poseen un gran poder sobre los individuos, conforma y moldea a la vez que crea sus personalidades (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36797887"/>
                <w:citation/>
              </w:sdtPr>
              <w:sdtContent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instrText xml:space="preserve">CITATION Luc79 \l 2058 </w:instrText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2F46B6">
                  <w:rPr>
                    <w:rFonts w:ascii="Arial" w:hAnsi="Arial" w:cs="Arial"/>
                    <w:noProof/>
                    <w:sz w:val="24"/>
                    <w:szCs w:val="24"/>
                  </w:rPr>
                  <w:t xml:space="preserve"> </w:t>
                </w:r>
                <w:r w:rsidR="002F46B6" w:rsidRPr="002F46B6">
                  <w:rPr>
                    <w:rFonts w:ascii="Arial" w:hAnsi="Arial" w:cs="Arial"/>
                    <w:noProof/>
                    <w:sz w:val="24"/>
                    <w:szCs w:val="24"/>
                  </w:rPr>
                  <w:t>(Marín, 1979)</w:t>
                </w:r>
                <w:r w:rsidRPr="00024340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</w:p>
          <w:p w:rsidR="00510E6E" w:rsidRPr="00024340" w:rsidRDefault="00510E6E" w:rsidP="0002434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976C63" w:rsidP="00510E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8480" behindDoc="0" locked="0" layoutInCell="1" allowOverlap="1" wp14:anchorId="2D899CA7" wp14:editId="134B8F0F">
                  <wp:simplePos x="0" y="0"/>
                  <wp:positionH relativeFrom="column">
                    <wp:posOffset>840740</wp:posOffset>
                  </wp:positionH>
                  <wp:positionV relativeFrom="paragraph">
                    <wp:posOffset>139700</wp:posOffset>
                  </wp:positionV>
                  <wp:extent cx="1811655" cy="1082040"/>
                  <wp:effectExtent l="152400" t="228600" r="131445" b="232410"/>
                  <wp:wrapThrough wrapText="bothSides">
                    <wp:wrapPolygon edited="0">
                      <wp:start x="-1004" y="-709"/>
                      <wp:lineTo x="-916" y="5480"/>
                      <wp:lineTo x="-1804" y="5796"/>
                      <wp:lineTo x="-1089" y="18759"/>
                      <wp:lineTo x="3571" y="22545"/>
                      <wp:lineTo x="20767" y="22651"/>
                      <wp:lineTo x="20989" y="22572"/>
                      <wp:lineTo x="22322" y="22098"/>
                      <wp:lineTo x="22456" y="15831"/>
                      <wp:lineTo x="22279" y="3453"/>
                      <wp:lineTo x="21902" y="477"/>
                      <wp:lineTo x="19747" y="-1867"/>
                      <wp:lineTo x="18191" y="-1314"/>
                      <wp:lineTo x="17437" y="-7266"/>
                      <wp:lineTo x="107" y="-1104"/>
                      <wp:lineTo x="-1004" y="-709"/>
                    </wp:wrapPolygon>
                  </wp:wrapThrough>
                  <wp:docPr id="5" name="Imagen 5" descr="Las teorías intuitivas frente a lo que enseñan las escuelas —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s teorías intuitivas frente a lo que enseñan las escuelas —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19340">
                            <a:off x="0" y="0"/>
                            <a:ext cx="1811655" cy="10820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0E6E" w:rsidRDefault="00510E6E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6B6" w:rsidRPr="00024340" w:rsidRDefault="002F46B6" w:rsidP="00024340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E6E" w:rsidRPr="00024340" w:rsidRDefault="00510E6E" w:rsidP="00510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sdt>
      <w:sdtPr>
        <w:rPr>
          <w:lang w:val="es-ES"/>
        </w:rPr>
        <w:id w:val="21678520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024340" w:rsidRDefault="00024340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2F46B6" w:rsidRPr="002F46B6" w:rsidRDefault="00024340" w:rsidP="002F46B6">
              <w:pPr>
                <w:pStyle w:val="Bibliografa"/>
                <w:ind w:left="720" w:hanging="720"/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</w:pPr>
              <w:r w:rsidRPr="002F46B6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fldChar w:fldCharType="begin"/>
              </w:r>
              <w:r w:rsidRPr="002F46B6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nstrText>BIBLIOGRAPHY</w:instrText>
              </w:r>
              <w:r w:rsidRPr="002F46B6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fldChar w:fldCharType="separate"/>
              </w:r>
              <w:r w:rsidR="002F46B6" w:rsidRPr="002F46B6"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  <w:t xml:space="preserve">Albornoz, E. (2017). La adaptación escolar en los niños. </w:t>
              </w:r>
              <w:r w:rsidR="002F46B6" w:rsidRPr="002F46B6">
                <w:rPr>
                  <w:rFonts w:ascii="Arial" w:hAnsi="Arial" w:cs="Arial"/>
                  <w:i/>
                  <w:iCs/>
                  <w:noProof/>
                  <w:color w:val="000000" w:themeColor="text1"/>
                  <w:sz w:val="24"/>
                  <w:szCs w:val="24"/>
                  <w:lang w:val="es-ES"/>
                </w:rPr>
                <w:t xml:space="preserve">Revista universidad y sociedad </w:t>
              </w:r>
              <w:r w:rsidR="002F46B6" w:rsidRPr="002F46B6"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  <w:t>, 45-62.</w:t>
              </w:r>
            </w:p>
            <w:p w:rsidR="002F46B6" w:rsidRPr="002F46B6" w:rsidRDefault="002F46B6" w:rsidP="002F46B6">
              <w:pPr>
                <w:pStyle w:val="Bibliografa"/>
                <w:ind w:left="720" w:hanging="720"/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</w:pPr>
              <w:r w:rsidRPr="002F46B6"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  <w:t>Marín, L. (1979). El proceso de socialización: un enfoque sociológico. 357-368.</w:t>
              </w:r>
            </w:p>
            <w:p w:rsidR="002F46B6" w:rsidRPr="002F46B6" w:rsidRDefault="002F46B6" w:rsidP="002F46B6">
              <w:pPr>
                <w:pStyle w:val="Bibliografa"/>
                <w:ind w:left="720" w:hanging="720"/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</w:pPr>
              <w:r w:rsidRPr="002F46B6"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  <w:t xml:space="preserve">SEP. (2017). </w:t>
              </w:r>
              <w:r w:rsidRPr="002F46B6">
                <w:rPr>
                  <w:rFonts w:ascii="Arial" w:hAnsi="Arial" w:cs="Arial"/>
                  <w:i/>
                  <w:iCs/>
                  <w:noProof/>
                  <w:color w:val="000000" w:themeColor="text1"/>
                  <w:sz w:val="24"/>
                  <w:szCs w:val="24"/>
                  <w:lang w:val="es-ES"/>
                </w:rPr>
                <w:t>Aprendizajes Clave Para La Educación Integral .</w:t>
              </w:r>
              <w:r w:rsidRPr="002F46B6"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  <w:t xml:space="preserve"> México: SEP.</w:t>
              </w:r>
            </w:p>
            <w:p w:rsidR="002F46B6" w:rsidRPr="002F46B6" w:rsidRDefault="002F46B6" w:rsidP="002F46B6">
              <w:pPr>
                <w:pStyle w:val="Bibliografa"/>
                <w:ind w:left="720" w:hanging="720"/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</w:pPr>
              <w:r w:rsidRPr="002F46B6"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  <w:t xml:space="preserve">SEP. (2017). </w:t>
              </w:r>
              <w:r w:rsidRPr="002F46B6">
                <w:rPr>
                  <w:rFonts w:ascii="Arial" w:hAnsi="Arial" w:cs="Arial"/>
                  <w:i/>
                  <w:iCs/>
                  <w:noProof/>
                  <w:color w:val="000000" w:themeColor="text1"/>
                  <w:sz w:val="24"/>
                  <w:szCs w:val="24"/>
                  <w:lang w:val="es-ES"/>
                </w:rPr>
                <w:t>Educación Socioemocional .</w:t>
              </w:r>
              <w:r w:rsidRPr="002F46B6"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  <w:t xml:space="preserve"> México: SEP.</w:t>
              </w:r>
            </w:p>
            <w:p w:rsidR="00024340" w:rsidRDefault="00024340" w:rsidP="002F46B6">
              <w:r w:rsidRPr="002F46B6"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9D2EC3" w:rsidRDefault="009D2EC3" w:rsidP="00510E6E">
      <w:pPr>
        <w:rPr>
          <w:rFonts w:ascii="Bahnschrift" w:hAnsi="Bahnschrift" w:cs="Arial"/>
          <w:sz w:val="36"/>
          <w14:glow w14:rad="228600">
            <w14:srgbClr w14:val="FF7C80">
              <w14:alpha w14:val="60000"/>
            </w14:srgbClr>
          </w14:glow>
        </w:rPr>
      </w:pPr>
    </w:p>
    <w:p w:rsidR="009D2EC3" w:rsidRDefault="009D2EC3" w:rsidP="00485B2F">
      <w:pPr>
        <w:rPr>
          <w:rFonts w:ascii="Bahnschrift" w:hAnsi="Bahnschrift" w:cs="Arial"/>
          <w:sz w:val="36"/>
          <w14:glow w14:rad="228600">
            <w14:srgbClr w14:val="FF7C80">
              <w14:alpha w14:val="60000"/>
            </w14:srgbClr>
          </w14:glow>
        </w:rPr>
      </w:pPr>
    </w:p>
    <w:p w:rsidR="000B07E5" w:rsidRPr="000B07E5" w:rsidRDefault="000B07E5" w:rsidP="00485B2F">
      <w:pPr>
        <w:rPr>
          <w:rFonts w:ascii="Comic Sans MS" w:hAnsi="Comic Sans MS" w:cs="Arial"/>
          <w:sz w:val="32"/>
        </w:rPr>
      </w:pPr>
    </w:p>
    <w:sectPr w:rsidR="000B07E5" w:rsidRPr="000B07E5" w:rsidSect="000B07E5">
      <w:pgSz w:w="12240" w:h="15840"/>
      <w:pgMar w:top="1417" w:right="1701" w:bottom="1417" w:left="1701" w:header="708" w:footer="708" w:gutter="0"/>
      <w:pgBorders w:offsetFrom="page">
        <w:top w:val="dotDash" w:sz="24" w:space="24" w:color="CC0000"/>
        <w:left w:val="dotDash" w:sz="24" w:space="24" w:color="CC0000"/>
        <w:bottom w:val="dotDash" w:sz="24" w:space="24" w:color="CC0000"/>
        <w:right w:val="dotDash" w:sz="24" w:space="24" w:color="CC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55FA0"/>
    <w:multiLevelType w:val="hybridMultilevel"/>
    <w:tmpl w:val="95EC28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40C21"/>
    <w:multiLevelType w:val="hybridMultilevel"/>
    <w:tmpl w:val="4D3091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17279"/>
    <w:multiLevelType w:val="hybridMultilevel"/>
    <w:tmpl w:val="97A633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E5"/>
    <w:rsid w:val="00024340"/>
    <w:rsid w:val="000B07E5"/>
    <w:rsid w:val="000E23B1"/>
    <w:rsid w:val="0026556C"/>
    <w:rsid w:val="002F46B6"/>
    <w:rsid w:val="00344C92"/>
    <w:rsid w:val="00373F56"/>
    <w:rsid w:val="00485B2F"/>
    <w:rsid w:val="00510E6E"/>
    <w:rsid w:val="00540D47"/>
    <w:rsid w:val="005423A4"/>
    <w:rsid w:val="00656880"/>
    <w:rsid w:val="00717348"/>
    <w:rsid w:val="00954E42"/>
    <w:rsid w:val="00976C63"/>
    <w:rsid w:val="0099778C"/>
    <w:rsid w:val="009A2F01"/>
    <w:rsid w:val="009D2EC3"/>
    <w:rsid w:val="00A42B90"/>
    <w:rsid w:val="00CC4471"/>
    <w:rsid w:val="00CC4D80"/>
    <w:rsid w:val="00D32E9E"/>
    <w:rsid w:val="00DF316B"/>
    <w:rsid w:val="00F56640"/>
    <w:rsid w:val="00F76C3E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7285D-A808-4BD1-93EA-B0285C9E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4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7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F316B"/>
    <w:rPr>
      <w:b/>
      <w:bCs/>
    </w:rPr>
  </w:style>
  <w:style w:type="character" w:customStyle="1" w:styleId="t">
    <w:name w:val="t"/>
    <w:basedOn w:val="Fuentedeprrafopredeter"/>
    <w:rsid w:val="00954E42"/>
  </w:style>
  <w:style w:type="character" w:customStyle="1" w:styleId="Ttulo1Car">
    <w:name w:val="Título 1 Car"/>
    <w:basedOn w:val="Fuentedeprrafopredeter"/>
    <w:link w:val="Ttulo1"/>
    <w:uiPriority w:val="9"/>
    <w:rsid w:val="000243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02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Luc79</b:Tag>
    <b:SourceType>JournalArticle</b:SourceType>
    <b:Guid>{D6D40CC4-3EB2-4555-BB0B-8804E4752F9C}</b:Guid>
    <b:Title>El proceso de socialización: un enfoque sociológico</b:Title>
    <b:Year>1979</b:Year>
    <b:Author>
      <b:Author>
        <b:NameList>
          <b:Person>
            <b:Last>Marín</b:Last>
            <b:First>Lucas</b:First>
          </b:Person>
        </b:NameList>
      </b:Author>
    </b:Author>
    <b:Pages>357-368</b:Pages>
    <b:RefOrder>3</b:RefOrder>
  </b:Source>
  <b:Source>
    <b:Tag>Alb17</b:Tag>
    <b:SourceType>JournalArticle</b:SourceType>
    <b:Guid>{476B75E6-6801-4E41-A861-B5F99EC8C99A}</b:Guid>
    <b:Author>
      <b:Author>
        <b:NameList>
          <b:Person>
            <b:Last>Albornoz</b:Last>
            <b:First>Elsa</b:First>
          </b:Person>
        </b:NameList>
      </b:Author>
    </b:Author>
    <b:Title>La adaptación escolar en los niños</b:Title>
    <b:JournalName>Revista universidad y sociedad </b:JournalName>
    <b:Year>2017</b:Year>
    <b:Pages>45-62</b:Pages>
    <b:RefOrder>1</b:RefOrder>
  </b:Source>
  <b:Source>
    <b:Tag>SEP1713</b:Tag>
    <b:SourceType>Book</b:SourceType>
    <b:Guid>{3AA1F918-1C94-4838-BD6A-B68051260AA5}</b:Guid>
    <b:Title>Educación Socioemocional </b:Title>
    <b:Year>2017</b:Year>
    <b:Author>
      <b:Author>
        <b:NameList>
          <b:Person>
            <b:Last>SEP</b:Last>
          </b:Person>
        </b:NameList>
      </b:Author>
    </b:Author>
    <b:City>México</b:City>
    <b:Publisher>SEP</b:Publisher>
    <b:RefOrder>2</b:RefOrder>
  </b:Source>
  <b:Source>
    <b:Tag>SEP1714</b:Tag>
    <b:SourceType>Book</b:SourceType>
    <b:Guid>{C821EAF9-AC41-4C46-B265-06B7886F17E6}</b:Guid>
    <b:Author>
      <b:Author>
        <b:NameList>
          <b:Person>
            <b:Last>SEP</b:Last>
          </b:Person>
        </b:NameList>
      </b:Author>
    </b:Author>
    <b:Title>Aprendizajes Clave Para La Educación Integral </b:Title>
    <b:Year>2017</b:Year>
    <b:City>México</b:City>
    <b:Publisher>SEP</b:Publisher>
    <b:RefOrder>4</b:RefOrder>
  </b:Source>
</b:Sources>
</file>

<file path=customXml/itemProps1.xml><?xml version="1.0" encoding="utf-8"?>
<ds:datastoreItem xmlns:ds="http://schemas.openxmlformats.org/officeDocument/2006/customXml" ds:itemID="{9092A66E-FB97-49D9-8ED0-7F45642D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Garza</dc:creator>
  <cp:keywords/>
  <dc:description/>
  <cp:lastModifiedBy>Mariana Garza</cp:lastModifiedBy>
  <cp:revision>2</cp:revision>
  <dcterms:created xsi:type="dcterms:W3CDTF">2020-04-23T06:41:00Z</dcterms:created>
  <dcterms:modified xsi:type="dcterms:W3CDTF">2020-04-23T06:41:00Z</dcterms:modified>
</cp:coreProperties>
</file>