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D7B80" w14:textId="77777777" w:rsidR="006517A3" w:rsidRPr="00852418" w:rsidRDefault="006517A3" w:rsidP="006517A3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52418">
        <w:rPr>
          <w:rFonts w:ascii="Arial" w:eastAsia="Times New Roman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4125BA8" wp14:editId="6F530861">
            <wp:simplePos x="0" y="0"/>
            <wp:positionH relativeFrom="leftMargin">
              <wp:posOffset>603885</wp:posOffset>
            </wp:positionH>
            <wp:positionV relativeFrom="paragraph">
              <wp:posOffset>5080</wp:posOffset>
            </wp:positionV>
            <wp:extent cx="1038225" cy="13811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3" r="20000"/>
                    <a:stretch/>
                  </pic:blipFill>
                  <pic:spPr bwMode="auto">
                    <a:xfrm>
                      <a:off x="0" y="0"/>
                      <a:ext cx="103822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524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Escuela Normal de Educación Preescolar</w:t>
      </w:r>
    </w:p>
    <w:p w14:paraId="58C7A222" w14:textId="77777777" w:rsidR="006517A3" w:rsidRPr="00852418" w:rsidRDefault="006517A3" w:rsidP="006517A3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524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Ciclo Escolar 2019-2020</w:t>
      </w:r>
    </w:p>
    <w:p w14:paraId="7DA3DAE0" w14:textId="77777777" w:rsidR="006517A3" w:rsidRPr="00852418" w:rsidRDefault="006517A3" w:rsidP="006517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210AC21" w14:textId="77777777" w:rsidR="006517A3" w:rsidRPr="00852418" w:rsidRDefault="006517A3" w:rsidP="006517A3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524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ESTRATEGIAS PARA LA EXPLORACIÓN DEL MUNDO NATURAL</w:t>
      </w:r>
    </w:p>
    <w:p w14:paraId="24A81F11" w14:textId="78DAF6AA" w:rsidR="006517A3" w:rsidRDefault="006517A3" w:rsidP="006517A3">
      <w:pP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524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Profesora Yixie Karelia Laguna Montañez</w:t>
      </w:r>
    </w:p>
    <w:p w14:paraId="0335D138" w14:textId="77777777" w:rsidR="006517A3" w:rsidRPr="00852418" w:rsidRDefault="006517A3" w:rsidP="006517A3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3957CA0" w14:textId="42A815C1" w:rsidR="006517A3" w:rsidRDefault="006517A3" w:rsidP="006517A3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517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ESTRATEGIA POE</w:t>
      </w:r>
    </w:p>
    <w:p w14:paraId="455760BC" w14:textId="77777777" w:rsidR="006517A3" w:rsidRPr="006517A3" w:rsidRDefault="006517A3" w:rsidP="006517A3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2725D470" w14:textId="34740FF8" w:rsidR="006517A3" w:rsidRPr="00852418" w:rsidRDefault="006517A3" w:rsidP="006517A3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Segundo semestre sección A</w:t>
      </w:r>
    </w:p>
    <w:p w14:paraId="7153960A" w14:textId="77777777" w:rsidR="006517A3" w:rsidRPr="00852418" w:rsidRDefault="006517A3" w:rsidP="006517A3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Paola Jacqueline Durón Domínguez #7</w:t>
      </w:r>
    </w:p>
    <w:p w14:paraId="2EAFF72B" w14:textId="77777777" w:rsidR="006517A3" w:rsidRPr="00852418" w:rsidRDefault="006517A3" w:rsidP="006517A3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8524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 II:</w:t>
      </w:r>
    </w:p>
    <w:p w14:paraId="2FA9F813" w14:textId="77777777" w:rsidR="006517A3" w:rsidRPr="00852418" w:rsidRDefault="006517A3" w:rsidP="006517A3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524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construcción de conocimientos sobre la materia, energía y sus interacciones.</w:t>
      </w:r>
    </w:p>
    <w:p w14:paraId="269EC75F" w14:textId="77777777" w:rsidR="006517A3" w:rsidRPr="00852418" w:rsidRDefault="006517A3" w:rsidP="006517A3">
      <w:pPr>
        <w:spacing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524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Competencias Profesionales:</w:t>
      </w:r>
    </w:p>
    <w:p w14:paraId="34535284" w14:textId="77777777" w:rsidR="006517A3" w:rsidRPr="00852418" w:rsidRDefault="006517A3" w:rsidP="006517A3">
      <w:pPr>
        <w:pStyle w:val="Prrafodelista"/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524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su mundo natural y los cambios que la actividad humana provoca en él.</w:t>
      </w:r>
    </w:p>
    <w:p w14:paraId="7B9164F8" w14:textId="77777777" w:rsidR="006517A3" w:rsidRPr="00852418" w:rsidRDefault="006517A3" w:rsidP="006517A3">
      <w:pPr>
        <w:pStyle w:val="Prrafodelista"/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524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Selecciona estrategias derivadas de la didáctica de las ciencias que favorecen en el desarrollo intelectual, físico, social y emocional de los alumnos para procurar el logro de los aprendizajes.</w:t>
      </w:r>
    </w:p>
    <w:p w14:paraId="13DB8831" w14:textId="77777777" w:rsidR="006517A3" w:rsidRPr="00852418" w:rsidRDefault="006517A3" w:rsidP="006517A3">
      <w:pPr>
        <w:pStyle w:val="Prrafodelista"/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524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Usa los resultados de la investigación en didáctica de las ciencias para profundizar en el conocimiento y los procesos de aprendizaje de sus alumnos.</w:t>
      </w:r>
    </w:p>
    <w:p w14:paraId="68046A48" w14:textId="77777777" w:rsidR="006517A3" w:rsidRDefault="006517A3" w:rsidP="006517A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C6E4BFD" w14:textId="4426F20D" w:rsidR="006517A3" w:rsidRDefault="006517A3" w:rsidP="006517A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520A9D3" w14:textId="711FD9F8" w:rsidR="006517A3" w:rsidRDefault="006517A3" w:rsidP="006517A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DF9E285" w14:textId="26740A05" w:rsidR="006517A3" w:rsidRDefault="006517A3" w:rsidP="006517A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CB1257A" w14:textId="42F793FC" w:rsidR="006517A3" w:rsidRDefault="006517A3" w:rsidP="006517A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EF4FC25" w14:textId="0779E9DE" w:rsidR="006517A3" w:rsidRDefault="006517A3" w:rsidP="006517A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B0D95A1" w14:textId="77777777" w:rsidR="006517A3" w:rsidRPr="00852418" w:rsidRDefault="006517A3" w:rsidP="006517A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8BEF8A7" w14:textId="78194AE7" w:rsidR="006517A3" w:rsidRDefault="006517A3" w:rsidP="006517A3">
      <w:pPr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524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Saltillo, Coahuila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 </w:t>
      </w:r>
      <w:r w:rsidR="00261BD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mayo</w:t>
      </w:r>
      <w:r w:rsidRPr="008524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del 2020</w:t>
      </w:r>
    </w:p>
    <w:p w14:paraId="7A623FB4" w14:textId="35A9E68E" w:rsidR="006517A3" w:rsidRDefault="006517A3" w:rsidP="00CF3EFA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  <w:r w:rsidRPr="008607A6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br w:type="page"/>
      </w:r>
      <w:r w:rsidR="00261BD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lastRenderedPageBreak/>
        <w:t xml:space="preserve">   </w:t>
      </w:r>
      <w:r w:rsidR="008607A6" w:rsidRPr="00860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La materia y los materiales</w:t>
      </w:r>
    </w:p>
    <w:p w14:paraId="23863632" w14:textId="51FE9C2B" w:rsidR="008607A6" w:rsidRDefault="008607A6" w:rsidP="00CF3EFA">
      <w:pPr>
        <w:spacing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860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Mezclas homogéneas y </w:t>
      </w:r>
      <w:r w:rsidR="00CF3EFA" w:rsidRPr="00860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heterogéneas</w:t>
      </w:r>
    </w:p>
    <w:p w14:paraId="1D6F07C6" w14:textId="17037ACE" w:rsidR="00662B4A" w:rsidRDefault="00702E3A" w:rsidP="00CF3EFA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702E3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</w:t>
      </w:r>
      <w:r w:rsidR="00261BD3" w:rsidRPr="00702E3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as mezclas </w:t>
      </w:r>
      <w:r w:rsidR="00471FE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están</w:t>
      </w:r>
      <w:r w:rsidR="00FE018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formada</w:t>
      </w:r>
      <w:r w:rsidR="00471FE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</w:t>
      </w:r>
      <w:r w:rsidR="00FE018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por la unión</w:t>
      </w:r>
      <w:r w:rsidR="00662B4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dos o más sustancias o componentes que se combinan entre </w:t>
      </w:r>
      <w:r w:rsidR="00471FE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sí</w:t>
      </w:r>
      <w:r w:rsidR="00662B4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y cada uno de estos no pierde sus características individuales por lo tanto no reaccionan químicamente, estas se pueden clasificar por homogéneas y heterogéneas.</w:t>
      </w:r>
    </w:p>
    <w:p w14:paraId="74EE2279" w14:textId="08C24BEF" w:rsidR="00662B4A" w:rsidRDefault="00662B4A" w:rsidP="00FE0183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Las mezclas </w:t>
      </w:r>
      <w:r w:rsidR="00261BD3" w:rsidRPr="00702E3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homogéneas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son aquellas donde sus componentes que las integran no pueden ser distinguidos a simple vista, son uniformes, </w:t>
      </w:r>
      <w:r w:rsidR="00261BD3" w:rsidRPr="00702E3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están constituidas por partículas más pequeñas</w:t>
      </w:r>
      <w:r w:rsidR="00702E3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261BD3" w:rsidRPr="00702E3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y con espacios más reducidos entre ellas, que las partículas que constituyen las</w:t>
      </w:r>
      <w:r w:rsidR="00702E3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261BD3" w:rsidRPr="00702E3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mezclas heterogéneas.</w:t>
      </w:r>
      <w:r w:rsidR="00702E3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Algunos de sus ejemplos pueden ser: agua de mar, leche, pintura, aire, vino, té, refresco, cerveza, café, s</w:t>
      </w:r>
      <w:r w:rsidR="0028657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mpoo, cremas corporales, queso, perfumes, mayonesa, colorante vegetal, petróleo, por mencionar algunos. </w:t>
      </w:r>
      <w:r w:rsidR="00FE0183" w:rsidRPr="00FE018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Este tipo de mezcla también se llama disolución. Podemos distinguirla de una sustancia pura</w:t>
      </w:r>
      <w:r w:rsidR="00FE018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FE0183" w:rsidRPr="00FE018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porque los componentes tienen diferentes temperaturas de fusión o ebullición.</w:t>
      </w:r>
    </w:p>
    <w:p w14:paraId="413AFC9E" w14:textId="0F467C71" w:rsidR="0028657A" w:rsidRDefault="00662B4A" w:rsidP="00CF3EFA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 cambio, las mezclas heterogéneas son aquellas que a simple vista se distinguen sus componentes</w:t>
      </w:r>
      <w:r w:rsidR="0028657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por ejemplo, agua y aceite, aire y tierra, ensalada, canicas</w:t>
      </w:r>
      <w:r w:rsidR="00471FE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="0028657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clips y arena, arroz con verduras, agua y arena, alcohol y aceite, por mencionar algunos.</w:t>
      </w:r>
    </w:p>
    <w:p w14:paraId="2F9EA1A0" w14:textId="4F31B6B4" w:rsidR="00702E3A" w:rsidRDefault="00261BD3" w:rsidP="00CF3EFA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702E3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 se agitan, el agua y el aceite forman una mezcla heterogénea que contiene pequeñas</w:t>
      </w:r>
      <w:r w:rsidR="00702E3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702E3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gotas de una de las sustancias (aceite), visiblemente suspendidas en la otra (agua). Si se</w:t>
      </w:r>
      <w:r w:rsidR="00702E3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702E3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dejan reposar, se separan en dos capas distintas: la de aceite ﬂota sobre la del agua, pues</w:t>
      </w:r>
      <w:r w:rsidR="00702E3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702E3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su densidad es menor.</w:t>
      </w:r>
    </w:p>
    <w:p w14:paraId="3293A69D" w14:textId="77777777" w:rsidR="00D21964" w:rsidRDefault="00702E3A" w:rsidP="00D21964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</w:t>
      </w:r>
      <w:r w:rsidR="00261BD3" w:rsidRPr="00702E3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 mayonesa 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261BD3" w:rsidRPr="00702E3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una mezcla homogénea constituida por aceite 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261BD3" w:rsidRPr="00702E3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huevo, pero para que ésta se forme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261BD3" w:rsidRPr="00702E3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necesita un tercer componente, como el limón o 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261BD3" w:rsidRPr="00702E3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vinagre, que impide que los componentes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261BD3" w:rsidRPr="00702E3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separen si se dejan reposar. </w:t>
      </w:r>
    </w:p>
    <w:p w14:paraId="47E50C0B" w14:textId="64A3825C" w:rsidR="00D57C8D" w:rsidRDefault="00D21964" w:rsidP="00517A37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 xml:space="preserve">En la planeación didáctica voy a realizar una secuencia con actividades y experimentos relacionados al tema </w:t>
      </w:r>
      <w:r w:rsidRPr="00D219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MX"/>
        </w:rPr>
        <w:t xml:space="preserve">Mezclas homogéneas y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MX"/>
        </w:rPr>
        <w:t xml:space="preserve">heterogéneas </w:t>
      </w:r>
      <w:r w:rsidRPr="00D219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 acuerdo al nivel preescolar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="00935C7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donde los niños van a desarrollar habilidades utilizando la estrategia POE,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en el análisis didáctico, mencioné la definición de mezclas, así como de homogéneas y heterogéneas, </w:t>
      </w:r>
      <w:r w:rsidR="00EF69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además de algunos ejemplos, las dificultades para el aprendizaje de este tema no creo que haya, ya que es un tema algo corto y fácil de aprender, puesto que se les daría a conocer que una mezcla homogénea es cuando no </w:t>
      </w:r>
      <w:r w:rsidR="00D57C8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observan claramente sus ingredientes o sus sustancias</w:t>
      </w:r>
      <w:r w:rsidR="00EF69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y mencionar algunos ejemplos</w:t>
      </w:r>
      <w:r w:rsidR="00D57C8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en las mezclas heterogéneas si se puede observar fácilmente de que </w:t>
      </w:r>
      <w:r w:rsidR="00EF7ED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está</w:t>
      </w:r>
      <w:r w:rsidR="00D57C8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compuesta</w:t>
      </w:r>
      <w:r w:rsidR="00517A3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tbl>
      <w:tblPr>
        <w:tblStyle w:val="Tablaconcuadrcula"/>
        <w:tblW w:w="11341" w:type="dxa"/>
        <w:tblInd w:w="-998" w:type="dxa"/>
        <w:tblLook w:val="04A0" w:firstRow="1" w:lastRow="0" w:firstColumn="1" w:lastColumn="0" w:noHBand="0" w:noVBand="1"/>
      </w:tblPr>
      <w:tblGrid>
        <w:gridCol w:w="2972"/>
        <w:gridCol w:w="1161"/>
        <w:gridCol w:w="1255"/>
        <w:gridCol w:w="1275"/>
        <w:gridCol w:w="4678"/>
      </w:tblGrid>
      <w:tr w:rsidR="00EF7ED4" w:rsidRPr="00EF7ED4" w14:paraId="7611D4CC" w14:textId="77777777" w:rsidTr="00EF7ED4">
        <w:trPr>
          <w:trHeight w:val="1221"/>
        </w:trPr>
        <w:tc>
          <w:tcPr>
            <w:tcW w:w="11341" w:type="dxa"/>
            <w:gridSpan w:val="5"/>
            <w:shd w:val="clear" w:color="auto" w:fill="FF99CC"/>
          </w:tcPr>
          <w:p w14:paraId="53CA26E1" w14:textId="6C6A2ADB" w:rsidR="00EF7ED4" w:rsidRPr="00EF7ED4" w:rsidRDefault="00EF7ED4" w:rsidP="00EF7ED4">
            <w:pPr>
              <w:spacing w:line="48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EF7ED4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Matriz de ideas previas</w:t>
            </w:r>
          </w:p>
          <w:p w14:paraId="2607032E" w14:textId="20FF1E4D" w:rsidR="00EF7ED4" w:rsidRPr="00EF7ED4" w:rsidRDefault="00EF7ED4" w:rsidP="00EF7ED4">
            <w:pPr>
              <w:spacing w:line="480" w:lineRule="auto"/>
              <w:jc w:val="center"/>
              <w:rPr>
                <w:rFonts w:ascii="Modern Love" w:eastAsia="Times New Roman" w:hAnsi="Modern Love" w:cs="Times New Roman"/>
                <w:color w:val="000000"/>
                <w:sz w:val="24"/>
                <w:szCs w:val="24"/>
                <w:lang w:eastAsia="es-MX"/>
              </w:rPr>
            </w:pPr>
            <w:r w:rsidRPr="00EF7ED4">
              <w:rPr>
                <w:rFonts w:ascii="Modern Love" w:eastAsia="Times New Roman" w:hAnsi="Modern Love" w:cs="Times New Roman"/>
                <w:color w:val="000000"/>
                <w:sz w:val="28"/>
                <w:szCs w:val="28"/>
                <w:lang w:eastAsia="es-MX"/>
              </w:rPr>
              <w:t>MEZCLAS HOMOG</w:t>
            </w:r>
            <w:r>
              <w:rPr>
                <w:rFonts w:ascii="Modern Love" w:eastAsia="Times New Roman" w:hAnsi="Modern Love" w:cs="Times New Roman"/>
                <w:color w:val="000000"/>
                <w:sz w:val="28"/>
                <w:szCs w:val="28"/>
                <w:lang w:eastAsia="es-MX"/>
              </w:rPr>
              <w:t>É</w:t>
            </w:r>
            <w:r w:rsidRPr="00EF7ED4">
              <w:rPr>
                <w:rFonts w:ascii="Modern Love" w:eastAsia="Times New Roman" w:hAnsi="Modern Love" w:cs="Times New Roman"/>
                <w:color w:val="000000"/>
                <w:sz w:val="28"/>
                <w:szCs w:val="28"/>
                <w:lang w:eastAsia="es-MX"/>
              </w:rPr>
              <w:t>NEAS Y HETEROG</w:t>
            </w:r>
            <w:r>
              <w:rPr>
                <w:rFonts w:ascii="Modern Love" w:eastAsia="Times New Roman" w:hAnsi="Modern Love" w:cs="Times New Roman"/>
                <w:color w:val="000000"/>
                <w:sz w:val="28"/>
                <w:szCs w:val="28"/>
                <w:lang w:eastAsia="es-MX"/>
              </w:rPr>
              <w:t>É</w:t>
            </w:r>
            <w:r w:rsidRPr="00EF7ED4">
              <w:rPr>
                <w:rFonts w:ascii="Modern Love" w:eastAsia="Times New Roman" w:hAnsi="Modern Love" w:cs="Times New Roman"/>
                <w:color w:val="000000"/>
                <w:sz w:val="28"/>
                <w:szCs w:val="28"/>
                <w:lang w:eastAsia="es-MX"/>
              </w:rPr>
              <w:t>NEAS</w:t>
            </w:r>
          </w:p>
        </w:tc>
      </w:tr>
      <w:tr w:rsidR="00EF7ED4" w:rsidRPr="00EF7ED4" w14:paraId="0661D6B9" w14:textId="77777777" w:rsidTr="00517A37">
        <w:tc>
          <w:tcPr>
            <w:tcW w:w="2972" w:type="dxa"/>
            <w:vMerge w:val="restart"/>
            <w:shd w:val="clear" w:color="auto" w:fill="FFCCCC"/>
            <w:vAlign w:val="center"/>
          </w:tcPr>
          <w:p w14:paraId="551B7DED" w14:textId="77777777" w:rsidR="00EF7ED4" w:rsidRDefault="00EF7ED4" w:rsidP="00517A37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EF7ED4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IDEAS PREVIAS</w:t>
            </w:r>
          </w:p>
          <w:p w14:paraId="0A9CB4CB" w14:textId="77777777" w:rsidR="00EF7ED4" w:rsidRDefault="00EF7ED4" w:rsidP="00517A37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  <w:p w14:paraId="33D3A188" w14:textId="77777777" w:rsidR="00EF7ED4" w:rsidRDefault="00EF7ED4" w:rsidP="00517A37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  <w:p w14:paraId="2FA3F298" w14:textId="73E28FB1" w:rsidR="00EF7ED4" w:rsidRPr="00EF7ED4" w:rsidRDefault="00EF7ED4" w:rsidP="00517A37">
            <w:pPr>
              <w:tabs>
                <w:tab w:val="left" w:pos="2805"/>
              </w:tabs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691" w:type="dxa"/>
            <w:gridSpan w:val="3"/>
            <w:shd w:val="clear" w:color="auto" w:fill="FFCC66"/>
            <w:vAlign w:val="center"/>
          </w:tcPr>
          <w:p w14:paraId="1C4A7763" w14:textId="2FD33232" w:rsidR="00EF7ED4" w:rsidRPr="00EF7ED4" w:rsidRDefault="00EF7ED4" w:rsidP="00517A37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EF7ED4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GRADO DE CONOCIMIENTOS</w:t>
            </w:r>
          </w:p>
        </w:tc>
        <w:tc>
          <w:tcPr>
            <w:tcW w:w="4678" w:type="dxa"/>
            <w:vMerge w:val="restart"/>
            <w:shd w:val="clear" w:color="auto" w:fill="66FFFF"/>
            <w:vAlign w:val="center"/>
          </w:tcPr>
          <w:p w14:paraId="6FD2D5D2" w14:textId="24C66371" w:rsidR="00EF7ED4" w:rsidRPr="00EF7ED4" w:rsidRDefault="00EF7ED4" w:rsidP="00EF7ED4">
            <w:pPr>
              <w:spacing w:line="48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EF7ED4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PUEDO EXPRESARLO DE LA SIGUIENTE MANERA</w:t>
            </w:r>
          </w:p>
        </w:tc>
      </w:tr>
      <w:tr w:rsidR="00517A37" w:rsidRPr="00EF7ED4" w14:paraId="7FF8C5CB" w14:textId="77777777" w:rsidTr="00517A37">
        <w:tc>
          <w:tcPr>
            <w:tcW w:w="2972" w:type="dxa"/>
            <w:vMerge/>
            <w:shd w:val="clear" w:color="auto" w:fill="FFCCCC"/>
          </w:tcPr>
          <w:p w14:paraId="72772D61" w14:textId="77777777" w:rsidR="00EF7ED4" w:rsidRPr="00EF7ED4" w:rsidRDefault="00EF7ED4" w:rsidP="00517A37">
            <w:pP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61" w:type="dxa"/>
            <w:shd w:val="clear" w:color="auto" w:fill="FF7171"/>
          </w:tcPr>
          <w:p w14:paraId="6114C897" w14:textId="1839EC23" w:rsidR="00EF7ED4" w:rsidRPr="00EF7ED4" w:rsidRDefault="00EF7ED4" w:rsidP="00517A37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EF7ED4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No lo conozco</w:t>
            </w:r>
          </w:p>
        </w:tc>
        <w:tc>
          <w:tcPr>
            <w:tcW w:w="1255" w:type="dxa"/>
            <w:shd w:val="clear" w:color="auto" w:fill="FFFF66"/>
          </w:tcPr>
          <w:p w14:paraId="7560277D" w14:textId="719FE88D" w:rsidR="00EF7ED4" w:rsidRPr="00EF7ED4" w:rsidRDefault="00EF7ED4" w:rsidP="00517A37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EF7ED4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Lo conozco un poco</w:t>
            </w:r>
          </w:p>
        </w:tc>
        <w:tc>
          <w:tcPr>
            <w:tcW w:w="1275" w:type="dxa"/>
            <w:shd w:val="clear" w:color="auto" w:fill="66FF66"/>
          </w:tcPr>
          <w:p w14:paraId="04D7D010" w14:textId="13840628" w:rsidR="00EF7ED4" w:rsidRPr="00EF7ED4" w:rsidRDefault="00EF7ED4" w:rsidP="00517A37">
            <w:pPr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EF7ED4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Lo conozco bien</w:t>
            </w:r>
          </w:p>
        </w:tc>
        <w:tc>
          <w:tcPr>
            <w:tcW w:w="4678" w:type="dxa"/>
            <w:vMerge/>
            <w:shd w:val="clear" w:color="auto" w:fill="66FFFF"/>
          </w:tcPr>
          <w:p w14:paraId="6655ADC8" w14:textId="77777777" w:rsidR="00EF7ED4" w:rsidRPr="00EF7ED4" w:rsidRDefault="00EF7ED4" w:rsidP="00D21964">
            <w:pPr>
              <w:spacing w:line="48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EF7ED4" w:rsidRPr="00EF7ED4" w14:paraId="4B85251A" w14:textId="77777777" w:rsidTr="00517A37">
        <w:tc>
          <w:tcPr>
            <w:tcW w:w="2972" w:type="dxa"/>
            <w:shd w:val="clear" w:color="auto" w:fill="FFCCCC"/>
          </w:tcPr>
          <w:p w14:paraId="05C8EB6B" w14:textId="521FE348" w:rsidR="00D57C8D" w:rsidRPr="00EF7ED4" w:rsidRDefault="00EF7ED4" w:rsidP="00D21964">
            <w:pPr>
              <w:spacing w:line="48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¿Qué es una mezcla?</w:t>
            </w:r>
          </w:p>
        </w:tc>
        <w:tc>
          <w:tcPr>
            <w:tcW w:w="1161" w:type="dxa"/>
            <w:shd w:val="clear" w:color="auto" w:fill="FF7171"/>
          </w:tcPr>
          <w:p w14:paraId="07FC264A" w14:textId="77777777" w:rsidR="00D57C8D" w:rsidRPr="00EF7ED4" w:rsidRDefault="00D57C8D" w:rsidP="00D21964">
            <w:pPr>
              <w:spacing w:line="48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55" w:type="dxa"/>
            <w:shd w:val="clear" w:color="auto" w:fill="FFFF66"/>
          </w:tcPr>
          <w:p w14:paraId="6F55A41F" w14:textId="77777777" w:rsidR="00D57C8D" w:rsidRPr="00EF7ED4" w:rsidRDefault="00D57C8D" w:rsidP="00D21964">
            <w:pPr>
              <w:spacing w:line="48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75" w:type="dxa"/>
            <w:shd w:val="clear" w:color="auto" w:fill="66FF66"/>
          </w:tcPr>
          <w:p w14:paraId="43861ECA" w14:textId="77777777" w:rsidR="00D57C8D" w:rsidRPr="00517A37" w:rsidRDefault="00D57C8D" w:rsidP="00517A37">
            <w:pPr>
              <w:pStyle w:val="Prrafodelista"/>
              <w:numPr>
                <w:ilvl w:val="0"/>
                <w:numId w:val="2"/>
              </w:numPr>
              <w:spacing w:line="48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678" w:type="dxa"/>
            <w:shd w:val="clear" w:color="auto" w:fill="66FFFF"/>
          </w:tcPr>
          <w:p w14:paraId="0B580A05" w14:textId="7F64416F" w:rsidR="00D57C8D" w:rsidRPr="00EF7ED4" w:rsidRDefault="00517A37" w:rsidP="00517A37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Es la unión de dos o mas sustancias que se combinan.</w:t>
            </w:r>
          </w:p>
        </w:tc>
      </w:tr>
      <w:tr w:rsidR="00EF7ED4" w:rsidRPr="00EF7ED4" w14:paraId="73306D28" w14:textId="77777777" w:rsidTr="00517A37">
        <w:tc>
          <w:tcPr>
            <w:tcW w:w="2972" w:type="dxa"/>
            <w:shd w:val="clear" w:color="auto" w:fill="FFCCCC"/>
          </w:tcPr>
          <w:p w14:paraId="524220CA" w14:textId="4FEC440A" w:rsidR="00D57C8D" w:rsidRDefault="00EF7ED4" w:rsidP="00517A37">
            <w:pP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 xml:space="preserve">¿Qué es una mezcla </w:t>
            </w:r>
            <w:r w:rsidR="00517A37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homogénea</w:t>
            </w: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?</w:t>
            </w:r>
          </w:p>
          <w:p w14:paraId="4DED34A1" w14:textId="2711E284" w:rsidR="00EF7ED4" w:rsidRPr="00EF7ED4" w:rsidRDefault="00EF7ED4" w:rsidP="00517A37">
            <w:pP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61" w:type="dxa"/>
            <w:shd w:val="clear" w:color="auto" w:fill="FF7171"/>
          </w:tcPr>
          <w:p w14:paraId="2008EAB1" w14:textId="77777777" w:rsidR="00D57C8D" w:rsidRPr="00EF7ED4" w:rsidRDefault="00D57C8D" w:rsidP="00D21964">
            <w:pPr>
              <w:spacing w:line="48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55" w:type="dxa"/>
            <w:shd w:val="clear" w:color="auto" w:fill="FFFF66"/>
          </w:tcPr>
          <w:p w14:paraId="112058DA" w14:textId="77777777" w:rsidR="00D57C8D" w:rsidRPr="00EF7ED4" w:rsidRDefault="00D57C8D" w:rsidP="00D21964">
            <w:pPr>
              <w:spacing w:line="48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75" w:type="dxa"/>
            <w:shd w:val="clear" w:color="auto" w:fill="66FF66"/>
          </w:tcPr>
          <w:p w14:paraId="20FD60CA" w14:textId="77777777" w:rsidR="00D57C8D" w:rsidRPr="00517A37" w:rsidRDefault="00D57C8D" w:rsidP="00517A37">
            <w:pPr>
              <w:pStyle w:val="Prrafodelista"/>
              <w:numPr>
                <w:ilvl w:val="0"/>
                <w:numId w:val="2"/>
              </w:numPr>
              <w:spacing w:line="48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678" w:type="dxa"/>
            <w:shd w:val="clear" w:color="auto" w:fill="66FFFF"/>
          </w:tcPr>
          <w:p w14:paraId="3376E4B3" w14:textId="5FE3E5BF" w:rsidR="00D57C8D" w:rsidRPr="00EF7ED4" w:rsidRDefault="00517A37" w:rsidP="00517A37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Es la mezcla que al unirse sus componentes no se aprecian a simple vista.</w:t>
            </w:r>
          </w:p>
        </w:tc>
      </w:tr>
      <w:tr w:rsidR="00517A37" w:rsidRPr="00EF7ED4" w14:paraId="6883B60A" w14:textId="77777777" w:rsidTr="00517A37">
        <w:tc>
          <w:tcPr>
            <w:tcW w:w="2972" w:type="dxa"/>
            <w:shd w:val="clear" w:color="auto" w:fill="FFCCCC"/>
          </w:tcPr>
          <w:p w14:paraId="6F60054B" w14:textId="742B9D5E" w:rsidR="00517A37" w:rsidRDefault="00517A37" w:rsidP="00517A37">
            <w:pP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Menciona tres ejemplos de mezclas homogéneas</w:t>
            </w:r>
          </w:p>
        </w:tc>
        <w:tc>
          <w:tcPr>
            <w:tcW w:w="1161" w:type="dxa"/>
            <w:shd w:val="clear" w:color="auto" w:fill="FF7171"/>
          </w:tcPr>
          <w:p w14:paraId="51B7FD97" w14:textId="77777777" w:rsidR="00517A37" w:rsidRPr="00EF7ED4" w:rsidRDefault="00517A37" w:rsidP="00D21964">
            <w:pPr>
              <w:spacing w:line="48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55" w:type="dxa"/>
            <w:shd w:val="clear" w:color="auto" w:fill="FFFF66"/>
          </w:tcPr>
          <w:p w14:paraId="1A8860B3" w14:textId="77777777" w:rsidR="00517A37" w:rsidRPr="00EF7ED4" w:rsidRDefault="00517A37" w:rsidP="00D21964">
            <w:pPr>
              <w:spacing w:line="48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75" w:type="dxa"/>
            <w:shd w:val="clear" w:color="auto" w:fill="66FF66"/>
          </w:tcPr>
          <w:p w14:paraId="7CF27A81" w14:textId="77777777" w:rsidR="00517A37" w:rsidRPr="00517A37" w:rsidRDefault="00517A37" w:rsidP="00517A37">
            <w:pPr>
              <w:pStyle w:val="Prrafodelista"/>
              <w:numPr>
                <w:ilvl w:val="0"/>
                <w:numId w:val="2"/>
              </w:numPr>
              <w:spacing w:line="48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678" w:type="dxa"/>
            <w:shd w:val="clear" w:color="auto" w:fill="66FFFF"/>
          </w:tcPr>
          <w:p w14:paraId="7D52B200" w14:textId="6B68B8DB" w:rsidR="00517A37" w:rsidRPr="00EF7ED4" w:rsidRDefault="00517A37" w:rsidP="00517A37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Licuado, pintura, crema.</w:t>
            </w:r>
          </w:p>
        </w:tc>
      </w:tr>
      <w:tr w:rsidR="00EF7ED4" w:rsidRPr="00EF7ED4" w14:paraId="1B38E99F" w14:textId="77777777" w:rsidTr="00517A37">
        <w:tc>
          <w:tcPr>
            <w:tcW w:w="2972" w:type="dxa"/>
            <w:shd w:val="clear" w:color="auto" w:fill="FFCCCC"/>
          </w:tcPr>
          <w:p w14:paraId="22E73E2F" w14:textId="52D9F50E" w:rsidR="00EF7ED4" w:rsidRDefault="00EF7ED4" w:rsidP="00517A37">
            <w:pP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 xml:space="preserve">¿Qué es una mezcla </w:t>
            </w: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heterogénea</w:t>
            </w: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?</w:t>
            </w:r>
          </w:p>
        </w:tc>
        <w:tc>
          <w:tcPr>
            <w:tcW w:w="1161" w:type="dxa"/>
            <w:shd w:val="clear" w:color="auto" w:fill="FF7171"/>
          </w:tcPr>
          <w:p w14:paraId="1C495B41" w14:textId="77777777" w:rsidR="00EF7ED4" w:rsidRPr="00EF7ED4" w:rsidRDefault="00EF7ED4" w:rsidP="00D21964">
            <w:pPr>
              <w:spacing w:line="48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55" w:type="dxa"/>
            <w:shd w:val="clear" w:color="auto" w:fill="FFFF66"/>
          </w:tcPr>
          <w:p w14:paraId="453E9FB5" w14:textId="77777777" w:rsidR="00EF7ED4" w:rsidRPr="00EF7ED4" w:rsidRDefault="00EF7ED4" w:rsidP="00D21964">
            <w:pPr>
              <w:spacing w:line="48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75" w:type="dxa"/>
            <w:shd w:val="clear" w:color="auto" w:fill="66FF66"/>
          </w:tcPr>
          <w:p w14:paraId="0E81CD75" w14:textId="77777777" w:rsidR="00EF7ED4" w:rsidRPr="00517A37" w:rsidRDefault="00EF7ED4" w:rsidP="00517A37">
            <w:pPr>
              <w:pStyle w:val="Prrafodelista"/>
              <w:numPr>
                <w:ilvl w:val="0"/>
                <w:numId w:val="2"/>
              </w:numPr>
              <w:spacing w:line="48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678" w:type="dxa"/>
            <w:shd w:val="clear" w:color="auto" w:fill="66FFFF"/>
          </w:tcPr>
          <w:p w14:paraId="24B3A7CB" w14:textId="21DCA861" w:rsidR="00EF7ED4" w:rsidRPr="00EF7ED4" w:rsidRDefault="00517A37" w:rsidP="00517A37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Es la mezcla que al unirse sus componentes si se logran apreciar a simple vista.</w:t>
            </w:r>
          </w:p>
        </w:tc>
      </w:tr>
      <w:tr w:rsidR="00EF7ED4" w:rsidRPr="00EF7ED4" w14:paraId="43E96CAC" w14:textId="77777777" w:rsidTr="00517A37">
        <w:tc>
          <w:tcPr>
            <w:tcW w:w="2972" w:type="dxa"/>
            <w:shd w:val="clear" w:color="auto" w:fill="FFCCCC"/>
          </w:tcPr>
          <w:p w14:paraId="23D89856" w14:textId="0793CD4A" w:rsidR="00D57C8D" w:rsidRPr="00EF7ED4" w:rsidRDefault="00EF7ED4" w:rsidP="00517A37">
            <w:pP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Menciona tres ejemplos de mezclas heterogéneas</w:t>
            </w:r>
          </w:p>
        </w:tc>
        <w:tc>
          <w:tcPr>
            <w:tcW w:w="1161" w:type="dxa"/>
            <w:shd w:val="clear" w:color="auto" w:fill="FF7171"/>
          </w:tcPr>
          <w:p w14:paraId="4758D802" w14:textId="77777777" w:rsidR="00D57C8D" w:rsidRPr="00EF7ED4" w:rsidRDefault="00D57C8D" w:rsidP="00D21964">
            <w:pPr>
              <w:spacing w:line="48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55" w:type="dxa"/>
            <w:shd w:val="clear" w:color="auto" w:fill="FFFF66"/>
          </w:tcPr>
          <w:p w14:paraId="3663AA7B" w14:textId="77777777" w:rsidR="00D57C8D" w:rsidRPr="00EF7ED4" w:rsidRDefault="00D57C8D" w:rsidP="00D21964">
            <w:pPr>
              <w:spacing w:line="48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75" w:type="dxa"/>
            <w:shd w:val="clear" w:color="auto" w:fill="66FF66"/>
          </w:tcPr>
          <w:p w14:paraId="288FFDC9" w14:textId="77777777" w:rsidR="00D57C8D" w:rsidRPr="00517A37" w:rsidRDefault="00D57C8D" w:rsidP="008304CD">
            <w:pPr>
              <w:pStyle w:val="Prrafodelista"/>
              <w:numPr>
                <w:ilvl w:val="0"/>
                <w:numId w:val="2"/>
              </w:numPr>
              <w:spacing w:line="48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678" w:type="dxa"/>
            <w:shd w:val="clear" w:color="auto" w:fill="66FFFF"/>
          </w:tcPr>
          <w:p w14:paraId="3707DE56" w14:textId="63E99693" w:rsidR="00D57C8D" w:rsidRPr="00EF7ED4" w:rsidRDefault="00517A37" w:rsidP="00517A37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  <w:t>Piedras con agua, ensalada, agua y aceite.</w:t>
            </w:r>
          </w:p>
        </w:tc>
      </w:tr>
    </w:tbl>
    <w:p w14:paraId="189203B6" w14:textId="2F213A2C" w:rsidR="00D21964" w:rsidRPr="00D21964" w:rsidRDefault="00D21964" w:rsidP="00D21964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003148ED" w14:textId="015CDDF4" w:rsidR="00000292" w:rsidRPr="00D21964" w:rsidRDefault="00000292" w:rsidP="00D21964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Deseo que el estudiante aprenda acerca de lo que es una mezcla, y su clasificación, además que experimente para que llegue a la conclusión de cuales son mezclas homogéneas y heterogéneas, esto con el propósito que describan, se planten preguntas, comparen, registren información y elaboren explicaciones sobre procesos que observen y sobre lo que pueden experimentar poniendo a prueba sus ideas previas.</w:t>
      </w:r>
      <w:r w:rsidR="00FC7A2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También que desarrolle competencias como identificar una mezcla, distinguir y diferenciar los dos tipos de mezclas, y utilice su pensamiento lógico y crítico.</w:t>
      </w:r>
    </w:p>
    <w:p w14:paraId="6935E80B" w14:textId="114EA8BD" w:rsidR="00D21964" w:rsidRDefault="008304CD" w:rsidP="00D21964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Tema: La materia y los materiales, los contenidos los identifiqué porque considero que </w:t>
      </w:r>
      <w:r w:rsidR="00883F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así se va a dividir el tema elegido y son los siguientes.</w:t>
      </w:r>
    </w:p>
    <w:p w14:paraId="36342228" w14:textId="77777777" w:rsidR="008304CD" w:rsidRDefault="008304CD" w:rsidP="00D21964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Contenidos: </w:t>
      </w:r>
    </w:p>
    <w:p w14:paraId="63DB72E5" w14:textId="6340DE60" w:rsidR="008304CD" w:rsidRDefault="008304CD" w:rsidP="008304CD">
      <w:pPr>
        <w:pStyle w:val="Prrafodelista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304C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Mezclas</w:t>
      </w:r>
    </w:p>
    <w:p w14:paraId="4AA004CE" w14:textId="70D96872" w:rsidR="008304CD" w:rsidRDefault="008304CD" w:rsidP="008304CD">
      <w:pPr>
        <w:pStyle w:val="Prrafodelista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Mezclas homogéneas</w:t>
      </w:r>
    </w:p>
    <w:p w14:paraId="4FA60C17" w14:textId="4BA624F0" w:rsidR="008304CD" w:rsidRDefault="008304CD" w:rsidP="008304CD">
      <w:pPr>
        <w:pStyle w:val="Prrafodelista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Mezclas heterogéneas</w:t>
      </w:r>
    </w:p>
    <w:p w14:paraId="3B580F25" w14:textId="373DF0FE" w:rsidR="008304CD" w:rsidRPr="00883F64" w:rsidRDefault="008304CD" w:rsidP="008304CD">
      <w:pPr>
        <w:pStyle w:val="Prrafodelista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Experimentación</w:t>
      </w:r>
    </w:p>
    <w:p w14:paraId="74411FB6" w14:textId="732CE202" w:rsidR="00517A37" w:rsidRDefault="00000292" w:rsidP="00D21964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Las etapas de la actividad según la estrategia POE, son pre</w:t>
      </w:r>
      <w:r w:rsidR="00FC7A2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indagaci</w:t>
      </w:r>
      <w:r w:rsidR="00FC7A2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n, porque primero van a observar un experimento relacionado donde </w:t>
      </w:r>
      <w:r w:rsidR="00FC7A2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surjan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las preguntas para </w:t>
      </w:r>
      <w:r w:rsidR="00FC7A2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así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poder llegar a la indagación, donde </w:t>
      </w:r>
      <w:r w:rsidR="008304C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realizarán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experimentos y resolverán sus dudas.</w:t>
      </w:r>
    </w:p>
    <w:p w14:paraId="78649F4B" w14:textId="77777777" w:rsidR="00BB7C4C" w:rsidRDefault="00BB7C4C" w:rsidP="00BB7C4C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 tiempo de la secuencia didáctica considero que podría ser dividido en días.</w:t>
      </w:r>
    </w:p>
    <w:p w14:paraId="473FEF5D" w14:textId="77777777" w:rsidR="00BB7C4C" w:rsidRDefault="00BB7C4C" w:rsidP="00BB7C4C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Día 1: Inicio; conocimientos previos, breve introducción al tema.</w:t>
      </w:r>
    </w:p>
    <w:p w14:paraId="7ACEAB02" w14:textId="77777777" w:rsidR="00BB7C4C" w:rsidRDefault="00BB7C4C" w:rsidP="00BB7C4C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Día 2: Desarrollo; experimentación </w:t>
      </w:r>
    </w:p>
    <w:p w14:paraId="65835EF7" w14:textId="77777777" w:rsidR="00BB7C4C" w:rsidRDefault="00BB7C4C" w:rsidP="00BB7C4C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Día 3: Cierre; socialización y evaluación. </w:t>
      </w:r>
    </w:p>
    <w:p w14:paraId="7BDF11A7" w14:textId="77777777" w:rsidR="00BB7C4C" w:rsidRPr="00D21964" w:rsidRDefault="00BB7C4C" w:rsidP="00BB7C4C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Los materiales y recursos que necesito serán </w:t>
      </w:r>
    </w:p>
    <w:p w14:paraId="0DE16909" w14:textId="1DB5F452" w:rsidR="00935C7C" w:rsidRDefault="00BB7C4C" w:rsidP="00D21964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219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 xml:space="preserve"> </w:t>
      </w:r>
      <w:r w:rsidR="002167F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Los recursos que se utilizaran son los siguientes:</w:t>
      </w:r>
    </w:p>
    <w:p w14:paraId="2F24D46C" w14:textId="77777777" w:rsidR="002167F2" w:rsidRDefault="002167F2" w:rsidP="002167F2">
      <w:pPr>
        <w:pStyle w:val="Prrafodelista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sectPr w:rsidR="002167F2" w:rsidSect="008304CD">
          <w:headerReference w:type="even" r:id="rId8"/>
          <w:headerReference w:type="default" r:id="rId9"/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ED31B95" w14:textId="4E7BAEAA" w:rsidR="002167F2" w:rsidRDefault="002167F2" w:rsidP="002167F2">
      <w:pPr>
        <w:pStyle w:val="Prrafodelista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Presentación sobre mezclas y su clasificación</w:t>
      </w:r>
    </w:p>
    <w:p w14:paraId="79E87E5B" w14:textId="2BCA50CA" w:rsidR="002167F2" w:rsidRDefault="002167F2" w:rsidP="002167F2">
      <w:pPr>
        <w:pStyle w:val="Prrafodelista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Computadora</w:t>
      </w:r>
    </w:p>
    <w:p w14:paraId="0B8A2689" w14:textId="19F548EC" w:rsidR="002167F2" w:rsidRDefault="002167F2" w:rsidP="002167F2">
      <w:pPr>
        <w:pStyle w:val="Prrafodelista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Proyector</w:t>
      </w:r>
    </w:p>
    <w:p w14:paraId="7EFEE79C" w14:textId="77777777" w:rsidR="002167F2" w:rsidRPr="002167F2" w:rsidRDefault="002167F2" w:rsidP="002167F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686ABD70" w14:textId="04C1186F" w:rsidR="002167F2" w:rsidRDefault="002167F2" w:rsidP="002167F2">
      <w:pPr>
        <w:pStyle w:val="Prrafodelista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Recipientes</w:t>
      </w:r>
    </w:p>
    <w:p w14:paraId="47063594" w14:textId="502D3BFF" w:rsidR="002167F2" w:rsidRDefault="002167F2" w:rsidP="002167F2">
      <w:pPr>
        <w:pStyle w:val="Prrafodelista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1 cuchara</w:t>
      </w:r>
    </w:p>
    <w:p w14:paraId="34F33F28" w14:textId="6F36BE6B" w:rsidR="002167F2" w:rsidRDefault="002167F2" w:rsidP="002167F2">
      <w:pPr>
        <w:pStyle w:val="Prrafodelista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Vaso</w:t>
      </w:r>
    </w:p>
    <w:p w14:paraId="60CEAB12" w14:textId="607392DA" w:rsidR="002167F2" w:rsidRDefault="002167F2" w:rsidP="002167F2">
      <w:pPr>
        <w:pStyle w:val="Prrafodelista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Agua</w:t>
      </w:r>
    </w:p>
    <w:p w14:paraId="4CEAD1B4" w14:textId="4F0A2DD3" w:rsidR="002167F2" w:rsidRDefault="002167F2" w:rsidP="002167F2">
      <w:pPr>
        <w:pStyle w:val="Prrafodelista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½ taza de Aceite</w:t>
      </w:r>
    </w:p>
    <w:p w14:paraId="0F13B7E7" w14:textId="77777777" w:rsidR="002167F2" w:rsidRPr="002167F2" w:rsidRDefault="002167F2" w:rsidP="002167F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44E2412C" w14:textId="4D0835F1" w:rsidR="002167F2" w:rsidRDefault="002167F2" w:rsidP="002167F2">
      <w:pPr>
        <w:pStyle w:val="Prrafodelista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2 cdas. de Azúcar</w:t>
      </w:r>
    </w:p>
    <w:p w14:paraId="70CC95F2" w14:textId="55DB6FB9" w:rsidR="002167F2" w:rsidRDefault="002167F2" w:rsidP="002167F2">
      <w:pPr>
        <w:pStyle w:val="Prrafodelista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10 piedras pequeñas</w:t>
      </w:r>
    </w:p>
    <w:p w14:paraId="3F4EED68" w14:textId="3BD58278" w:rsidR="002167F2" w:rsidRDefault="002167F2" w:rsidP="002167F2">
      <w:pPr>
        <w:pStyle w:val="Prrafodelista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1 pegamento blanco</w:t>
      </w:r>
    </w:p>
    <w:p w14:paraId="3832CC67" w14:textId="6B3B8DE3" w:rsidR="002167F2" w:rsidRPr="002167F2" w:rsidRDefault="002167F2" w:rsidP="002167F2">
      <w:pPr>
        <w:pStyle w:val="Prrafodelista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Colorante</w:t>
      </w:r>
    </w:p>
    <w:p w14:paraId="73F888CD" w14:textId="77777777" w:rsidR="002167F2" w:rsidRDefault="002167F2" w:rsidP="00935C7C">
      <w:pPr>
        <w:spacing w:line="276" w:lineRule="auto"/>
        <w:jc w:val="center"/>
        <w:rPr>
          <w:rFonts w:ascii="Modern Love" w:eastAsia="Times New Roman" w:hAnsi="Modern Love" w:cs="Times New Roman"/>
          <w:color w:val="000000"/>
          <w:sz w:val="24"/>
          <w:szCs w:val="24"/>
          <w:lang w:eastAsia="es-MX"/>
        </w:rPr>
      </w:pPr>
    </w:p>
    <w:p w14:paraId="23B3EB56" w14:textId="4858065A" w:rsidR="002167F2" w:rsidRDefault="002167F2" w:rsidP="00935C7C">
      <w:pPr>
        <w:spacing w:line="276" w:lineRule="auto"/>
        <w:jc w:val="center"/>
        <w:rPr>
          <w:rFonts w:ascii="Modern Love" w:eastAsia="Times New Roman" w:hAnsi="Modern Love" w:cs="Times New Roman"/>
          <w:color w:val="000000"/>
          <w:sz w:val="24"/>
          <w:szCs w:val="24"/>
          <w:lang w:eastAsia="es-MX"/>
        </w:rPr>
        <w:sectPr w:rsidR="002167F2" w:rsidSect="002167F2">
          <w:type w:val="continuous"/>
          <w:pgSz w:w="12240" w:h="15840"/>
          <w:pgMar w:top="1418" w:right="1418" w:bottom="1418" w:left="1418" w:header="709" w:footer="709" w:gutter="0"/>
          <w:cols w:num="3" w:space="708"/>
          <w:titlePg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517A37" w14:paraId="57FF44A7" w14:textId="77777777" w:rsidTr="00517A37">
        <w:tc>
          <w:tcPr>
            <w:tcW w:w="9394" w:type="dxa"/>
            <w:gridSpan w:val="3"/>
            <w:shd w:val="clear" w:color="auto" w:fill="33CCFF"/>
          </w:tcPr>
          <w:p w14:paraId="1186787A" w14:textId="32F60894" w:rsidR="00517A37" w:rsidRDefault="00517A37" w:rsidP="00935C7C">
            <w:pPr>
              <w:spacing w:line="276" w:lineRule="auto"/>
              <w:jc w:val="center"/>
              <w:rPr>
                <w:rFonts w:ascii="Modern Love" w:eastAsia="Times New Roman" w:hAnsi="Modern Love" w:cs="Times New Roman"/>
                <w:color w:val="000000"/>
                <w:sz w:val="24"/>
                <w:szCs w:val="24"/>
                <w:lang w:eastAsia="es-MX"/>
              </w:rPr>
            </w:pPr>
            <w:r w:rsidRPr="00517A37">
              <w:rPr>
                <w:rFonts w:ascii="Modern Love" w:eastAsia="Times New Roman" w:hAnsi="Modern Love" w:cs="Times New Roman"/>
                <w:color w:val="000000"/>
                <w:sz w:val="24"/>
                <w:szCs w:val="24"/>
                <w:lang w:eastAsia="es-MX"/>
              </w:rPr>
              <w:t>Estrategia POE</w:t>
            </w:r>
          </w:p>
          <w:p w14:paraId="5E2F4F3A" w14:textId="23634298" w:rsidR="00935C7C" w:rsidRPr="00517A37" w:rsidRDefault="00935C7C" w:rsidP="00935C7C">
            <w:pPr>
              <w:spacing w:line="276" w:lineRule="auto"/>
              <w:jc w:val="center"/>
              <w:rPr>
                <w:rFonts w:ascii="Modern Love" w:eastAsia="Times New Roman" w:hAnsi="Modern Love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Modern Love" w:eastAsia="Times New Roman" w:hAnsi="Modern Love" w:cs="Times New Roman"/>
                <w:color w:val="000000"/>
                <w:sz w:val="24"/>
                <w:szCs w:val="24"/>
                <w:lang w:eastAsia="es-MX"/>
              </w:rPr>
              <w:t>Mezclas homogéneas y mezclas heterogéneas</w:t>
            </w:r>
          </w:p>
        </w:tc>
      </w:tr>
      <w:tr w:rsidR="00517A37" w14:paraId="07CD3001" w14:textId="77777777" w:rsidTr="00935C7C">
        <w:trPr>
          <w:trHeight w:val="472"/>
        </w:trPr>
        <w:tc>
          <w:tcPr>
            <w:tcW w:w="3131" w:type="dxa"/>
            <w:shd w:val="clear" w:color="auto" w:fill="CC66FF"/>
          </w:tcPr>
          <w:p w14:paraId="76F999AD" w14:textId="24A68F7A" w:rsidR="00517A37" w:rsidRPr="00517A37" w:rsidRDefault="00517A37" w:rsidP="00517A37">
            <w:pPr>
              <w:spacing w:line="480" w:lineRule="auto"/>
              <w:jc w:val="center"/>
              <w:rPr>
                <w:rFonts w:ascii="Modern Love" w:eastAsia="Times New Roman" w:hAnsi="Modern Love" w:cs="Times New Roman"/>
                <w:color w:val="000000"/>
                <w:sz w:val="24"/>
                <w:szCs w:val="24"/>
                <w:lang w:eastAsia="es-MX"/>
              </w:rPr>
            </w:pPr>
            <w:r w:rsidRPr="00517A37">
              <w:rPr>
                <w:rFonts w:ascii="Modern Love" w:eastAsia="Times New Roman" w:hAnsi="Modern Love" w:cs="Times New Roman"/>
                <w:color w:val="000000"/>
                <w:sz w:val="24"/>
                <w:szCs w:val="24"/>
                <w:lang w:eastAsia="es-MX"/>
              </w:rPr>
              <w:t>Predicción</w:t>
            </w:r>
          </w:p>
        </w:tc>
        <w:tc>
          <w:tcPr>
            <w:tcW w:w="3131" w:type="dxa"/>
            <w:shd w:val="clear" w:color="auto" w:fill="FF66FF"/>
          </w:tcPr>
          <w:p w14:paraId="608967F9" w14:textId="7FAB86E5" w:rsidR="00517A37" w:rsidRPr="00517A37" w:rsidRDefault="00517A37" w:rsidP="00517A37">
            <w:pPr>
              <w:spacing w:line="480" w:lineRule="auto"/>
              <w:jc w:val="center"/>
              <w:rPr>
                <w:rFonts w:ascii="Modern Love" w:eastAsia="Times New Roman" w:hAnsi="Modern Love" w:cs="Times New Roman"/>
                <w:color w:val="000000"/>
                <w:sz w:val="24"/>
                <w:szCs w:val="24"/>
                <w:lang w:eastAsia="es-MX"/>
              </w:rPr>
            </w:pPr>
            <w:r w:rsidRPr="00517A37">
              <w:rPr>
                <w:rFonts w:ascii="Modern Love" w:eastAsia="Times New Roman" w:hAnsi="Modern Love" w:cs="Times New Roman"/>
                <w:color w:val="000000"/>
                <w:sz w:val="24"/>
                <w:szCs w:val="24"/>
                <w:lang w:eastAsia="es-MX"/>
              </w:rPr>
              <w:t>Observación</w:t>
            </w:r>
          </w:p>
        </w:tc>
        <w:tc>
          <w:tcPr>
            <w:tcW w:w="3132" w:type="dxa"/>
            <w:shd w:val="clear" w:color="auto" w:fill="66FF33"/>
          </w:tcPr>
          <w:p w14:paraId="1266AB7A" w14:textId="66968CBA" w:rsidR="00517A37" w:rsidRPr="00517A37" w:rsidRDefault="00517A37" w:rsidP="00517A37">
            <w:pPr>
              <w:spacing w:line="480" w:lineRule="auto"/>
              <w:jc w:val="center"/>
              <w:rPr>
                <w:rFonts w:ascii="Modern Love" w:eastAsia="Times New Roman" w:hAnsi="Modern Love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Modern Love" w:eastAsia="Times New Roman" w:hAnsi="Modern Love" w:cs="Times New Roman"/>
                <w:color w:val="000000"/>
                <w:sz w:val="24"/>
                <w:szCs w:val="24"/>
                <w:lang w:eastAsia="es-MX"/>
              </w:rPr>
              <w:t>Imágenes</w:t>
            </w:r>
          </w:p>
        </w:tc>
      </w:tr>
      <w:tr w:rsidR="00517A37" w:rsidRPr="00883F64" w14:paraId="37DD58AC" w14:textId="77777777" w:rsidTr="00517A37">
        <w:tc>
          <w:tcPr>
            <w:tcW w:w="3131" w:type="dxa"/>
            <w:shd w:val="clear" w:color="auto" w:fill="CC99FF"/>
          </w:tcPr>
          <w:p w14:paraId="21C60EC7" w14:textId="1153CB3F" w:rsidR="00517A37" w:rsidRPr="00935C7C" w:rsidRDefault="00883F64" w:rsidP="00883F64">
            <w:pPr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935C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¿Qué pasara si en un vaso con agua vierto aceite? ¿Se mezclará?</w:t>
            </w:r>
          </w:p>
          <w:p w14:paraId="7F296EF0" w14:textId="517D4183" w:rsidR="00883F64" w:rsidRPr="00935C7C" w:rsidRDefault="00883F64" w:rsidP="00883F64">
            <w:pPr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935C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¿Qué pasara si en un recipiente agrego piedras y agua? ¿Se mezclará?</w:t>
            </w:r>
          </w:p>
          <w:p w14:paraId="1EE6302E" w14:textId="6FCCF011" w:rsidR="00883F64" w:rsidRPr="00935C7C" w:rsidRDefault="00883F64" w:rsidP="00883F64">
            <w:pPr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935C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¿Qué pasara si en un vaso agrego azúcar y agua?</w:t>
            </w:r>
          </w:p>
          <w:p w14:paraId="2422A48E" w14:textId="28E4CF92" w:rsidR="00935C7C" w:rsidRPr="00935C7C" w:rsidRDefault="00935C7C" w:rsidP="00883F64">
            <w:pPr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935C7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¿Qué pasara al mezclar pegamento blanco y colorante?</w:t>
            </w:r>
          </w:p>
          <w:p w14:paraId="65B7512E" w14:textId="3DC9BB76" w:rsidR="00883F64" w:rsidRPr="00883F64" w:rsidRDefault="00883F64" w:rsidP="00883F64">
            <w:pP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31" w:type="dxa"/>
            <w:shd w:val="clear" w:color="auto" w:fill="FF99CC"/>
          </w:tcPr>
          <w:p w14:paraId="75A98CDF" w14:textId="0566078C" w:rsidR="00BB7C4C" w:rsidRDefault="00BB7C4C" w:rsidP="00883F64">
            <w:pPr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BB7C4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Se observa que, al mezclar agua con aceite, se logran ver a simple vista estos ingredientes y s</w:t>
            </w:r>
            <w:r w:rsidRPr="00BB7C4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i se dejan reposar, se separan</w:t>
            </w:r>
            <w:r w:rsidRPr="00BB7C4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 el </w:t>
            </w:r>
            <w:r w:rsidRPr="00BB7C4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aceite ﬂota sobre la del agua</w:t>
            </w:r>
            <w:r w:rsidRPr="00BB7C4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.</w:t>
            </w:r>
            <w:r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 Formando así una mezcla heterogénea.</w:t>
            </w:r>
          </w:p>
          <w:p w14:paraId="13FF46D3" w14:textId="5189F4EA" w:rsidR="00BB7C4C" w:rsidRDefault="00BB7C4C" w:rsidP="00883F64">
            <w:pPr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Si mezclamos en un recipiente piedras y agua, también se logra distinguir lo que la compone, por lo tanto, es una mezcla heterogénea.</w:t>
            </w:r>
          </w:p>
          <w:p w14:paraId="3485A5A0" w14:textId="01534A38" w:rsidR="00BB7C4C" w:rsidRDefault="00BB7C4C" w:rsidP="00883F64">
            <w:pPr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Al agregar azúcar en un vaso con agua y mezclar se convierte en homogéneo, pero si se deja reposar el azúcar se queda en el fondo y si se logran distinguir ambos componentes.</w:t>
            </w:r>
          </w:p>
          <w:p w14:paraId="2C4D5E27" w14:textId="4EB75C73" w:rsidR="00BB7C4C" w:rsidRDefault="00BB7C4C" w:rsidP="00883F64">
            <w:pPr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Al mezclar pegamento blanco y colorante si se mezclan ambos.</w:t>
            </w:r>
          </w:p>
          <w:p w14:paraId="1A18D82D" w14:textId="77777777" w:rsidR="00BB7C4C" w:rsidRPr="00BB7C4C" w:rsidRDefault="00BB7C4C" w:rsidP="00883F64">
            <w:pPr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</w:p>
          <w:p w14:paraId="44B2421A" w14:textId="3626481F" w:rsidR="00517A37" w:rsidRPr="00883F64" w:rsidRDefault="00BB7C4C" w:rsidP="00883F64">
            <w:pP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 w:rsidRPr="00BB7C4C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3132" w:type="dxa"/>
            <w:shd w:val="clear" w:color="auto" w:fill="66FF66"/>
          </w:tcPr>
          <w:p w14:paraId="059ECAF9" w14:textId="6F759B7D" w:rsidR="00517A37" w:rsidRPr="00883F64" w:rsidRDefault="00BB7C4C" w:rsidP="00883F64">
            <w:pP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hAnsi="Century Gothic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4D936D30" wp14:editId="0F72E9E0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3587750</wp:posOffset>
                  </wp:positionV>
                  <wp:extent cx="1083945" cy="964565"/>
                  <wp:effectExtent l="0" t="0" r="1905" b="6985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96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5A25F83B" wp14:editId="03D1A590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2406650</wp:posOffset>
                  </wp:positionV>
                  <wp:extent cx="1083945" cy="1123950"/>
                  <wp:effectExtent l="0" t="0" r="1905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79132551" wp14:editId="0F105E56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1273175</wp:posOffset>
                  </wp:positionV>
                  <wp:extent cx="1083945" cy="1066800"/>
                  <wp:effectExtent l="0" t="0" r="1905" b="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noProof/>
                <w:color w:val="000000"/>
              </w:rPr>
              <w:drawing>
                <wp:anchor distT="0" distB="0" distL="114300" distR="114300" simplePos="0" relativeHeight="251660288" behindDoc="1" locked="0" layoutInCell="1" allowOverlap="1" wp14:anchorId="6C8E1032" wp14:editId="1AA0AE1C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82550</wp:posOffset>
                  </wp:positionV>
                  <wp:extent cx="1083945" cy="1123950"/>
                  <wp:effectExtent l="0" t="0" r="1905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158A1E2" w14:textId="77777777" w:rsidR="002167F2" w:rsidRDefault="00D21964" w:rsidP="00CF3EFA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219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</w:p>
    <w:p w14:paraId="7AB82C22" w14:textId="08697921" w:rsidR="00702E3A" w:rsidRPr="002167F2" w:rsidRDefault="00702E3A" w:rsidP="00CF3EFA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lastRenderedPageBreak/>
        <w:t>Referencias bibliográficas</w:t>
      </w:r>
    </w:p>
    <w:p w14:paraId="19333ED1" w14:textId="4374BA84" w:rsidR="00702E3A" w:rsidRDefault="00702E3A" w:rsidP="00CF3EFA">
      <w:pPr>
        <w:spacing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Libros de Texto </w:t>
      </w:r>
    </w:p>
    <w:p w14:paraId="44614671" w14:textId="391B34FC" w:rsidR="00702E3A" w:rsidRDefault="00702E3A" w:rsidP="00CF3EFA">
      <w:pPr>
        <w:spacing w:line="480" w:lineRule="auto"/>
      </w:pPr>
      <w:hyperlink r:id="rId14" w:history="1">
        <w:r>
          <w:rPr>
            <w:rStyle w:val="Hipervnculo"/>
          </w:rPr>
          <w:t>https://pacoelchato.org/Secundaria/Tercer-Grado/CIENCIAS-Volumen-I-Maestro/BLOQUE-I-caracteristicas-losmateriales/SECUENCIA--Juntos-revueltos-/133.html</w:t>
        </w:r>
      </w:hyperlink>
      <w:r>
        <w:t xml:space="preserve"> </w:t>
      </w:r>
    </w:p>
    <w:p w14:paraId="63CC87D4" w14:textId="1CCB01D1" w:rsidR="00052954" w:rsidRDefault="00052954" w:rsidP="00CF3EFA">
      <w:pPr>
        <w:spacing w:line="480" w:lineRule="auto"/>
      </w:pPr>
      <w:hyperlink r:id="rId15" w:history="1">
        <w:r>
          <w:rPr>
            <w:rStyle w:val="Hipervnculo"/>
          </w:rPr>
          <w:t>https://www.uaeh.edu.mx/docencia/P_Presentaciones/prepa4/quimica/mezclas.pdf</w:t>
        </w:r>
      </w:hyperlink>
    </w:p>
    <w:p w14:paraId="331178F5" w14:textId="254A26BC" w:rsidR="00FE0183" w:rsidRDefault="00FE0183" w:rsidP="00CF3EFA">
      <w:pPr>
        <w:spacing w:line="480" w:lineRule="auto"/>
      </w:pPr>
      <w:hyperlink r:id="rId16" w:history="1">
        <w:r>
          <w:rPr>
            <w:rStyle w:val="Hipervnculo"/>
          </w:rPr>
          <w:t>http://recursostic.educacion.es/newton/web/materiales_didacticos/EDAD_1eso_02_mezclas_y_sustancias/1quincena2/pdf/quincena2.pdf</w:t>
        </w:r>
      </w:hyperlink>
    </w:p>
    <w:p w14:paraId="429C662C" w14:textId="26FAD99B" w:rsidR="00052954" w:rsidRPr="002167F2" w:rsidRDefault="00052954" w:rsidP="00CF3E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67F2">
        <w:rPr>
          <w:rFonts w:ascii="Times New Roman" w:hAnsi="Times New Roman" w:cs="Times New Roman"/>
          <w:sz w:val="24"/>
          <w:szCs w:val="24"/>
        </w:rPr>
        <w:t>Análisis de videos</w:t>
      </w:r>
    </w:p>
    <w:p w14:paraId="007ACDE1" w14:textId="4A25187C" w:rsidR="00052954" w:rsidRDefault="00052954" w:rsidP="00CF3EFA">
      <w:pPr>
        <w:spacing w:line="480" w:lineRule="auto"/>
      </w:pPr>
      <w:hyperlink r:id="rId17" w:history="1">
        <w:r>
          <w:rPr>
            <w:rStyle w:val="Hipervnculo"/>
          </w:rPr>
          <w:t>https://www.youtube.com/watch?v=GxVCHRX20_A</w:t>
        </w:r>
      </w:hyperlink>
    </w:p>
    <w:p w14:paraId="0C29387F" w14:textId="5BEF718A" w:rsidR="00052954" w:rsidRDefault="00052954" w:rsidP="00CF3EFA">
      <w:pPr>
        <w:spacing w:line="480" w:lineRule="auto"/>
      </w:pPr>
      <w:hyperlink r:id="rId18" w:history="1">
        <w:r>
          <w:rPr>
            <w:rStyle w:val="Hipervnculo"/>
          </w:rPr>
          <w:t>https://www.youtube.com/watch?v=jKo34KMgZ2A</w:t>
        </w:r>
      </w:hyperlink>
    </w:p>
    <w:p w14:paraId="0BE3B173" w14:textId="77777777" w:rsidR="00052954" w:rsidRDefault="00052954" w:rsidP="00CF3EFA">
      <w:pPr>
        <w:spacing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786EAFD8" w14:textId="77777777" w:rsidR="00CF3EFA" w:rsidRPr="008607A6" w:rsidRDefault="00CF3EFA" w:rsidP="00CF3EFA">
      <w:pPr>
        <w:spacing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4D9CA3DF" w14:textId="77777777" w:rsidR="008607A6" w:rsidRDefault="008607A6" w:rsidP="008607A6">
      <w:pP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7E42E15" w14:textId="77777777" w:rsidR="006517A3" w:rsidRPr="00852418" w:rsidRDefault="006517A3" w:rsidP="006517A3">
      <w:pPr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26F1F75" w14:textId="77777777" w:rsidR="002831BD" w:rsidRDefault="002831BD"/>
    <w:sectPr w:rsidR="002831BD" w:rsidSect="002167F2">
      <w:type w:val="continuous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D1C11" w14:textId="77777777" w:rsidR="00DF6329" w:rsidRDefault="00DF6329" w:rsidP="00E96473">
      <w:pPr>
        <w:spacing w:after="0" w:line="240" w:lineRule="auto"/>
      </w:pPr>
      <w:r>
        <w:separator/>
      </w:r>
    </w:p>
  </w:endnote>
  <w:endnote w:type="continuationSeparator" w:id="0">
    <w:p w14:paraId="371369F4" w14:textId="77777777" w:rsidR="00DF6329" w:rsidRDefault="00DF6329" w:rsidP="00E9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B6B73" w14:textId="77777777" w:rsidR="00DF6329" w:rsidRDefault="00DF6329" w:rsidP="00E96473">
      <w:pPr>
        <w:spacing w:after="0" w:line="240" w:lineRule="auto"/>
      </w:pPr>
      <w:r>
        <w:separator/>
      </w:r>
    </w:p>
  </w:footnote>
  <w:footnote w:type="continuationSeparator" w:id="0">
    <w:p w14:paraId="12D39E79" w14:textId="77777777" w:rsidR="00DF6329" w:rsidRDefault="00DF6329" w:rsidP="00E96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A04D9" w14:textId="7836FB47" w:rsidR="008304CD" w:rsidRDefault="008304CD" w:rsidP="008304CD">
    <w:pPr>
      <w:pStyle w:val="Encabezado"/>
      <w:jc w:val="right"/>
    </w:pPr>
    <w:r>
      <w:t>Análisis científico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F75C" w14:textId="63571143" w:rsidR="0028657A" w:rsidRDefault="0028657A" w:rsidP="00E96473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D37BE"/>
    <w:multiLevelType w:val="hybridMultilevel"/>
    <w:tmpl w:val="E53CD708"/>
    <w:lvl w:ilvl="0" w:tplc="080A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839B0"/>
    <w:multiLevelType w:val="hybridMultilevel"/>
    <w:tmpl w:val="C9F2DD5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F127C3"/>
    <w:multiLevelType w:val="hybridMultilevel"/>
    <w:tmpl w:val="42C25A00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F9"/>
    <w:rsid w:val="00000292"/>
    <w:rsid w:val="00052954"/>
    <w:rsid w:val="002167F2"/>
    <w:rsid w:val="00261BD3"/>
    <w:rsid w:val="002831BD"/>
    <w:rsid w:val="0028657A"/>
    <w:rsid w:val="00471FE5"/>
    <w:rsid w:val="00517A37"/>
    <w:rsid w:val="006517A3"/>
    <w:rsid w:val="00662B4A"/>
    <w:rsid w:val="0068017C"/>
    <w:rsid w:val="00702E3A"/>
    <w:rsid w:val="008304CD"/>
    <w:rsid w:val="008607A6"/>
    <w:rsid w:val="00883F64"/>
    <w:rsid w:val="00935C7C"/>
    <w:rsid w:val="00BB7C4C"/>
    <w:rsid w:val="00C71CF9"/>
    <w:rsid w:val="00CF3EFA"/>
    <w:rsid w:val="00D21964"/>
    <w:rsid w:val="00D57C8D"/>
    <w:rsid w:val="00DF6329"/>
    <w:rsid w:val="00E96473"/>
    <w:rsid w:val="00EF69EE"/>
    <w:rsid w:val="00EF7ED4"/>
    <w:rsid w:val="00FC7A28"/>
    <w:rsid w:val="00F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20D98"/>
  <w15:chartTrackingRefBased/>
  <w15:docId w15:val="{5867165E-6BFA-4225-8B4C-977FA95E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7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17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64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473"/>
  </w:style>
  <w:style w:type="paragraph" w:styleId="Piedepgina">
    <w:name w:val="footer"/>
    <w:basedOn w:val="Normal"/>
    <w:link w:val="PiedepginaCar"/>
    <w:uiPriority w:val="99"/>
    <w:unhideWhenUsed/>
    <w:rsid w:val="00E964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473"/>
  </w:style>
  <w:style w:type="character" w:styleId="Hipervnculo">
    <w:name w:val="Hyperlink"/>
    <w:basedOn w:val="Fuentedeprrafopredeter"/>
    <w:uiPriority w:val="99"/>
    <w:semiHidden/>
    <w:unhideWhenUsed/>
    <w:rsid w:val="00702E3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57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hyperlink" Target="https://www.youtube.com/watch?v=jKo34KMgZ2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GxVCHRX20_A" TargetMode="External"/><Relationship Id="rId2" Type="http://schemas.openxmlformats.org/officeDocument/2006/relationships/styles" Target="styles.xml"/><Relationship Id="rId16" Type="http://schemas.openxmlformats.org/officeDocument/2006/relationships/hyperlink" Target="http://recursostic.educacion.es/newton/web/materiales_didacticos/EDAD_1eso_02_mezclas_y_sustancias/1quincena2/pdf/quincena2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www.uaeh.edu.mx/docencia/P_Presentaciones/prepa4/quimica/mezclas.pdf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pacoelchato.org/Secundaria/Tercer-Grado/CIENCIAS-Volumen-I-Maestro/BLOQUE-I-caracteristicas-losmateriales/SECUENCIA--Juntos-revueltos-/133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1203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Paoladom22@outlook.com</dc:creator>
  <cp:keywords/>
  <dc:description/>
  <cp:lastModifiedBy>Paoladom22@outlook.com</cp:lastModifiedBy>
  <cp:revision>4</cp:revision>
  <dcterms:created xsi:type="dcterms:W3CDTF">2020-05-08T18:45:00Z</dcterms:created>
  <dcterms:modified xsi:type="dcterms:W3CDTF">2020-05-10T00:31:00Z</dcterms:modified>
</cp:coreProperties>
</file>