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62232" w14:textId="0BE7F51C" w:rsidR="00310085" w:rsidRDefault="00CC402A" w:rsidP="00CC402A">
      <w:pPr>
        <w:jc w:val="center"/>
      </w:pPr>
      <w:r>
        <w:rPr>
          <w:noProof/>
        </w:rPr>
        <w:drawing>
          <wp:inline distT="0" distB="0" distL="0" distR="0" wp14:anchorId="7D9A09F8" wp14:editId="4F5C8AB7">
            <wp:extent cx="1852295" cy="1377315"/>
            <wp:effectExtent l="0" t="0" r="0" b="0"/>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2295" cy="1377315"/>
                    </a:xfrm>
                    <a:prstGeom prst="rect">
                      <a:avLst/>
                    </a:prstGeom>
                    <a:noFill/>
                    <a:ln>
                      <a:noFill/>
                    </a:ln>
                  </pic:spPr>
                </pic:pic>
              </a:graphicData>
            </a:graphic>
          </wp:inline>
        </w:drawing>
      </w:r>
    </w:p>
    <w:p w14:paraId="5CB2E91E" w14:textId="56A61BB5" w:rsidR="00CC402A" w:rsidRDefault="00CC402A" w:rsidP="00CC402A">
      <w:pPr>
        <w:jc w:val="center"/>
      </w:pPr>
    </w:p>
    <w:p w14:paraId="3D81D99A" w14:textId="63992CF7" w:rsidR="00CC402A" w:rsidRDefault="00CC402A" w:rsidP="00CC402A">
      <w:pPr>
        <w:jc w:val="center"/>
        <w:rPr>
          <w:sz w:val="36"/>
          <w:szCs w:val="36"/>
        </w:rPr>
      </w:pPr>
      <w:r w:rsidRPr="00CC402A">
        <w:rPr>
          <w:sz w:val="36"/>
          <w:szCs w:val="36"/>
        </w:rPr>
        <w:t>ESCUELA NORMAL DE PREESCOLAR</w:t>
      </w:r>
    </w:p>
    <w:p w14:paraId="065EEFC1" w14:textId="77777777" w:rsidR="00CC402A" w:rsidRPr="00CC402A" w:rsidRDefault="00CC402A" w:rsidP="00CC402A">
      <w:pPr>
        <w:jc w:val="center"/>
        <w:rPr>
          <w:sz w:val="36"/>
          <w:szCs w:val="36"/>
        </w:rPr>
      </w:pPr>
    </w:p>
    <w:p w14:paraId="2CCB0D7C" w14:textId="0320616F" w:rsidR="00CC402A" w:rsidRDefault="00CC402A" w:rsidP="00CC402A">
      <w:pPr>
        <w:jc w:val="center"/>
        <w:rPr>
          <w:sz w:val="36"/>
          <w:szCs w:val="36"/>
        </w:rPr>
      </w:pPr>
      <w:r w:rsidRPr="00CC402A">
        <w:rPr>
          <w:sz w:val="36"/>
          <w:szCs w:val="36"/>
        </w:rPr>
        <w:t>TALLER DE TECNICAS Y ESTRATEGIAS DE EXPRESION CORPORAL Y DANZA EN PREESCOLAR</w:t>
      </w:r>
    </w:p>
    <w:p w14:paraId="0C469A25" w14:textId="77777777" w:rsidR="00CC402A" w:rsidRPr="00CC402A" w:rsidRDefault="00CC402A" w:rsidP="00CC402A">
      <w:pPr>
        <w:jc w:val="center"/>
        <w:rPr>
          <w:sz w:val="36"/>
          <w:szCs w:val="36"/>
        </w:rPr>
      </w:pPr>
    </w:p>
    <w:p w14:paraId="2A3D5635" w14:textId="65A56248" w:rsidR="00CC402A" w:rsidRPr="00CC402A" w:rsidRDefault="00CC402A" w:rsidP="00CC402A">
      <w:pPr>
        <w:jc w:val="center"/>
        <w:rPr>
          <w:sz w:val="36"/>
          <w:szCs w:val="36"/>
        </w:rPr>
      </w:pPr>
      <w:r w:rsidRPr="00CC402A">
        <w:rPr>
          <w:sz w:val="36"/>
          <w:szCs w:val="36"/>
        </w:rPr>
        <w:t>Maestro: Federico Aguilar</w:t>
      </w:r>
    </w:p>
    <w:p w14:paraId="14B8645D" w14:textId="2CB3F3C6" w:rsidR="00CC402A" w:rsidRDefault="00CC402A" w:rsidP="00CC402A">
      <w:pPr>
        <w:jc w:val="center"/>
        <w:rPr>
          <w:sz w:val="36"/>
          <w:szCs w:val="36"/>
        </w:rPr>
      </w:pPr>
      <w:r w:rsidRPr="00CC402A">
        <w:rPr>
          <w:sz w:val="36"/>
          <w:szCs w:val="36"/>
        </w:rPr>
        <w:t xml:space="preserve">Alumna: Ana Cecilia Villanueva García </w:t>
      </w:r>
    </w:p>
    <w:p w14:paraId="0E9BC97A" w14:textId="429F9BE5" w:rsidR="00CC402A" w:rsidRDefault="00CC402A" w:rsidP="00CC402A">
      <w:pPr>
        <w:jc w:val="center"/>
        <w:rPr>
          <w:sz w:val="36"/>
          <w:szCs w:val="36"/>
        </w:rPr>
      </w:pPr>
      <w:r>
        <w:rPr>
          <w:sz w:val="36"/>
          <w:szCs w:val="36"/>
        </w:rPr>
        <w:t>Actividad #3</w:t>
      </w:r>
    </w:p>
    <w:p w14:paraId="002C698D" w14:textId="4BCEFF77" w:rsidR="00CC402A" w:rsidRDefault="00CC402A" w:rsidP="00CC402A">
      <w:pPr>
        <w:jc w:val="center"/>
        <w:rPr>
          <w:sz w:val="36"/>
          <w:szCs w:val="36"/>
        </w:rPr>
      </w:pPr>
      <w:r>
        <w:rPr>
          <w:sz w:val="36"/>
          <w:szCs w:val="36"/>
        </w:rPr>
        <w:t>“Análisis”</w:t>
      </w:r>
    </w:p>
    <w:p w14:paraId="5F2B67DF" w14:textId="77777777" w:rsidR="00CC402A" w:rsidRDefault="00CC402A" w:rsidP="00CC402A">
      <w:pPr>
        <w:jc w:val="center"/>
        <w:rPr>
          <w:sz w:val="36"/>
          <w:szCs w:val="36"/>
        </w:rPr>
      </w:pPr>
    </w:p>
    <w:p w14:paraId="60691065" w14:textId="77777777" w:rsidR="00CC402A" w:rsidRPr="00CC402A" w:rsidRDefault="00CC402A" w:rsidP="00CC402A">
      <w:pPr>
        <w:spacing w:after="0" w:line="240" w:lineRule="auto"/>
        <w:ind w:left="720" w:hanging="360"/>
        <w:rPr>
          <w:rFonts w:ascii="Cambria" w:eastAsia="Times New Roman" w:hAnsi="Cambria" w:cs="Times New Roman"/>
          <w:color w:val="000000"/>
          <w:sz w:val="24"/>
          <w:szCs w:val="24"/>
          <w:lang w:eastAsia="es-MX"/>
        </w:rPr>
      </w:pPr>
      <w:r w:rsidRPr="00CC402A">
        <w:rPr>
          <w:rFonts w:ascii="Wingdings" w:eastAsia="Times New Roman" w:hAnsi="Wingdings" w:cs="Times New Roman"/>
          <w:color w:val="000000"/>
          <w:sz w:val="24"/>
          <w:szCs w:val="24"/>
          <w:lang w:eastAsia="es-MX"/>
        </w:rPr>
        <w:t>Ø</w:t>
      </w:r>
      <w:r w:rsidRPr="00CC402A">
        <w:rPr>
          <w:rFonts w:ascii="Times New Roman" w:eastAsia="Times New Roman" w:hAnsi="Times New Roman" w:cs="Times New Roman"/>
          <w:color w:val="000000"/>
          <w:sz w:val="14"/>
          <w:szCs w:val="14"/>
          <w:lang w:eastAsia="es-MX"/>
        </w:rPr>
        <w:t> </w:t>
      </w:r>
      <w:r w:rsidRPr="00CC402A">
        <w:rPr>
          <w:rFonts w:ascii="Cambria" w:eastAsia="Times New Roman" w:hAnsi="Cambria" w:cs="Times New Roman"/>
          <w:i/>
          <w:iCs/>
          <w:color w:val="000000"/>
          <w:sz w:val="24"/>
          <w:szCs w:val="24"/>
          <w:lang w:eastAsia="es-MX"/>
        </w:rPr>
        <w:t>Análisis Comparativo entre la actividad 1 y la actividad 2, para formular la actividad 3 en donde se dará la importancia de cada análisis.</w:t>
      </w:r>
    </w:p>
    <w:p w14:paraId="39A6EF00" w14:textId="77777777" w:rsidR="00CC402A" w:rsidRPr="00CC402A" w:rsidRDefault="00CC402A" w:rsidP="00CC402A">
      <w:pPr>
        <w:spacing w:after="0" w:line="240" w:lineRule="auto"/>
        <w:ind w:left="720"/>
        <w:rPr>
          <w:rFonts w:ascii="Cambria" w:eastAsia="Times New Roman" w:hAnsi="Cambria" w:cs="Times New Roman"/>
          <w:color w:val="000000"/>
          <w:sz w:val="24"/>
          <w:szCs w:val="24"/>
          <w:lang w:eastAsia="es-MX"/>
        </w:rPr>
      </w:pPr>
      <w:r w:rsidRPr="00CC402A">
        <w:rPr>
          <w:rFonts w:ascii="Cambria" w:eastAsia="Times New Roman" w:hAnsi="Cambria" w:cs="Times New Roman"/>
          <w:i/>
          <w:iCs/>
          <w:color w:val="000000"/>
          <w:sz w:val="24"/>
          <w:szCs w:val="24"/>
          <w:lang w:eastAsia="es-MX"/>
        </w:rPr>
        <w:t> </w:t>
      </w:r>
    </w:p>
    <w:p w14:paraId="542B9396" w14:textId="77777777" w:rsidR="00CC402A" w:rsidRPr="00CC402A" w:rsidRDefault="00CC402A" w:rsidP="00CC402A">
      <w:pPr>
        <w:spacing w:after="0" w:line="240" w:lineRule="auto"/>
        <w:ind w:left="720" w:hanging="360"/>
        <w:rPr>
          <w:rFonts w:ascii="Cambria" w:eastAsia="Times New Roman" w:hAnsi="Cambria" w:cs="Times New Roman"/>
          <w:color w:val="000000"/>
          <w:sz w:val="24"/>
          <w:szCs w:val="24"/>
          <w:lang w:eastAsia="es-MX"/>
        </w:rPr>
      </w:pPr>
      <w:r w:rsidRPr="00CC402A">
        <w:rPr>
          <w:rFonts w:ascii="Wingdings" w:eastAsia="Times New Roman" w:hAnsi="Wingdings" w:cs="Times New Roman"/>
          <w:color w:val="000000"/>
          <w:sz w:val="24"/>
          <w:szCs w:val="24"/>
          <w:lang w:eastAsia="es-MX"/>
        </w:rPr>
        <w:t>Ø</w:t>
      </w:r>
      <w:r w:rsidRPr="00CC402A">
        <w:rPr>
          <w:rFonts w:ascii="Times New Roman" w:eastAsia="Times New Roman" w:hAnsi="Times New Roman" w:cs="Times New Roman"/>
          <w:color w:val="000000"/>
          <w:sz w:val="14"/>
          <w:szCs w:val="14"/>
          <w:lang w:eastAsia="es-MX"/>
        </w:rPr>
        <w:t> </w:t>
      </w:r>
      <w:r w:rsidRPr="00CC402A">
        <w:rPr>
          <w:rFonts w:ascii="Cambria" w:eastAsia="Times New Roman" w:hAnsi="Cambria" w:cs="Times New Roman"/>
          <w:i/>
          <w:iCs/>
          <w:color w:val="000000"/>
          <w:sz w:val="24"/>
          <w:szCs w:val="24"/>
          <w:lang w:eastAsia="es-MX"/>
        </w:rPr>
        <w:t>Análisis a una cuartilla mínimo</w:t>
      </w:r>
    </w:p>
    <w:p w14:paraId="26C9D15D" w14:textId="77777777" w:rsidR="00CC402A" w:rsidRPr="00CC402A" w:rsidRDefault="00CC402A" w:rsidP="00CC402A">
      <w:pPr>
        <w:spacing w:after="0" w:line="240" w:lineRule="auto"/>
        <w:rPr>
          <w:rFonts w:ascii="Cambria" w:eastAsia="Times New Roman" w:hAnsi="Cambria" w:cs="Times New Roman"/>
          <w:color w:val="000000"/>
          <w:sz w:val="24"/>
          <w:szCs w:val="24"/>
          <w:lang w:eastAsia="es-MX"/>
        </w:rPr>
      </w:pPr>
      <w:r w:rsidRPr="00CC402A">
        <w:rPr>
          <w:rFonts w:ascii="Cambria" w:eastAsia="Times New Roman" w:hAnsi="Cambria" w:cs="Times New Roman"/>
          <w:i/>
          <w:iCs/>
          <w:color w:val="000000"/>
          <w:sz w:val="24"/>
          <w:szCs w:val="24"/>
          <w:lang w:eastAsia="es-MX"/>
        </w:rPr>
        <w:t> </w:t>
      </w:r>
    </w:p>
    <w:p w14:paraId="27719788" w14:textId="77777777" w:rsidR="00CC402A" w:rsidRPr="00CC402A" w:rsidRDefault="00CC402A" w:rsidP="00CC402A">
      <w:pPr>
        <w:spacing w:after="0" w:line="240" w:lineRule="auto"/>
        <w:ind w:left="720" w:hanging="360"/>
        <w:rPr>
          <w:rFonts w:ascii="Cambria" w:eastAsia="Times New Roman" w:hAnsi="Cambria" w:cs="Times New Roman"/>
          <w:color w:val="000000"/>
          <w:sz w:val="24"/>
          <w:szCs w:val="24"/>
          <w:lang w:eastAsia="es-MX"/>
        </w:rPr>
      </w:pPr>
      <w:r w:rsidRPr="00CC402A">
        <w:rPr>
          <w:rFonts w:ascii="Wingdings" w:eastAsia="Times New Roman" w:hAnsi="Wingdings" w:cs="Times New Roman"/>
          <w:color w:val="000000"/>
          <w:sz w:val="24"/>
          <w:szCs w:val="24"/>
          <w:lang w:eastAsia="es-MX"/>
        </w:rPr>
        <w:t>Ø</w:t>
      </w:r>
      <w:r w:rsidRPr="00CC402A">
        <w:rPr>
          <w:rFonts w:ascii="Times New Roman" w:eastAsia="Times New Roman" w:hAnsi="Times New Roman" w:cs="Times New Roman"/>
          <w:color w:val="000000"/>
          <w:sz w:val="14"/>
          <w:szCs w:val="14"/>
          <w:lang w:eastAsia="es-MX"/>
        </w:rPr>
        <w:t> </w:t>
      </w:r>
      <w:r w:rsidRPr="00CC402A">
        <w:rPr>
          <w:rFonts w:ascii="Cambria" w:eastAsia="Times New Roman" w:hAnsi="Cambria" w:cs="Times New Roman"/>
          <w:i/>
          <w:iCs/>
          <w:color w:val="000000"/>
          <w:sz w:val="24"/>
          <w:szCs w:val="24"/>
          <w:lang w:eastAsia="es-MX"/>
        </w:rPr>
        <w:t>Realizado en Word en letra arial #12 a doble espacio, buena redacción lógica y coherente al tema y ortografía, título del tema.</w:t>
      </w:r>
    </w:p>
    <w:p w14:paraId="4DDB4EC4" w14:textId="77777777" w:rsidR="00CC402A" w:rsidRPr="00CC402A" w:rsidRDefault="00CC402A" w:rsidP="00CC402A">
      <w:pPr>
        <w:jc w:val="center"/>
        <w:rPr>
          <w:sz w:val="36"/>
          <w:szCs w:val="36"/>
        </w:rPr>
      </w:pPr>
    </w:p>
    <w:p w14:paraId="3E769868" w14:textId="0B94477A" w:rsidR="00CC402A" w:rsidRDefault="00CC402A" w:rsidP="00CC402A">
      <w:pPr>
        <w:jc w:val="center"/>
      </w:pPr>
    </w:p>
    <w:p w14:paraId="5286C91C" w14:textId="17DE11CB" w:rsidR="00CC402A" w:rsidRDefault="00CC402A" w:rsidP="00CC402A">
      <w:pPr>
        <w:jc w:val="center"/>
      </w:pPr>
    </w:p>
    <w:p w14:paraId="3D5D446E" w14:textId="3E1705D4" w:rsidR="00CC402A" w:rsidRDefault="00CC402A" w:rsidP="00CC402A">
      <w:pPr>
        <w:jc w:val="center"/>
      </w:pPr>
    </w:p>
    <w:p w14:paraId="14477600" w14:textId="79933281" w:rsidR="00CC402A" w:rsidRDefault="00CC402A" w:rsidP="00CC402A">
      <w:pPr>
        <w:rPr>
          <w:rFonts w:ascii="Arial" w:hAnsi="Arial" w:cs="Arial"/>
          <w:sz w:val="24"/>
          <w:szCs w:val="24"/>
        </w:rPr>
      </w:pPr>
      <w:r w:rsidRPr="00CC402A">
        <w:rPr>
          <w:rFonts w:ascii="Arial" w:hAnsi="Arial" w:cs="Arial"/>
          <w:sz w:val="24"/>
          <w:szCs w:val="24"/>
        </w:rPr>
        <w:lastRenderedPageBreak/>
        <w:t>El Xcaret Show a comparación de</w:t>
      </w:r>
      <w:r>
        <w:rPr>
          <w:rFonts w:ascii="Arial" w:hAnsi="Arial" w:cs="Arial"/>
          <w:sz w:val="24"/>
          <w:szCs w:val="24"/>
        </w:rPr>
        <w:t>l Guelaguetza es algo más preparado algo que ya esta coordinado que tiene un seguimiento, es más controlado</w:t>
      </w:r>
      <w:r w:rsidR="00754C02">
        <w:rPr>
          <w:rFonts w:ascii="Arial" w:hAnsi="Arial" w:cs="Arial"/>
          <w:sz w:val="24"/>
          <w:szCs w:val="24"/>
        </w:rPr>
        <w:t xml:space="preserve"> y podría decir que los bailarines en el Xcaret Show si se dedican a esto mientras que los del Guelaguetza son personas bailando sus tradicionales danzas y siguiendo las tradiciones y costumbres para que no se pierdan en el olvido.</w:t>
      </w:r>
    </w:p>
    <w:p w14:paraId="1F057DA5" w14:textId="30B1E34E" w:rsidR="00754C02" w:rsidRDefault="00754C02" w:rsidP="00CC402A">
      <w:pPr>
        <w:rPr>
          <w:rFonts w:ascii="Arial" w:hAnsi="Arial" w:cs="Arial"/>
          <w:sz w:val="24"/>
          <w:szCs w:val="24"/>
        </w:rPr>
      </w:pPr>
    </w:p>
    <w:p w14:paraId="336A024D" w14:textId="020CAA91" w:rsidR="00754C02" w:rsidRDefault="00754C02" w:rsidP="00CC402A">
      <w:pPr>
        <w:rPr>
          <w:rFonts w:ascii="Arial" w:hAnsi="Arial" w:cs="Arial"/>
          <w:sz w:val="24"/>
          <w:szCs w:val="24"/>
        </w:rPr>
      </w:pPr>
      <w:r>
        <w:rPr>
          <w:rFonts w:ascii="Arial" w:hAnsi="Arial" w:cs="Arial"/>
          <w:sz w:val="24"/>
          <w:szCs w:val="24"/>
        </w:rPr>
        <w:t>El Guelaguetza es más tradicional ya que puedes ver como realmente son las danzas como las verías si vas a el pueblo o al lugar donde las bailan, no las embellecen para atraer al público, ves mujeres de todas edades, tallas, a hombres de todas edades y tallas y ves algo natural, algo que se da de forma más orgánica.</w:t>
      </w:r>
    </w:p>
    <w:p w14:paraId="3AF834F3" w14:textId="5F141190" w:rsidR="00754C02" w:rsidRDefault="00754C02" w:rsidP="00CC402A">
      <w:pPr>
        <w:rPr>
          <w:rFonts w:ascii="Arial" w:hAnsi="Arial" w:cs="Arial"/>
          <w:sz w:val="24"/>
          <w:szCs w:val="24"/>
        </w:rPr>
      </w:pPr>
    </w:p>
    <w:p w14:paraId="1FF2B681" w14:textId="1E267F1F" w:rsidR="00754C02" w:rsidRDefault="00754C02" w:rsidP="00CC402A">
      <w:pPr>
        <w:rPr>
          <w:rFonts w:ascii="Arial" w:hAnsi="Arial" w:cs="Arial"/>
          <w:sz w:val="24"/>
          <w:szCs w:val="24"/>
        </w:rPr>
      </w:pPr>
      <w:r>
        <w:rPr>
          <w:rFonts w:ascii="Arial" w:hAnsi="Arial" w:cs="Arial"/>
          <w:sz w:val="24"/>
          <w:szCs w:val="24"/>
        </w:rPr>
        <w:t>Mientras en el Xcaret Show se puede ver más estético más preparado y se ven personas más atléticas realizando estos bailes, esto es un show comercial por lo tanto tiene que ser más apantallante más bonito.</w:t>
      </w:r>
    </w:p>
    <w:p w14:paraId="45E77897" w14:textId="5C0A18C3" w:rsidR="00754C02" w:rsidRDefault="00754C02" w:rsidP="00CC402A">
      <w:pPr>
        <w:rPr>
          <w:rFonts w:ascii="Arial" w:hAnsi="Arial" w:cs="Arial"/>
          <w:sz w:val="24"/>
          <w:szCs w:val="24"/>
        </w:rPr>
      </w:pPr>
    </w:p>
    <w:p w14:paraId="0A64DDDD" w14:textId="15B826C0" w:rsidR="00754C02" w:rsidRDefault="00754C02" w:rsidP="00CC402A">
      <w:pPr>
        <w:rPr>
          <w:rFonts w:ascii="Arial" w:hAnsi="Arial" w:cs="Arial"/>
          <w:sz w:val="24"/>
          <w:szCs w:val="24"/>
        </w:rPr>
      </w:pPr>
      <w:r>
        <w:rPr>
          <w:rFonts w:ascii="Arial" w:hAnsi="Arial" w:cs="Arial"/>
          <w:sz w:val="24"/>
          <w:szCs w:val="24"/>
        </w:rPr>
        <w:t>Ambos en sus shows hablan de México de sus tradiciones e historia que a fin de cuentas es lo importante, hablar de nuestra hermosa y magnifica cultura. Desde el juego de pelota hasta bodas Oaxaqueñas es importante mostrarles a las nuevas generaciones de donde vienen, quienes fueron y porque hay que estar orgullosos de nuestras raíces y que vean que nuestra cultura es tan rica que no le pedimos nada a otras de distintos países.</w:t>
      </w:r>
    </w:p>
    <w:p w14:paraId="54B361D3" w14:textId="00BCBFD6" w:rsidR="00754C02" w:rsidRDefault="00754C02" w:rsidP="00CC402A">
      <w:pPr>
        <w:rPr>
          <w:rFonts w:ascii="Arial" w:hAnsi="Arial" w:cs="Arial"/>
          <w:sz w:val="24"/>
          <w:szCs w:val="24"/>
        </w:rPr>
      </w:pPr>
    </w:p>
    <w:p w14:paraId="13B35D4D" w14:textId="65C31EB6" w:rsidR="00754C02" w:rsidRDefault="00754C02" w:rsidP="00CC402A">
      <w:pPr>
        <w:rPr>
          <w:rFonts w:ascii="Arial" w:hAnsi="Arial" w:cs="Arial"/>
          <w:sz w:val="24"/>
          <w:szCs w:val="24"/>
        </w:rPr>
      </w:pPr>
      <w:r>
        <w:rPr>
          <w:rFonts w:ascii="Arial" w:hAnsi="Arial" w:cs="Arial"/>
          <w:sz w:val="24"/>
          <w:szCs w:val="24"/>
        </w:rPr>
        <w:t xml:space="preserve">Más aún cuando vamos a ser docentes formando pequeñas vidas debemos mostrarles un poco de su historia y que mejor manera que una entretenida, una divertida, que aparte de enseñarles les entretenga y divierta. El baile es un lenguaje universal por el cual por siglos nos hemos comunicado y </w:t>
      </w:r>
      <w:r w:rsidR="005B0F11">
        <w:rPr>
          <w:rFonts w:ascii="Arial" w:hAnsi="Arial" w:cs="Arial"/>
          <w:sz w:val="24"/>
          <w:szCs w:val="24"/>
        </w:rPr>
        <w:t>transmitido sentimientos aparte que ha sido parte de la historia y lo será siempre.</w:t>
      </w:r>
    </w:p>
    <w:p w14:paraId="0DB48785" w14:textId="0BCF4316" w:rsidR="00CC402A" w:rsidRDefault="00CC402A" w:rsidP="005B0F11">
      <w:pPr>
        <w:rPr>
          <w:rFonts w:ascii="Arial" w:hAnsi="Arial" w:cs="Arial"/>
          <w:sz w:val="24"/>
          <w:szCs w:val="24"/>
        </w:rPr>
      </w:pPr>
    </w:p>
    <w:p w14:paraId="294D5246" w14:textId="747E69CE" w:rsidR="005B0F11" w:rsidRPr="00CC402A" w:rsidRDefault="005B0F11" w:rsidP="005B0F11">
      <w:r>
        <w:rPr>
          <w:rFonts w:ascii="Arial" w:hAnsi="Arial" w:cs="Arial"/>
          <w:sz w:val="24"/>
          <w:szCs w:val="24"/>
        </w:rPr>
        <w:t xml:space="preserve">El festival del Guelaguetza es un gran medio para mantener en el país consciente de la riqueza de su cultura mientras que el Xcaret Show le muestra al mundo lo que tiene México a ofrecer y quien es México, quienes fuimos y que tan orgullosos estamos de haberlo sido. </w:t>
      </w:r>
    </w:p>
    <w:p w14:paraId="2EC4AAF6" w14:textId="77777777" w:rsidR="00CC402A" w:rsidRPr="00CC402A" w:rsidRDefault="00CC402A" w:rsidP="00CC402A">
      <w:pPr>
        <w:spacing w:after="0" w:line="240" w:lineRule="auto"/>
        <w:jc w:val="center"/>
        <w:rPr>
          <w:rFonts w:ascii="Cambria" w:eastAsia="Times New Roman" w:hAnsi="Cambria" w:cs="Times New Roman"/>
          <w:color w:val="000000"/>
          <w:sz w:val="24"/>
          <w:szCs w:val="24"/>
          <w:lang w:eastAsia="es-MX"/>
        </w:rPr>
      </w:pPr>
      <w:r w:rsidRPr="00CC402A">
        <w:rPr>
          <w:rFonts w:ascii="Cambria" w:eastAsia="Times New Roman" w:hAnsi="Cambria" w:cs="Times New Roman"/>
          <w:i/>
          <w:iCs/>
          <w:color w:val="000000"/>
          <w:sz w:val="24"/>
          <w:szCs w:val="24"/>
          <w:lang w:eastAsia="es-MX"/>
        </w:rPr>
        <w:t> </w:t>
      </w:r>
    </w:p>
    <w:p w14:paraId="12462E8F" w14:textId="77777777" w:rsidR="00CC402A" w:rsidRPr="00CC402A" w:rsidRDefault="00CC402A" w:rsidP="00CC402A">
      <w:pPr>
        <w:rPr>
          <w:rFonts w:ascii="Arial" w:hAnsi="Arial" w:cs="Arial"/>
          <w:sz w:val="24"/>
          <w:szCs w:val="24"/>
        </w:rPr>
      </w:pPr>
    </w:p>
    <w:sectPr w:rsidR="00CC402A" w:rsidRPr="00CC40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2A"/>
    <w:rsid w:val="000F7989"/>
    <w:rsid w:val="005B0F11"/>
    <w:rsid w:val="00754C02"/>
    <w:rsid w:val="009867C3"/>
    <w:rsid w:val="00CC402A"/>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0CD3"/>
  <w15:chartTrackingRefBased/>
  <w15:docId w15:val="{9B07224E-7DBF-48F0-8CCA-E1D82EF6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0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Villanueva</dc:creator>
  <cp:keywords/>
  <dc:description/>
  <cp:lastModifiedBy>Cecilia Villanueva</cp:lastModifiedBy>
  <cp:revision>2</cp:revision>
  <dcterms:created xsi:type="dcterms:W3CDTF">2020-05-15T18:05:00Z</dcterms:created>
  <dcterms:modified xsi:type="dcterms:W3CDTF">2020-05-15T18:29:00Z</dcterms:modified>
</cp:coreProperties>
</file>