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68" w:rsidRDefault="002D1E68" w:rsidP="002D1E68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Escuela Normal De Educación Preescolar         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1037590" cy="13462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5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4"/>
        </w:rPr>
        <w:t xml:space="preserve"> </w:t>
      </w:r>
    </w:p>
    <w:p w:rsidR="002D1E68" w:rsidRDefault="002D1E68" w:rsidP="002D1E68">
      <w:pPr>
        <w:spacing w:before="240" w:after="2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Licenciatura en Educación Preescolar          </w:t>
      </w:r>
    </w:p>
    <w:p w:rsidR="002D1E68" w:rsidRDefault="002D1E68" w:rsidP="002D1E68">
      <w:pPr>
        <w:spacing w:before="240" w:after="2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Ciclo escolar 2019-2020  </w:t>
      </w:r>
    </w:p>
    <w:p w:rsidR="002D1E68" w:rsidRDefault="002D1E68" w:rsidP="002D1E68">
      <w:pPr>
        <w:spacing w:before="240" w:after="2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Cuarto Semestre     </w:t>
      </w:r>
    </w:p>
    <w:p w:rsidR="002D1E68" w:rsidRDefault="002D1E68" w:rsidP="002D1E68">
      <w:pPr>
        <w:spacing w:before="240" w:after="24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Curso:  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:rsidR="002D1E68" w:rsidRDefault="002D1E68" w:rsidP="002D1E68">
      <w:pPr>
        <w:spacing w:before="240" w:after="2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Filosofía de la educación </w:t>
      </w:r>
    </w:p>
    <w:p w:rsidR="002D1E68" w:rsidRDefault="002D1E68" w:rsidP="002D1E68">
      <w:pPr>
        <w:spacing w:before="240" w:after="24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Titular:  </w:t>
      </w:r>
    </w:p>
    <w:p w:rsidR="002D1E68" w:rsidRDefault="002D1E68" w:rsidP="002D1E68">
      <w:pPr>
        <w:spacing w:before="240" w:after="240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Roxana Janet Sánchez Suarez </w:t>
      </w:r>
    </w:p>
    <w:p w:rsidR="002D1E68" w:rsidRDefault="002D1E68" w:rsidP="002D1E68">
      <w:pPr>
        <w:spacing w:before="240" w:after="240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UNIDAD lll</w:t>
      </w:r>
    </w:p>
    <w:p w:rsidR="002D1E68" w:rsidRDefault="002D1E68" w:rsidP="002D1E68">
      <w:pPr>
        <w:spacing w:before="240" w:after="240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Educación y sociedad   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2D1E68" w:rsidRDefault="002D1E68" w:rsidP="002D1E68">
      <w:pPr>
        <w:spacing w:before="240" w:after="240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Unidades de competencia  </w:t>
      </w:r>
      <w:r w:rsidR="00C36325">
        <w:rPr>
          <w:rFonts w:ascii="Arial" w:hAnsi="Arial" w:cs="Arial"/>
          <w:b/>
          <w:sz w:val="24"/>
          <w:szCs w:val="24"/>
          <w:lang w:val="es-ES"/>
        </w:rPr>
        <w:t xml:space="preserve">    </w:t>
      </w:r>
    </w:p>
    <w:p w:rsidR="002D1E68" w:rsidRDefault="002D1E68" w:rsidP="002D1E68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Actúa de manera ética ante la diversidad de situaciones que se presentan en la práctica profesional. </w:t>
      </w:r>
    </w:p>
    <w:p w:rsidR="002D1E68" w:rsidRDefault="002D1E68" w:rsidP="002D1E68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Integra recursos de la investigación educativa para enriquecer su práctica profesional, expresando su interés por el conocimiento, la ciencia y la mejora de la educación.   </w:t>
      </w:r>
    </w:p>
    <w:p w:rsidR="002D1E68" w:rsidRDefault="00C36325" w:rsidP="002D1E68">
      <w:pPr>
        <w:pStyle w:val="Prrafodelista"/>
        <w:spacing w:before="240" w:after="24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2D1E68" w:rsidRDefault="002D1E68" w:rsidP="002D1E68">
      <w:pPr>
        <w:tabs>
          <w:tab w:val="left" w:pos="3876"/>
        </w:tabs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 xml:space="preserve">REFLEXIÓN PARA INICIO DE LA UNIDAD lll </w:t>
      </w:r>
    </w:p>
    <w:p w:rsidR="002D1E68" w:rsidRDefault="002D1E68" w:rsidP="002D1E68">
      <w:pPr>
        <w:tabs>
          <w:tab w:val="left" w:pos="3876"/>
        </w:tabs>
        <w:jc w:val="center"/>
        <w:rPr>
          <w:rFonts w:ascii="Arial" w:hAnsi="Arial" w:cs="Arial"/>
          <w:b/>
          <w:sz w:val="24"/>
          <w:lang w:val="es-ES"/>
        </w:rPr>
      </w:pPr>
    </w:p>
    <w:p w:rsidR="002D1E68" w:rsidRDefault="002D1E68" w:rsidP="002D1E68">
      <w:pPr>
        <w:tabs>
          <w:tab w:val="left" w:pos="3876"/>
        </w:tabs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Alumna</w:t>
      </w:r>
    </w:p>
    <w:p w:rsidR="002D1E68" w:rsidRDefault="002D1E68" w:rsidP="002D1E68">
      <w:pPr>
        <w:tabs>
          <w:tab w:val="left" w:pos="3876"/>
        </w:tabs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Alexa Carrizales Ramírez     </w:t>
      </w:r>
    </w:p>
    <w:p w:rsidR="002D1E68" w:rsidRDefault="002D1E68" w:rsidP="002D1E68">
      <w:pPr>
        <w:tabs>
          <w:tab w:val="left" w:pos="3876"/>
        </w:tabs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 xml:space="preserve">   </w:t>
      </w:r>
    </w:p>
    <w:p w:rsidR="002D1E68" w:rsidRDefault="002D1E68" w:rsidP="00C36325">
      <w:pPr>
        <w:tabs>
          <w:tab w:val="left" w:pos="3876"/>
        </w:tabs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Saltillo, Coahuila                          </w:t>
      </w:r>
      <w:r>
        <w:rPr>
          <w:rFonts w:ascii="Arial" w:hAnsi="Arial" w:cs="Arial"/>
          <w:sz w:val="24"/>
          <w:lang w:val="es-ES"/>
        </w:rPr>
        <w:t xml:space="preserve">  </w:t>
      </w:r>
      <w:r>
        <w:rPr>
          <w:rFonts w:ascii="Arial" w:hAnsi="Arial" w:cs="Arial"/>
          <w:sz w:val="24"/>
          <w:lang w:val="es-ES"/>
        </w:rPr>
        <w:t xml:space="preserve">                       </w:t>
      </w:r>
      <w:r>
        <w:rPr>
          <w:rFonts w:ascii="Arial" w:hAnsi="Arial" w:cs="Arial"/>
          <w:sz w:val="24"/>
          <w:lang w:val="es-ES"/>
        </w:rPr>
        <w:t xml:space="preserve">                  </w:t>
      </w:r>
      <w:r>
        <w:rPr>
          <w:rFonts w:ascii="Arial" w:hAnsi="Arial" w:cs="Arial"/>
          <w:sz w:val="24"/>
          <w:lang w:val="es-ES"/>
        </w:rPr>
        <w:t xml:space="preserve">             Mayo del 2020 </w:t>
      </w:r>
    </w:p>
    <w:p w:rsidR="000F761D" w:rsidRDefault="005A13CC" w:rsidP="003D39E4">
      <w:pPr>
        <w:spacing w:after="0" w:line="36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lastRenderedPageBreak/>
        <w:t>La filosofía que orienta al Sistema Educativo Nacional, está basada en lo que expresa el artículo 3° constitucional, la cual establece que la educación es un derecho que debe tener el desarrollo armónico de los seres humanos.</w:t>
      </w:r>
      <w:r w:rsidR="000F761D">
        <w:rPr>
          <w:rFonts w:ascii="Arial" w:hAnsi="Arial" w:cs="Arial"/>
          <w:sz w:val="24"/>
          <w:lang w:val="es-ES"/>
        </w:rPr>
        <w:br/>
      </w:r>
      <w:r>
        <w:rPr>
          <w:rFonts w:ascii="Arial" w:hAnsi="Arial" w:cs="Arial"/>
          <w:sz w:val="24"/>
          <w:lang w:val="es-ES"/>
        </w:rPr>
        <w:t xml:space="preserve"> En este enfoque humanista, la educación tiene la finalidad de contribuir a desarrollar las facultades y el potencial de todas las personas, desde lo cognitivo, físico, social y afectivo, en condiciones de igualdad; para que estas, a su vez, se realicen plenamente y participen activa, creativa y responsablemente en las tareas que nos conciernen como sociedad, en los pla</w:t>
      </w:r>
      <w:r w:rsidR="003D39E4">
        <w:rPr>
          <w:rFonts w:ascii="Arial" w:hAnsi="Arial" w:cs="Arial"/>
          <w:sz w:val="24"/>
          <w:lang w:val="es-ES"/>
        </w:rPr>
        <w:t xml:space="preserve">nos local y global. </w:t>
      </w:r>
      <w:bookmarkStart w:id="0" w:name="_GoBack"/>
      <w:bookmarkEnd w:id="0"/>
    </w:p>
    <w:p w:rsidR="000F761D" w:rsidRDefault="000F761D" w:rsidP="003D39E4">
      <w:pPr>
        <w:spacing w:after="0" w:line="36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Es claro que los fines que la educación tenga, formaran al ciudadano en el que se convertirá en un futuro, por lo que </w:t>
      </w:r>
      <w:r w:rsidR="00537346">
        <w:rPr>
          <w:rFonts w:ascii="Arial" w:hAnsi="Arial" w:cs="Arial"/>
          <w:sz w:val="24"/>
          <w:lang w:val="es-ES"/>
        </w:rPr>
        <w:t xml:space="preserve">en las escuelas se le ha dado la importancia a la creación de niños fuertes emocionalmente, porque han comprobado que el tema de la educación socioemocional y su aplicación en los primeros años de vida de los estudiantes, dejará grandes frutos y una vida exitosa en varios aspectos. </w:t>
      </w:r>
    </w:p>
    <w:p w:rsidR="00537346" w:rsidRDefault="00537346" w:rsidP="003D39E4">
      <w:pPr>
        <w:spacing w:after="0" w:line="36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Una educación holística, que como mencioné anteriormente es la visión de nuestro sistema educativo nacional, permite un desarrollo integral en el ser humano, de manera que aporta una buena formación a los niños. Aunque se tendría que tomar en cuenta que probablemente no</w:t>
      </w:r>
      <w:r w:rsidR="00FF61AA">
        <w:rPr>
          <w:rFonts w:ascii="Arial" w:hAnsi="Arial" w:cs="Arial"/>
          <w:sz w:val="24"/>
          <w:lang w:val="es-ES"/>
        </w:rPr>
        <w:t xml:space="preserve"> todas las escuelas llevan este mismo enfoque</w:t>
      </w:r>
      <w:r>
        <w:rPr>
          <w:rFonts w:ascii="Arial" w:hAnsi="Arial" w:cs="Arial"/>
          <w:sz w:val="24"/>
          <w:lang w:val="es-ES"/>
        </w:rPr>
        <w:t>, o siendo más espe</w:t>
      </w:r>
      <w:r w:rsidR="00FF61AA">
        <w:rPr>
          <w:rFonts w:ascii="Arial" w:hAnsi="Arial" w:cs="Arial"/>
          <w:sz w:val="24"/>
          <w:lang w:val="es-ES"/>
        </w:rPr>
        <w:t xml:space="preserve">cíficos no todos los docentes, puesto que algunas prácticas pedagógicas no dan oportunidad </w:t>
      </w:r>
      <w:r w:rsidR="00F51AE2">
        <w:rPr>
          <w:rFonts w:ascii="Arial" w:hAnsi="Arial" w:cs="Arial"/>
          <w:sz w:val="24"/>
          <w:lang w:val="es-ES"/>
        </w:rPr>
        <w:t xml:space="preserve">a </w:t>
      </w:r>
      <w:r w:rsidR="00FF61AA">
        <w:rPr>
          <w:rFonts w:ascii="Arial" w:hAnsi="Arial" w:cs="Arial"/>
          <w:sz w:val="24"/>
          <w:lang w:val="es-ES"/>
        </w:rPr>
        <w:t xml:space="preserve">que nuevos modelos pedagógicos tengan práctica en el aula. </w:t>
      </w:r>
      <w:r w:rsidR="00F51AE2">
        <w:rPr>
          <w:rFonts w:ascii="Arial" w:hAnsi="Arial" w:cs="Arial"/>
          <w:sz w:val="24"/>
          <w:lang w:val="es-ES"/>
        </w:rPr>
        <w:t xml:space="preserve"> </w:t>
      </w:r>
    </w:p>
    <w:p w:rsidR="00C36325" w:rsidRPr="00C36325" w:rsidRDefault="000F761D" w:rsidP="00C36325">
      <w:pPr>
        <w:tabs>
          <w:tab w:val="left" w:pos="3876"/>
        </w:tabs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  </w:t>
      </w:r>
      <w:r w:rsidR="00F51AE2">
        <w:rPr>
          <w:rFonts w:ascii="Arial" w:hAnsi="Arial" w:cs="Arial"/>
          <w:sz w:val="24"/>
          <w:lang w:val="es-ES"/>
        </w:rPr>
        <w:t xml:space="preserve">         </w:t>
      </w:r>
    </w:p>
    <w:sectPr w:rsidR="00C36325" w:rsidRPr="00C36325" w:rsidSect="002D1E68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13EAC"/>
    <w:multiLevelType w:val="hybridMultilevel"/>
    <w:tmpl w:val="88C094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68"/>
    <w:rsid w:val="000F0DB5"/>
    <w:rsid w:val="000F761D"/>
    <w:rsid w:val="002D1E68"/>
    <w:rsid w:val="003D39E4"/>
    <w:rsid w:val="004F53B1"/>
    <w:rsid w:val="00537346"/>
    <w:rsid w:val="005A13CC"/>
    <w:rsid w:val="00C36325"/>
    <w:rsid w:val="00F51AE2"/>
    <w:rsid w:val="00FB395F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85897-419D-42B9-9A7F-77CFB566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E6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Alexa Carrizales</cp:lastModifiedBy>
  <cp:revision>1</cp:revision>
  <dcterms:created xsi:type="dcterms:W3CDTF">2020-05-19T19:20:00Z</dcterms:created>
  <dcterms:modified xsi:type="dcterms:W3CDTF">2020-05-20T02:59:00Z</dcterms:modified>
</cp:coreProperties>
</file>