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Materia: Optativa</w:t>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Roxana Janet Sanchez Suarez</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“Texto reflexivo”</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Segundo año Sección B</w:t>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Victoria Nataly López Venegas</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UNIDAD DE APRENDIZAJE III. EDUCACIÓN Y SOCIEDAD.</w:t>
      </w:r>
    </w:p>
    <w:p w:rsidR="00000000" w:rsidDel="00000000" w:rsidP="00000000" w:rsidRDefault="00000000" w:rsidRPr="00000000" w14:paraId="00000016">
      <w:pPr>
        <w:jc w:val="center"/>
        <w:rPr>
          <w:sz w:val="24"/>
          <w:szCs w:val="24"/>
        </w:rPr>
      </w:pPr>
      <w:r w:rsidDel="00000000" w:rsidR="00000000" w:rsidRPr="00000000">
        <w:rPr>
          <w:sz w:val="24"/>
          <w:szCs w:val="24"/>
          <w:rtl w:val="0"/>
        </w:rPr>
        <w:tab/>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Actúa de manera ética ante la diversidad de situaciones que se presentan en la práctica profesional.</w:t>
      </w:r>
    </w:p>
    <w:p w:rsidR="00000000" w:rsidDel="00000000" w:rsidP="00000000" w:rsidRDefault="00000000" w:rsidRPr="00000000" w14:paraId="00000018">
      <w:pPr>
        <w:jc w:val="center"/>
        <w:rPr>
          <w:sz w:val="24"/>
          <w:szCs w:val="24"/>
        </w:rPr>
      </w:pPr>
      <w:r w:rsidDel="00000000" w:rsidR="00000000" w:rsidRPr="00000000">
        <w:rPr>
          <w:sz w:val="24"/>
          <w:szCs w:val="24"/>
          <w:rtl w:val="0"/>
        </w:rPr>
        <w:tab/>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Saltillo, Coahuila                                      a 18 de Mayo del 2020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Cada alumno de forma individual, redactará una reflexión sobre los propósitos que el estudiante cree y sabe, por sus experiencias previas, que persigue el sistema educativo mexicano y la forma en que estos propósitos contribuyen y aportan a la formación de ciudadanos con valores y compromiso para mejorar a nuestro país.</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Creo que parte de los propósitos que tenemos es el poder cumplir con las aptitudes de lo que es ser maestra, nunca perder el interés sobre esta carrera que en efecto es muy hermosa aunque muy pesada, aquí veo mucho que cae la frase de que todo el esfuerzo y el desgaste al final nos trae una recompensa muy buena y eso es ser maestra. Por mis experiencias previas en serio que he aprendido muchas cosas, empecé con mucho miedo hasta llegué a dudar sobre si quería seguir porque realmente pensé que no podría hacerlo, pero viendo el apoyo de mi maestra titular, el apoyo del maestro que en esa ocasión fue a observar y el apoyo que algunos maestros de mis clases me dieron, fortalecieron mis ganas de seguir y de intentar no ver los obstáculos como algo que siempre me detendrá, siento que todo eso que ellos me transmiten yo igual debo de transmitirlo a los niños, darles a entender que todos lo pueden lograr demostrando esos valores que ellos traen de casa y enseñando más cosas con lo que podrán salir adelante en la sociedad.</w:t>
      </w:r>
    </w:p>
    <w:p w:rsidR="00000000" w:rsidDel="00000000" w:rsidP="00000000" w:rsidRDefault="00000000" w:rsidRPr="00000000" w14:paraId="00000027">
      <w:pPr>
        <w:rPr>
          <w:sz w:val="24"/>
          <w:szCs w:val="24"/>
        </w:rPr>
      </w:pPr>
      <w:r w:rsidDel="00000000" w:rsidR="00000000" w:rsidRPr="00000000">
        <w:rPr>
          <w:sz w:val="24"/>
          <w:szCs w:val="24"/>
          <w:rtl w:val="0"/>
        </w:rPr>
        <w:t xml:space="preserve">El sistema educativo mexicano a mi parecer no esta ahorita del todo bien en sí, vemos desabasto en algunas escuelas, no tienen la misma accesibilidad unos jardines que otros a la tecnología o a tener un maestro de inglés, fuera de eso también los cambios de planes educativos (como se vio con el nuevo, aprendizajes clave) son muy repentinos tanto que se muestran dificultades para que de un dia a otro los educadores cambien su manera de trabajar. Por mi parte siento que debo de aprender muchas más cosas y hasta eso incluye valores que no los tengo al 100% y mi compromiso es poder seguir formándome con los objetivos que nos muestran desde primer semestre junto con todas sus actualizaciones y eso incluye a futuro porque no será la primera vez que pase esta situación de una pandemia y tanto el gobierno como todo el sector educativo viendo desde esta situación debe ponerse en acción en crear soluciones alternativas para evitar perder clases.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