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F6" w:rsidRDefault="00E476F6" w:rsidP="00E476F6">
      <w:r>
        <w:rPr>
          <w:noProof/>
          <w:lang w:eastAsia="es-MX"/>
        </w:rPr>
        <w:drawing>
          <wp:anchor distT="114300" distB="114300" distL="114300" distR="114300" simplePos="0" relativeHeight="251659264" behindDoc="0" locked="0" layoutInCell="1" hidden="0" allowOverlap="1" wp14:anchorId="2BEE7FAF" wp14:editId="77A51D4F">
            <wp:simplePos x="0" y="0"/>
            <wp:positionH relativeFrom="column">
              <wp:posOffset>-435610</wp:posOffset>
            </wp:positionH>
            <wp:positionV relativeFrom="paragraph">
              <wp:posOffset>-57785</wp:posOffset>
            </wp:positionV>
            <wp:extent cx="1033145" cy="852170"/>
            <wp:effectExtent l="0" t="0" r="0" b="5080"/>
            <wp:wrapSquare wrapText="bothSides" distT="114300" distB="11430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76F6" w:rsidRPr="00807C06" w:rsidRDefault="00E476F6" w:rsidP="00E476F6">
      <w:pPr>
        <w:spacing w:before="240" w:after="240"/>
        <w:jc w:val="center"/>
        <w:rPr>
          <w:rFonts w:ascii="Arial" w:hAnsi="Arial" w:cs="Arial"/>
          <w:b/>
          <w:color w:val="332C33"/>
          <w:sz w:val="36"/>
          <w:szCs w:val="28"/>
        </w:rPr>
      </w:pPr>
      <w:r w:rsidRPr="00807C06">
        <w:rPr>
          <w:rFonts w:ascii="Arial" w:hAnsi="Arial" w:cs="Arial"/>
          <w:b/>
          <w:color w:val="332C33"/>
          <w:sz w:val="36"/>
          <w:szCs w:val="28"/>
        </w:rPr>
        <w:t>Escuela Normal de Educación Preescolar</w:t>
      </w:r>
    </w:p>
    <w:p w:rsidR="00E476F6" w:rsidRDefault="00E476F6" w:rsidP="00E476F6">
      <w:pPr>
        <w:spacing w:before="240" w:after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807C06">
        <w:rPr>
          <w:rFonts w:ascii="Arial" w:hAnsi="Arial" w:cs="Arial"/>
          <w:b/>
          <w:color w:val="332C33"/>
          <w:sz w:val="28"/>
          <w:szCs w:val="28"/>
        </w:rPr>
        <w:t>Licenciatura en educación preescolar</w:t>
      </w:r>
      <w:r>
        <w:rPr>
          <w:rFonts w:ascii="Arial" w:hAnsi="Arial" w:cs="Arial"/>
          <w:b/>
          <w:color w:val="332C33"/>
          <w:sz w:val="28"/>
          <w:szCs w:val="28"/>
        </w:rPr>
        <w:t>.</w:t>
      </w:r>
    </w:p>
    <w:p w:rsidR="00E476F6" w:rsidRPr="00E073C2" w:rsidRDefault="00E476F6" w:rsidP="00E476F6">
      <w:pPr>
        <w:spacing w:before="240" w:after="240"/>
        <w:jc w:val="center"/>
        <w:rPr>
          <w:rFonts w:ascii="Arial" w:hAnsi="Arial" w:cs="Arial"/>
          <w:b/>
          <w:color w:val="332C33"/>
          <w:sz w:val="24"/>
          <w:szCs w:val="28"/>
        </w:rPr>
      </w:pPr>
      <w:r w:rsidRPr="00E073C2">
        <w:rPr>
          <w:rFonts w:ascii="Arial" w:hAnsi="Arial" w:cs="Arial"/>
          <w:b/>
          <w:color w:val="332C33"/>
          <w:sz w:val="24"/>
          <w:szCs w:val="28"/>
        </w:rPr>
        <w:t xml:space="preserve">Ciclo escolar 2019-2010. </w:t>
      </w:r>
    </w:p>
    <w:p w:rsidR="00E476F6" w:rsidRDefault="00E476F6" w:rsidP="00E476F6">
      <w:pPr>
        <w:spacing w:before="240" w:after="240"/>
        <w:jc w:val="center"/>
        <w:rPr>
          <w:rFonts w:ascii="Arial" w:hAnsi="Arial" w:cs="Arial"/>
          <w:b/>
          <w:color w:val="332C33"/>
          <w:sz w:val="28"/>
          <w:szCs w:val="28"/>
        </w:rPr>
      </w:pPr>
    </w:p>
    <w:p w:rsidR="00E476F6" w:rsidRDefault="00E476F6" w:rsidP="00E476F6">
      <w:pPr>
        <w:spacing w:before="240" w:after="240"/>
        <w:jc w:val="center"/>
        <w:rPr>
          <w:rFonts w:ascii="Arial" w:hAnsi="Arial" w:cs="Arial"/>
          <w:b/>
          <w:color w:val="332C33"/>
          <w:sz w:val="28"/>
          <w:szCs w:val="28"/>
        </w:rPr>
      </w:pPr>
      <w:r>
        <w:rPr>
          <w:rFonts w:ascii="Arial" w:hAnsi="Arial" w:cs="Arial"/>
          <w:b/>
          <w:color w:val="332C33"/>
          <w:sz w:val="28"/>
          <w:szCs w:val="28"/>
        </w:rPr>
        <w:t>Reflexión Unidad I</w:t>
      </w:r>
      <w:r>
        <w:rPr>
          <w:rFonts w:ascii="Arial" w:hAnsi="Arial" w:cs="Arial"/>
          <w:b/>
          <w:color w:val="332C33"/>
          <w:sz w:val="28"/>
          <w:szCs w:val="28"/>
        </w:rPr>
        <w:t>II</w:t>
      </w:r>
    </w:p>
    <w:p w:rsidR="00E476F6" w:rsidRPr="00807C06" w:rsidRDefault="00E476F6" w:rsidP="00E476F6">
      <w:pPr>
        <w:spacing w:before="240" w:after="240"/>
        <w:rPr>
          <w:rFonts w:ascii="Arial" w:hAnsi="Arial" w:cs="Arial"/>
          <w:color w:val="332C33"/>
          <w:sz w:val="24"/>
          <w:szCs w:val="28"/>
        </w:rPr>
      </w:pPr>
      <w:r>
        <w:rPr>
          <w:rFonts w:ascii="Arial" w:hAnsi="Arial" w:cs="Arial"/>
          <w:b/>
          <w:color w:val="332C33"/>
          <w:sz w:val="28"/>
          <w:szCs w:val="28"/>
        </w:rPr>
        <w:t>Unidad II</w:t>
      </w:r>
      <w:r>
        <w:rPr>
          <w:rFonts w:ascii="Arial" w:hAnsi="Arial" w:cs="Arial"/>
          <w:b/>
          <w:color w:val="332C33"/>
          <w:sz w:val="28"/>
          <w:szCs w:val="28"/>
        </w:rPr>
        <w:t>I</w:t>
      </w:r>
      <w:r>
        <w:rPr>
          <w:rFonts w:ascii="Arial" w:hAnsi="Arial" w:cs="Arial"/>
          <w:b/>
          <w:color w:val="332C33"/>
          <w:sz w:val="28"/>
          <w:szCs w:val="28"/>
        </w:rPr>
        <w:t xml:space="preserve">: </w:t>
      </w:r>
      <w:r>
        <w:rPr>
          <w:rFonts w:ascii="Arial" w:hAnsi="Arial" w:cs="Arial"/>
          <w:color w:val="332C33"/>
          <w:sz w:val="24"/>
          <w:szCs w:val="28"/>
        </w:rPr>
        <w:t xml:space="preserve">Educación y sociedad. </w:t>
      </w:r>
    </w:p>
    <w:p w:rsidR="00E476F6" w:rsidRPr="00807C06" w:rsidRDefault="00E476F6" w:rsidP="00E476F6">
      <w:pPr>
        <w:spacing w:before="240" w:after="240"/>
        <w:jc w:val="center"/>
        <w:rPr>
          <w:rFonts w:ascii="Arial" w:hAnsi="Arial" w:cs="Arial"/>
          <w:color w:val="332C33"/>
          <w:sz w:val="28"/>
          <w:szCs w:val="28"/>
        </w:rPr>
      </w:pPr>
      <w:r w:rsidRPr="00807C06">
        <w:rPr>
          <w:rFonts w:ascii="Arial" w:hAnsi="Arial" w:cs="Arial"/>
          <w:b/>
          <w:color w:val="332C33"/>
          <w:sz w:val="28"/>
          <w:szCs w:val="28"/>
        </w:rPr>
        <w:t xml:space="preserve">Curso: </w:t>
      </w:r>
      <w:r w:rsidRPr="00807C06">
        <w:rPr>
          <w:rFonts w:ascii="Arial" w:hAnsi="Arial" w:cs="Arial"/>
          <w:color w:val="332C33"/>
          <w:sz w:val="24"/>
          <w:szCs w:val="28"/>
        </w:rPr>
        <w:t>Optativa/ Filosofía de la educación.</w:t>
      </w:r>
    </w:p>
    <w:p w:rsidR="00E476F6" w:rsidRDefault="00E476F6" w:rsidP="00E476F6">
      <w:pPr>
        <w:spacing w:before="240" w:after="240"/>
        <w:jc w:val="center"/>
        <w:rPr>
          <w:rFonts w:ascii="Arial" w:hAnsi="Arial" w:cs="Arial"/>
          <w:color w:val="332C33"/>
          <w:sz w:val="24"/>
          <w:szCs w:val="28"/>
        </w:rPr>
      </w:pPr>
      <w:r w:rsidRPr="00807C06">
        <w:rPr>
          <w:rFonts w:ascii="Arial" w:hAnsi="Arial" w:cs="Arial"/>
          <w:b/>
          <w:color w:val="332C33"/>
          <w:sz w:val="28"/>
          <w:szCs w:val="28"/>
        </w:rPr>
        <w:t xml:space="preserve">Maestra: </w:t>
      </w:r>
      <w:r w:rsidRPr="00807C06">
        <w:rPr>
          <w:rFonts w:ascii="Arial" w:hAnsi="Arial" w:cs="Arial"/>
          <w:color w:val="332C33"/>
          <w:sz w:val="24"/>
          <w:szCs w:val="28"/>
        </w:rPr>
        <w:t>Roxana Janet Sánchez Suárez.</w:t>
      </w:r>
    </w:p>
    <w:p w:rsidR="00E476F6" w:rsidRPr="00807C06" w:rsidRDefault="00E476F6" w:rsidP="00E476F6">
      <w:pPr>
        <w:spacing w:before="240" w:after="240"/>
        <w:jc w:val="center"/>
        <w:rPr>
          <w:rFonts w:ascii="Arial" w:hAnsi="Arial" w:cs="Arial"/>
          <w:color w:val="332C33"/>
          <w:sz w:val="28"/>
          <w:szCs w:val="28"/>
        </w:rPr>
      </w:pPr>
      <w:r>
        <w:rPr>
          <w:rFonts w:ascii="Arial" w:hAnsi="Arial" w:cs="Arial"/>
          <w:color w:val="332C33"/>
          <w:sz w:val="24"/>
          <w:szCs w:val="28"/>
        </w:rPr>
        <w:t xml:space="preserve">Cuarto semestre                                                                     </w:t>
      </w:r>
      <w:r w:rsidRPr="00E073C2">
        <w:rPr>
          <w:rFonts w:ascii="Arial" w:hAnsi="Arial" w:cs="Arial"/>
          <w:b/>
          <w:color w:val="332C33"/>
          <w:sz w:val="24"/>
          <w:szCs w:val="28"/>
        </w:rPr>
        <w:t>Sección</w:t>
      </w:r>
      <w:r>
        <w:rPr>
          <w:rFonts w:ascii="Arial" w:hAnsi="Arial" w:cs="Arial"/>
          <w:b/>
          <w:color w:val="332C33"/>
          <w:sz w:val="24"/>
          <w:szCs w:val="28"/>
        </w:rPr>
        <w:t xml:space="preserve">: </w:t>
      </w:r>
      <w:r w:rsidRPr="00E073C2">
        <w:rPr>
          <w:rFonts w:ascii="Arial" w:hAnsi="Arial" w:cs="Arial"/>
          <w:color w:val="332C33"/>
          <w:sz w:val="24"/>
          <w:szCs w:val="28"/>
        </w:rPr>
        <w:t>B</w:t>
      </w:r>
    </w:p>
    <w:p w:rsidR="00E476F6" w:rsidRDefault="00E476F6" w:rsidP="00E476F6">
      <w:pPr>
        <w:spacing w:before="240" w:after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807C06">
        <w:rPr>
          <w:rFonts w:ascii="Arial" w:hAnsi="Arial" w:cs="Arial"/>
          <w:b/>
          <w:color w:val="332C33"/>
          <w:sz w:val="28"/>
          <w:szCs w:val="28"/>
        </w:rPr>
        <w:t>Presentado por:</w:t>
      </w:r>
    </w:p>
    <w:p w:rsidR="00E476F6" w:rsidRDefault="00E476F6" w:rsidP="00E476F6">
      <w:pPr>
        <w:spacing w:before="240" w:after="240"/>
        <w:jc w:val="center"/>
        <w:rPr>
          <w:rFonts w:ascii="Arial" w:hAnsi="Arial" w:cs="Arial"/>
          <w:color w:val="332C33"/>
          <w:sz w:val="24"/>
          <w:szCs w:val="28"/>
        </w:rPr>
      </w:pPr>
      <w:r w:rsidRPr="00807C06">
        <w:rPr>
          <w:rFonts w:ascii="Arial" w:hAnsi="Arial" w:cs="Arial"/>
          <w:color w:val="332C33"/>
          <w:sz w:val="24"/>
          <w:szCs w:val="28"/>
        </w:rPr>
        <w:t>Guadalupe Lizbeth Horta Almaguer. #7.</w:t>
      </w:r>
    </w:p>
    <w:p w:rsidR="00E476F6" w:rsidRDefault="00E476F6" w:rsidP="00E476F6">
      <w:pPr>
        <w:spacing w:before="240" w:after="240"/>
        <w:jc w:val="center"/>
        <w:rPr>
          <w:rFonts w:ascii="Arial" w:hAnsi="Arial" w:cs="Arial"/>
          <w:color w:val="332C33"/>
          <w:sz w:val="24"/>
          <w:szCs w:val="28"/>
        </w:rPr>
      </w:pPr>
    </w:p>
    <w:p w:rsidR="00E476F6" w:rsidRDefault="00E476F6" w:rsidP="00E476F6">
      <w:pPr>
        <w:spacing w:before="240" w:after="240"/>
        <w:jc w:val="center"/>
        <w:rPr>
          <w:rFonts w:ascii="Arial" w:hAnsi="Arial" w:cs="Arial"/>
          <w:color w:val="332C33"/>
          <w:sz w:val="24"/>
          <w:szCs w:val="28"/>
        </w:rPr>
      </w:pPr>
    </w:p>
    <w:p w:rsidR="00E476F6" w:rsidRDefault="00E476F6" w:rsidP="00E476F6">
      <w:pPr>
        <w:spacing w:before="240" w:after="240"/>
        <w:jc w:val="center"/>
        <w:rPr>
          <w:rFonts w:ascii="Arial" w:hAnsi="Arial" w:cs="Arial"/>
          <w:color w:val="332C33"/>
          <w:sz w:val="24"/>
          <w:szCs w:val="28"/>
        </w:rPr>
      </w:pPr>
    </w:p>
    <w:p w:rsidR="00E476F6" w:rsidRDefault="00E476F6" w:rsidP="00E476F6">
      <w:pPr>
        <w:spacing w:before="240" w:after="240"/>
        <w:rPr>
          <w:rFonts w:ascii="Arial" w:hAnsi="Arial" w:cs="Arial"/>
          <w:color w:val="332C33"/>
          <w:sz w:val="24"/>
          <w:szCs w:val="28"/>
        </w:rPr>
      </w:pPr>
    </w:p>
    <w:p w:rsidR="00E476F6" w:rsidRDefault="00E476F6" w:rsidP="00E476F6">
      <w:pPr>
        <w:spacing w:before="240" w:after="240"/>
        <w:rPr>
          <w:rFonts w:ascii="Arial" w:hAnsi="Arial" w:cs="Arial"/>
          <w:color w:val="332C33"/>
          <w:sz w:val="24"/>
          <w:szCs w:val="28"/>
        </w:rPr>
      </w:pPr>
    </w:p>
    <w:p w:rsidR="00E476F6" w:rsidRDefault="00E476F6" w:rsidP="00E476F6">
      <w:pPr>
        <w:spacing w:before="240" w:after="240"/>
        <w:rPr>
          <w:rFonts w:ascii="Arial" w:hAnsi="Arial" w:cs="Arial"/>
          <w:color w:val="332C33"/>
          <w:sz w:val="24"/>
          <w:szCs w:val="28"/>
        </w:rPr>
      </w:pPr>
    </w:p>
    <w:p w:rsidR="00DE13F1" w:rsidRPr="00E476F6" w:rsidRDefault="00E476F6" w:rsidP="00E476F6">
      <w:pPr>
        <w:spacing w:before="240" w:after="240"/>
        <w:rPr>
          <w:rFonts w:ascii="Arial" w:hAnsi="Arial" w:cs="Arial"/>
          <w:color w:val="332C33"/>
          <w:sz w:val="24"/>
          <w:szCs w:val="28"/>
        </w:rPr>
      </w:pPr>
      <w:r>
        <w:rPr>
          <w:rFonts w:ascii="Arial" w:hAnsi="Arial" w:cs="Arial"/>
          <w:color w:val="332C33"/>
          <w:sz w:val="24"/>
          <w:szCs w:val="28"/>
        </w:rPr>
        <w:t xml:space="preserve">Saltillo Coahuila.                                                   </w:t>
      </w:r>
      <w:r>
        <w:rPr>
          <w:rFonts w:ascii="Arial" w:hAnsi="Arial" w:cs="Arial"/>
          <w:color w:val="332C33"/>
          <w:sz w:val="24"/>
          <w:szCs w:val="28"/>
        </w:rPr>
        <w:t xml:space="preserve">                              19</w:t>
      </w:r>
      <w:r>
        <w:rPr>
          <w:rFonts w:ascii="Arial" w:hAnsi="Arial" w:cs="Arial"/>
          <w:color w:val="332C33"/>
          <w:sz w:val="24"/>
          <w:szCs w:val="28"/>
        </w:rPr>
        <w:t xml:space="preserve">/05/20.      </w:t>
      </w:r>
    </w:p>
    <w:p w:rsidR="00B755FB" w:rsidRDefault="00B755FB"/>
    <w:p w:rsidR="00B755FB" w:rsidRDefault="00B755FB"/>
    <w:p w:rsidR="00B755FB" w:rsidRDefault="00B755FB"/>
    <w:p w:rsidR="00B755FB" w:rsidRDefault="00B755FB">
      <w:bookmarkStart w:id="0" w:name="_GoBack"/>
      <w:bookmarkEnd w:id="0"/>
    </w:p>
    <w:p w:rsidR="00B755FB" w:rsidRDefault="00B755FB"/>
    <w:p w:rsidR="00B755FB" w:rsidRDefault="00B755FB" w:rsidP="00B755F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 w:rsidRPr="00B755FB"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>Reflexión para inicio de la unidad III.</w:t>
      </w:r>
    </w:p>
    <w:p w:rsidR="00B755FB" w:rsidRPr="00732441" w:rsidRDefault="00B755FB" w:rsidP="00732441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73244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El propósito de la educación es crear individuos con habilidades, actitudes, valores que apoyen el desenvolviendo </w:t>
      </w:r>
      <w:r w:rsidR="00D400DC" w:rsidRPr="0073244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de cada </w:t>
      </w:r>
      <w:r w:rsidRPr="0073244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="00D400DC" w:rsidRPr="0073244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individuo para su funcionamiento e integración a la sociedad, por ello el sistema educativo Mexicano debe partir de crear reglas o acciones que garanticen que los individuos de su sociedad tengan el derecho de recibir esta “educación”.</w:t>
      </w:r>
    </w:p>
    <w:p w:rsidR="00D400DC" w:rsidRPr="00B755FB" w:rsidRDefault="00D400DC" w:rsidP="00732441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73244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En la constitución política de los Estados Unidos Mexicanos; se hace referencia dentro de sus 136 </w:t>
      </w:r>
      <w:r w:rsidR="00732441" w:rsidRPr="0073244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artículos</w:t>
      </w:r>
      <w:r w:rsidRPr="0073244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hace énfasis en la educación en dos que resultan relevantes; estos perecen  al número 3 que emite una exhortación a tos los individuos garantizándoles el derecho a la educación, fomentando el desarrollo de sus capacidades cognitivas, así como la implementación de valores y amor a la patria, por otro lado el 123 </w:t>
      </w:r>
      <w:r w:rsidR="00732441" w:rsidRPr="0073244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debe salvaguardar el derecho de ser un ser activo en el sociedad, es decir brindar  un empleo en el cual pueda ejercer las habilidades formadas en los niveles de educación; por ello el sistema de educación mexicana debe implementar planes y programas que le permitan a los docentes guiar y ejecutar en los alumnos, de esta manera se determinara que sociedad dirigirá el país.  </w:t>
      </w:r>
    </w:p>
    <w:p w:rsidR="00B755FB" w:rsidRDefault="00B755FB"/>
    <w:sectPr w:rsidR="00B755FB" w:rsidSect="00E476F6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FB"/>
    <w:rsid w:val="00732441"/>
    <w:rsid w:val="008A4237"/>
    <w:rsid w:val="008F6D5C"/>
    <w:rsid w:val="00B755FB"/>
    <w:rsid w:val="00D400DC"/>
    <w:rsid w:val="00E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5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55F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5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55F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2020-05-19T11:46:00Z</dcterms:created>
  <dcterms:modified xsi:type="dcterms:W3CDTF">2020-05-19T12:11:00Z</dcterms:modified>
</cp:coreProperties>
</file>