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18" w:rsidRDefault="00854D18" w:rsidP="00854D18">
      <w:pPr>
        <w:spacing w:before="100" w:beforeAutospacing="1" w:after="100" w:afterAutospacing="1" w:line="240" w:lineRule="auto"/>
        <w:jc w:val="center"/>
        <w:rPr>
          <w:rFonts w:ascii="Arial" w:eastAsia="Times New Roman" w:hAnsi="Arial" w:cs="Arial"/>
          <w:color w:val="000000"/>
          <w:sz w:val="25"/>
          <w:szCs w:val="25"/>
          <w:lang w:eastAsia="es-MX"/>
        </w:rPr>
      </w:pPr>
      <w:r w:rsidRPr="005517F7">
        <w:rPr>
          <w:rFonts w:ascii="Bell MT" w:hAnsi="Bell MT"/>
          <w:noProof/>
          <w:color w:val="222A35" w:themeColor="text2" w:themeShade="80"/>
          <w:sz w:val="44"/>
          <w:lang w:eastAsia="es-MX"/>
        </w:rPr>
        <w:drawing>
          <wp:anchor distT="0" distB="0" distL="114300" distR="114300" simplePos="0" relativeHeight="251659264" behindDoc="0" locked="0" layoutInCell="1" allowOverlap="1" wp14:anchorId="627BCF7E" wp14:editId="42D409BD">
            <wp:simplePos x="0" y="0"/>
            <wp:positionH relativeFrom="margin">
              <wp:align>left</wp:align>
            </wp:positionH>
            <wp:positionV relativeFrom="paragraph">
              <wp:posOffset>3175</wp:posOffset>
            </wp:positionV>
            <wp:extent cx="1426845" cy="1144270"/>
            <wp:effectExtent l="0" t="0" r="190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426845" cy="1144270"/>
                    </a:xfrm>
                    <a:prstGeom prst="rect">
                      <a:avLst/>
                    </a:prstGeom>
                  </pic:spPr>
                </pic:pic>
              </a:graphicData>
            </a:graphic>
            <wp14:sizeRelH relativeFrom="page">
              <wp14:pctWidth>0</wp14:pctWidth>
            </wp14:sizeRelH>
            <wp14:sizeRelV relativeFrom="page">
              <wp14:pctHeight>0</wp14:pctHeight>
            </wp14:sizeRelV>
          </wp:anchor>
        </w:drawing>
      </w:r>
    </w:p>
    <w:p w:rsidR="00854D18" w:rsidRDefault="00854D18" w:rsidP="00854D18">
      <w:pPr>
        <w:jc w:val="center"/>
        <w:rPr>
          <w:rFonts w:ascii="Bell MT" w:hAnsi="Bell MT"/>
          <w:color w:val="222A35" w:themeColor="text2" w:themeShade="80"/>
          <w:sz w:val="48"/>
        </w:rPr>
      </w:pPr>
      <w:r w:rsidRPr="00602DB8">
        <w:rPr>
          <w:rFonts w:ascii="Bell MT" w:hAnsi="Bell MT"/>
          <w:color w:val="222A35" w:themeColor="text2" w:themeShade="80"/>
          <w:sz w:val="48"/>
        </w:rPr>
        <w:t>Escuela Normal de Educación Preescolar</w:t>
      </w:r>
    </w:p>
    <w:p w:rsidR="00854D18" w:rsidRPr="00602DB8" w:rsidRDefault="00854D18" w:rsidP="00854D18">
      <w:pPr>
        <w:jc w:val="center"/>
        <w:rPr>
          <w:rFonts w:ascii="Bell MT" w:hAnsi="Bell MT"/>
          <w:color w:val="222A35" w:themeColor="text2" w:themeShade="80"/>
          <w:sz w:val="56"/>
        </w:rPr>
      </w:pPr>
    </w:p>
    <w:p w:rsidR="00854D18" w:rsidRDefault="00854D18" w:rsidP="00854D18">
      <w:pPr>
        <w:jc w:val="center"/>
        <w:rPr>
          <w:rFonts w:ascii="Bell MT" w:hAnsi="Bell MT"/>
          <w:color w:val="222A35" w:themeColor="text2" w:themeShade="80"/>
          <w:sz w:val="44"/>
        </w:rPr>
      </w:pPr>
      <w:r w:rsidRPr="00602DB8">
        <w:rPr>
          <w:rFonts w:ascii="Bell MT" w:hAnsi="Bell MT"/>
          <w:b/>
          <w:color w:val="C45911" w:themeColor="accent2" w:themeShade="BF"/>
          <w:sz w:val="44"/>
        </w:rPr>
        <w:t>Materia:</w:t>
      </w:r>
      <w:r w:rsidRPr="00602DB8">
        <w:rPr>
          <w:rFonts w:ascii="Bell MT" w:hAnsi="Bell MT"/>
          <w:color w:val="C45911" w:themeColor="accent2" w:themeShade="BF"/>
          <w:sz w:val="44"/>
        </w:rPr>
        <w:t xml:space="preserve"> </w:t>
      </w:r>
      <w:r>
        <w:rPr>
          <w:rFonts w:ascii="Bell MT" w:hAnsi="Bell MT"/>
          <w:color w:val="222A35" w:themeColor="text2" w:themeShade="80"/>
          <w:sz w:val="44"/>
        </w:rPr>
        <w:t>Estrategias para la exploración del mundo natural.</w:t>
      </w:r>
    </w:p>
    <w:p w:rsidR="00854D18" w:rsidRPr="003C6B6A" w:rsidRDefault="00854D18" w:rsidP="00854D18">
      <w:pPr>
        <w:jc w:val="center"/>
        <w:rPr>
          <w:rFonts w:ascii="Bell MT" w:hAnsi="Bell MT"/>
          <w:color w:val="222A35" w:themeColor="text2" w:themeShade="80"/>
          <w:sz w:val="16"/>
        </w:rPr>
      </w:pPr>
    </w:p>
    <w:p w:rsidR="00854D18" w:rsidRDefault="00854D18" w:rsidP="00854D18">
      <w:pPr>
        <w:tabs>
          <w:tab w:val="left" w:pos="1215"/>
          <w:tab w:val="center" w:pos="4419"/>
        </w:tabs>
        <w:jc w:val="center"/>
        <w:rPr>
          <w:rFonts w:ascii="Bell MT" w:hAnsi="Bell MT"/>
          <w:color w:val="222A35" w:themeColor="text2" w:themeShade="80"/>
          <w:sz w:val="44"/>
        </w:rPr>
      </w:pPr>
      <w:r w:rsidRPr="00602DB8">
        <w:rPr>
          <w:rFonts w:ascii="Bell MT" w:hAnsi="Bell MT"/>
          <w:b/>
          <w:color w:val="ED7D31" w:themeColor="accent2"/>
          <w:sz w:val="44"/>
        </w:rPr>
        <w:t>Trabajo:</w:t>
      </w:r>
      <w:r w:rsidRPr="00602DB8">
        <w:rPr>
          <w:rFonts w:ascii="Bell MT" w:hAnsi="Bell MT"/>
          <w:color w:val="ED7D31" w:themeColor="accent2"/>
          <w:sz w:val="44"/>
        </w:rPr>
        <w:t xml:space="preserve"> </w:t>
      </w:r>
    </w:p>
    <w:p w:rsidR="001B034D" w:rsidRDefault="001B034D" w:rsidP="00854D18">
      <w:pPr>
        <w:tabs>
          <w:tab w:val="left" w:pos="1215"/>
          <w:tab w:val="center" w:pos="4419"/>
        </w:tabs>
        <w:jc w:val="center"/>
        <w:rPr>
          <w:rFonts w:ascii="Bell MT" w:hAnsi="Bell MT"/>
          <w:color w:val="222A35" w:themeColor="text2" w:themeShade="80"/>
          <w:sz w:val="44"/>
        </w:rPr>
      </w:pPr>
      <w:r>
        <w:rPr>
          <w:rFonts w:ascii="Bell MT" w:hAnsi="Bell MT"/>
          <w:color w:val="222A35" w:themeColor="text2" w:themeShade="80"/>
          <w:sz w:val="44"/>
        </w:rPr>
        <w:t>Por proyectos en ciencias naturales y los fenómenos físicos.</w:t>
      </w:r>
    </w:p>
    <w:p w:rsidR="001B034D" w:rsidRDefault="001B034D" w:rsidP="00854D18">
      <w:pPr>
        <w:tabs>
          <w:tab w:val="left" w:pos="1215"/>
          <w:tab w:val="center" w:pos="4419"/>
        </w:tabs>
        <w:jc w:val="center"/>
        <w:rPr>
          <w:rFonts w:ascii="Bell MT" w:hAnsi="Bell MT"/>
          <w:color w:val="222A35" w:themeColor="text2" w:themeShade="80"/>
          <w:sz w:val="44"/>
        </w:rPr>
      </w:pPr>
    </w:p>
    <w:p w:rsidR="00854D18" w:rsidRDefault="00854D18" w:rsidP="00854D18">
      <w:pPr>
        <w:tabs>
          <w:tab w:val="left" w:pos="1215"/>
          <w:tab w:val="center" w:pos="4419"/>
        </w:tabs>
        <w:jc w:val="center"/>
        <w:rPr>
          <w:rFonts w:ascii="Bell MT" w:hAnsi="Bell MT"/>
          <w:color w:val="222A35" w:themeColor="text2" w:themeShade="80"/>
          <w:sz w:val="44"/>
        </w:rPr>
      </w:pPr>
      <w:r w:rsidRPr="00602DB8">
        <w:rPr>
          <w:rFonts w:ascii="Bell MT" w:hAnsi="Bell MT"/>
          <w:b/>
          <w:color w:val="C45911" w:themeColor="accent2" w:themeShade="BF"/>
          <w:sz w:val="44"/>
        </w:rPr>
        <w:t>Docente:</w:t>
      </w:r>
      <w:r w:rsidRPr="00602DB8">
        <w:rPr>
          <w:rFonts w:ascii="Bell MT" w:hAnsi="Bell MT"/>
          <w:color w:val="C45911" w:themeColor="accent2" w:themeShade="BF"/>
          <w:sz w:val="44"/>
        </w:rPr>
        <w:t xml:space="preserve"> </w:t>
      </w:r>
      <w:r>
        <w:rPr>
          <w:rFonts w:ascii="Bell MT" w:hAnsi="Bell MT"/>
          <w:color w:val="222A35" w:themeColor="text2" w:themeShade="80"/>
          <w:sz w:val="44"/>
        </w:rPr>
        <w:t>Daniel Díaz Gutiérrez</w:t>
      </w:r>
    </w:p>
    <w:p w:rsidR="00854D18" w:rsidRPr="00602DB8" w:rsidRDefault="00854D18" w:rsidP="00854D18">
      <w:pPr>
        <w:tabs>
          <w:tab w:val="left" w:pos="1215"/>
          <w:tab w:val="center" w:pos="4419"/>
        </w:tabs>
        <w:jc w:val="center"/>
        <w:rPr>
          <w:rFonts w:ascii="Bell MT" w:hAnsi="Bell MT"/>
          <w:color w:val="222A35" w:themeColor="text2" w:themeShade="80"/>
          <w:sz w:val="44"/>
        </w:rPr>
      </w:pPr>
    </w:p>
    <w:p w:rsidR="00854D18" w:rsidRDefault="00854D18" w:rsidP="00854D18">
      <w:pPr>
        <w:jc w:val="center"/>
        <w:rPr>
          <w:rFonts w:ascii="Bell MT" w:hAnsi="Bell MT"/>
          <w:color w:val="222A35" w:themeColor="text2" w:themeShade="80"/>
          <w:sz w:val="44"/>
        </w:rPr>
      </w:pPr>
      <w:r w:rsidRPr="00602DB8">
        <w:rPr>
          <w:rFonts w:ascii="Bell MT" w:hAnsi="Bell MT"/>
          <w:b/>
          <w:color w:val="833C0B" w:themeColor="accent2" w:themeShade="80"/>
          <w:sz w:val="44"/>
        </w:rPr>
        <w:t>Alumna:</w:t>
      </w:r>
      <w:r w:rsidRPr="00602DB8">
        <w:rPr>
          <w:rFonts w:ascii="Bell MT" w:hAnsi="Bell MT"/>
          <w:color w:val="833C0B" w:themeColor="accent2" w:themeShade="80"/>
          <w:sz w:val="44"/>
        </w:rPr>
        <w:t xml:space="preserve"> </w:t>
      </w:r>
      <w:r>
        <w:rPr>
          <w:rFonts w:ascii="Bell MT" w:hAnsi="Bell MT"/>
          <w:color w:val="222A35" w:themeColor="text2" w:themeShade="80"/>
          <w:sz w:val="44"/>
        </w:rPr>
        <w:t>Diana Martínez Rodríguez</w:t>
      </w:r>
    </w:p>
    <w:p w:rsidR="00854D18" w:rsidRDefault="00854D18" w:rsidP="00854D18">
      <w:pPr>
        <w:jc w:val="center"/>
        <w:rPr>
          <w:rFonts w:ascii="Bell MT" w:hAnsi="Bell MT"/>
          <w:color w:val="222A35" w:themeColor="text2" w:themeShade="80"/>
          <w:sz w:val="44"/>
        </w:rPr>
      </w:pPr>
    </w:p>
    <w:p w:rsidR="00854D18" w:rsidRDefault="00854D18" w:rsidP="00854D18">
      <w:pPr>
        <w:jc w:val="center"/>
        <w:rPr>
          <w:rFonts w:ascii="Bell MT" w:hAnsi="Bell MT"/>
          <w:color w:val="222A35" w:themeColor="text2" w:themeShade="80"/>
          <w:sz w:val="44"/>
        </w:rPr>
      </w:pPr>
      <w:r w:rsidRPr="005517F7">
        <w:rPr>
          <w:rFonts w:ascii="Bell MT" w:hAnsi="Bell MT"/>
          <w:color w:val="222A35" w:themeColor="text2" w:themeShade="80"/>
          <w:sz w:val="40"/>
        </w:rPr>
        <w:t>1 “C”</w:t>
      </w:r>
      <w:r>
        <w:rPr>
          <w:rFonts w:ascii="Bell MT" w:hAnsi="Bell MT"/>
          <w:color w:val="222A35" w:themeColor="text2" w:themeShade="80"/>
          <w:sz w:val="44"/>
        </w:rPr>
        <w:t xml:space="preserve">           </w:t>
      </w:r>
    </w:p>
    <w:p w:rsidR="00854D18" w:rsidRPr="003C6B6A" w:rsidRDefault="00854D18" w:rsidP="00854D18">
      <w:pPr>
        <w:jc w:val="center"/>
        <w:rPr>
          <w:rFonts w:ascii="Bell MT" w:hAnsi="Bell MT"/>
          <w:color w:val="222A35" w:themeColor="text2" w:themeShade="80"/>
          <w:sz w:val="44"/>
        </w:rPr>
      </w:pPr>
      <w:r>
        <w:rPr>
          <w:rFonts w:ascii="Bell MT" w:hAnsi="Bell MT"/>
          <w:color w:val="222A35" w:themeColor="text2" w:themeShade="80"/>
          <w:sz w:val="44"/>
        </w:rPr>
        <w:t xml:space="preserve"> </w:t>
      </w:r>
      <w:r w:rsidR="001B034D">
        <w:rPr>
          <w:rFonts w:ascii="Bell MT" w:hAnsi="Bell MT"/>
          <w:color w:val="222A35" w:themeColor="text2" w:themeShade="80"/>
          <w:sz w:val="36"/>
        </w:rPr>
        <w:t>26/05</w:t>
      </w:r>
      <w:r>
        <w:rPr>
          <w:rFonts w:ascii="Bell MT" w:hAnsi="Bell MT"/>
          <w:color w:val="222A35" w:themeColor="text2" w:themeShade="80"/>
          <w:sz w:val="36"/>
        </w:rPr>
        <w:t xml:space="preserve">/20    Saltillo Coahuila </w:t>
      </w:r>
    </w:p>
    <w:p w:rsidR="00854D18" w:rsidRPr="005517F7" w:rsidRDefault="00854D18" w:rsidP="00854D18">
      <w:pPr>
        <w:jc w:val="center"/>
        <w:rPr>
          <w:rFonts w:ascii="Bell MT" w:hAnsi="Bell MT"/>
          <w:color w:val="222A35" w:themeColor="text2" w:themeShade="80"/>
          <w:sz w:val="36"/>
        </w:rPr>
      </w:pPr>
    </w:p>
    <w:p w:rsidR="00854D18" w:rsidRDefault="00854D18" w:rsidP="00854D18"/>
    <w:p w:rsidR="00854D18" w:rsidRDefault="00854D18" w:rsidP="00854D18"/>
    <w:p w:rsidR="00854D18" w:rsidRDefault="00854D18" w:rsidP="00854D18"/>
    <w:p w:rsidR="00971407" w:rsidRDefault="001B034D" w:rsidP="001B034D">
      <w:pPr>
        <w:jc w:val="center"/>
        <w:rPr>
          <w:rFonts w:ascii="Agency FB" w:hAnsi="Agency FB"/>
          <w:sz w:val="40"/>
        </w:rPr>
      </w:pPr>
      <w:r w:rsidRPr="001B034D">
        <w:rPr>
          <w:rFonts w:ascii="Agency FB" w:hAnsi="Agency FB"/>
          <w:sz w:val="40"/>
        </w:rPr>
        <w:lastRenderedPageBreak/>
        <w:t>Preguntas:</w:t>
      </w:r>
    </w:p>
    <w:p w:rsidR="001B034D" w:rsidRDefault="001B034D" w:rsidP="001B034D">
      <w:pPr>
        <w:jc w:val="center"/>
        <w:rPr>
          <w:rFonts w:ascii="Agency FB" w:hAnsi="Agency FB"/>
          <w:sz w:val="40"/>
        </w:rPr>
      </w:pPr>
    </w:p>
    <w:p w:rsidR="001B034D" w:rsidRPr="001B034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1B034D">
        <w:rPr>
          <w:rFonts w:eastAsia="Times New Roman" w:cstheme="minorHAnsi"/>
          <w:b/>
          <w:color w:val="000000"/>
          <w:szCs w:val="20"/>
          <w:lang w:eastAsia="es-MX"/>
        </w:rPr>
        <w:t>¿En qué consiste el trabajo por proyectos?</w:t>
      </w:r>
    </w:p>
    <w:p w:rsidR="001B034D" w:rsidRPr="001B034D" w:rsidRDefault="001B034D" w:rsidP="007F40ED">
      <w:pPr>
        <w:pStyle w:val="Prrafodelista"/>
        <w:spacing w:before="48" w:after="48" w:line="240" w:lineRule="auto"/>
        <w:jc w:val="center"/>
        <w:rPr>
          <w:rFonts w:eastAsia="Times New Roman" w:cstheme="minorHAnsi"/>
          <w:b/>
          <w:color w:val="000000"/>
          <w:sz w:val="28"/>
          <w:szCs w:val="24"/>
          <w:lang w:eastAsia="es-MX"/>
        </w:rPr>
      </w:pPr>
      <w:r>
        <w:rPr>
          <w:rFonts w:eastAsia="Times New Roman" w:cstheme="minorHAnsi"/>
          <w:color w:val="000000"/>
          <w:szCs w:val="20"/>
          <w:lang w:eastAsia="es-MX"/>
        </w:rPr>
        <w:t>Es un conjunto de actividades que se proponen en acción para resolver un problema propio del contexto profesional. Este método didáctico implica realizar un diagnóstico, determinar un problema, planear actividades para resolverlo, ejecutarlas y evaluarlas.</w:t>
      </w:r>
    </w:p>
    <w:p w:rsidR="001B034D" w:rsidRPr="001B034D" w:rsidRDefault="001B034D" w:rsidP="007F40ED">
      <w:pPr>
        <w:pStyle w:val="Prrafodelista"/>
        <w:spacing w:before="48" w:after="48" w:line="240" w:lineRule="auto"/>
        <w:jc w:val="center"/>
        <w:rPr>
          <w:rFonts w:eastAsia="Times New Roman" w:cstheme="minorHAnsi"/>
          <w:b/>
          <w:color w:val="000000"/>
          <w:sz w:val="28"/>
          <w:szCs w:val="24"/>
          <w:lang w:eastAsia="es-MX"/>
        </w:rPr>
      </w:pPr>
    </w:p>
    <w:p w:rsidR="001B034D" w:rsidRPr="001B034D" w:rsidRDefault="001B034D" w:rsidP="007F40ED">
      <w:pPr>
        <w:pStyle w:val="Prrafodelista"/>
        <w:numPr>
          <w:ilvl w:val="0"/>
          <w:numId w:val="1"/>
        </w:numPr>
        <w:spacing w:before="48" w:after="48" w:line="240" w:lineRule="auto"/>
        <w:jc w:val="center"/>
        <w:rPr>
          <w:rFonts w:eastAsia="Times New Roman" w:cstheme="minorHAnsi"/>
          <w:color w:val="000000"/>
          <w:sz w:val="28"/>
          <w:szCs w:val="24"/>
          <w:lang w:eastAsia="es-MX"/>
        </w:rPr>
      </w:pPr>
      <w:r w:rsidRPr="001B034D">
        <w:rPr>
          <w:rFonts w:eastAsia="Times New Roman" w:cstheme="minorHAnsi"/>
          <w:b/>
          <w:color w:val="000000"/>
          <w:szCs w:val="20"/>
          <w:lang w:eastAsia="es-MX"/>
        </w:rPr>
        <w:t>¿Desde cuándo se utilizan?</w:t>
      </w:r>
    </w:p>
    <w:p w:rsidR="001B034D" w:rsidRDefault="001B034D" w:rsidP="007F40ED">
      <w:pPr>
        <w:pStyle w:val="Prrafodelista"/>
        <w:spacing w:before="48" w:after="48" w:line="240" w:lineRule="auto"/>
        <w:jc w:val="center"/>
        <w:rPr>
          <w:rFonts w:eastAsia="Times New Roman" w:cstheme="minorHAnsi"/>
          <w:color w:val="000000"/>
          <w:szCs w:val="20"/>
          <w:lang w:eastAsia="es-MX"/>
        </w:rPr>
      </w:pPr>
      <w:r w:rsidRPr="001B034D">
        <w:rPr>
          <w:rFonts w:eastAsia="Times New Roman" w:cstheme="minorHAnsi"/>
          <w:color w:val="000000"/>
          <w:szCs w:val="20"/>
          <w:lang w:eastAsia="es-MX"/>
        </w:rPr>
        <w:t>1850-1865. Comienzos de trabajo por proyectos en  las escuelas de arquitectura en Roma y Paris.</w:t>
      </w:r>
    </w:p>
    <w:p w:rsidR="007F40ED" w:rsidRPr="007F40ED" w:rsidRDefault="007F40ED" w:rsidP="007F40ED">
      <w:pPr>
        <w:pStyle w:val="Prrafodelista"/>
        <w:spacing w:before="48" w:after="48" w:line="240" w:lineRule="auto"/>
        <w:jc w:val="center"/>
        <w:rPr>
          <w:rFonts w:eastAsia="Times New Roman" w:cstheme="minorHAnsi"/>
          <w:b/>
          <w:color w:val="000000"/>
          <w:szCs w:val="20"/>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¿Cuál es la importancia de trabajar por proyectos?</w:t>
      </w:r>
    </w:p>
    <w:p w:rsidR="001B034D" w:rsidRDefault="004B203C"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Es importante porque los alumnos desarrollan su autonomía y responsabilidad, ya que son los encargados de su propio aprendizaje. Los  niños y niñas aprenden a pensar y trabajar de manera creativa e innovadora desarrollando competencias como el trabajo en equipo, la roma de decisiones, la búsqueda de información etc.</w:t>
      </w:r>
    </w:p>
    <w:p w:rsidR="004B203C" w:rsidRPr="001B034D" w:rsidRDefault="004B203C" w:rsidP="007F40ED">
      <w:pPr>
        <w:pStyle w:val="Prrafodelista"/>
        <w:spacing w:before="48" w:after="48" w:line="240" w:lineRule="auto"/>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¿Qué habilidades se desarrollan?</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Colaborar</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Creatividad</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Pensamiento autocritico y lógico</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Autonomía</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Observación</w:t>
      </w:r>
    </w:p>
    <w:p w:rsidR="004B203C" w:rsidRP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Resolver problemas</w:t>
      </w:r>
    </w:p>
    <w:p w:rsidR="004B203C" w:rsidRDefault="004B203C" w:rsidP="007F40ED">
      <w:pPr>
        <w:pStyle w:val="Prrafodelista"/>
        <w:numPr>
          <w:ilvl w:val="0"/>
          <w:numId w:val="2"/>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Analizar</w:t>
      </w:r>
    </w:p>
    <w:p w:rsidR="004B203C" w:rsidRPr="004B203C" w:rsidRDefault="004B203C" w:rsidP="007F40ED">
      <w:pPr>
        <w:pStyle w:val="Prrafodelista"/>
        <w:spacing w:before="48" w:after="48" w:line="240" w:lineRule="auto"/>
        <w:jc w:val="center"/>
        <w:rPr>
          <w:rFonts w:eastAsia="Times New Roman" w:cstheme="minorHAnsi"/>
          <w:color w:val="000000"/>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¿Qué tipos de proyectos se pueden utilizar en ciencias naturales?</w:t>
      </w:r>
    </w:p>
    <w:p w:rsidR="004B203C" w:rsidRDefault="004B203C"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Proyectos de investigación, proyectos de intervención, proyectos de desarrollo tecnológico y proyectos de evaluación.</w:t>
      </w:r>
    </w:p>
    <w:p w:rsidR="004B203C" w:rsidRPr="001B034D" w:rsidRDefault="004B203C" w:rsidP="007F40ED">
      <w:pPr>
        <w:pStyle w:val="Prrafodelista"/>
        <w:spacing w:before="48" w:after="48" w:line="240" w:lineRule="auto"/>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¿Cuáles son las etapas para trabajar por proyectos?</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El problema</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Definición del propósito objetivo del proyecto</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Catalizador de la acción</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Competencias de aprendizaje</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Reglas para la ejecución</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Participantes y roles</w:t>
      </w:r>
    </w:p>
    <w:p w:rsidR="004B203C" w:rsidRPr="004B203C" w:rsidRDefault="004B203C" w:rsidP="007F40ED">
      <w:pPr>
        <w:pStyle w:val="Prrafodelista"/>
        <w:numPr>
          <w:ilvl w:val="0"/>
          <w:numId w:val="3"/>
        </w:numPr>
        <w:spacing w:before="48" w:after="48" w:line="240" w:lineRule="auto"/>
        <w:jc w:val="center"/>
        <w:rPr>
          <w:rFonts w:eastAsia="Times New Roman" w:cstheme="minorHAnsi"/>
          <w:color w:val="000000"/>
          <w:szCs w:val="24"/>
          <w:lang w:eastAsia="es-MX"/>
        </w:rPr>
      </w:pPr>
      <w:r w:rsidRPr="004B203C">
        <w:rPr>
          <w:rFonts w:eastAsia="Times New Roman" w:cstheme="minorHAnsi"/>
          <w:color w:val="000000"/>
          <w:szCs w:val="24"/>
          <w:lang w:eastAsia="es-MX"/>
        </w:rPr>
        <w:t>Evaluación</w:t>
      </w:r>
    </w:p>
    <w:p w:rsidR="004B203C" w:rsidRPr="001B034D" w:rsidRDefault="004B203C" w:rsidP="007F40ED">
      <w:pPr>
        <w:pStyle w:val="Prrafodelista"/>
        <w:spacing w:before="48" w:after="48" w:line="240" w:lineRule="auto"/>
        <w:ind w:left="1440"/>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¿Cuánto tiempo duran?</w:t>
      </w:r>
    </w:p>
    <w:p w:rsidR="004B203C" w:rsidRDefault="004B203C"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Es muy variado el tiempo según el contenido, puede ser desde 2 semanas hasta varios meses.</w:t>
      </w:r>
    </w:p>
    <w:p w:rsidR="004B203C" w:rsidRPr="001B034D" w:rsidRDefault="004B203C" w:rsidP="007F40ED">
      <w:pPr>
        <w:pStyle w:val="Prrafodelista"/>
        <w:spacing w:before="48" w:after="48" w:line="240" w:lineRule="auto"/>
        <w:jc w:val="center"/>
        <w:rPr>
          <w:rFonts w:eastAsia="Times New Roman" w:cstheme="minorHAnsi"/>
          <w:color w:val="000000"/>
          <w:sz w:val="28"/>
          <w:szCs w:val="24"/>
          <w:lang w:eastAsia="es-MX"/>
        </w:rPr>
      </w:pPr>
    </w:p>
    <w:p w:rsidR="004B203C" w:rsidRPr="007F40ED" w:rsidRDefault="004B203C" w:rsidP="007F40ED">
      <w:pPr>
        <w:pStyle w:val="Prrafodelista"/>
        <w:spacing w:before="48" w:after="48" w:line="240" w:lineRule="auto"/>
        <w:jc w:val="center"/>
        <w:rPr>
          <w:rFonts w:eastAsia="Times New Roman" w:cstheme="minorHAnsi"/>
          <w:b/>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¿Qué actividades realizan los estudiantes?</w:t>
      </w:r>
    </w:p>
    <w:p w:rsidR="004B203C" w:rsidRPr="004B203C" w:rsidRDefault="004B203C" w:rsidP="007F40ED">
      <w:pPr>
        <w:pStyle w:val="Prrafodelista"/>
        <w:spacing w:before="48" w:after="48" w:line="240" w:lineRule="auto"/>
        <w:jc w:val="center"/>
        <w:rPr>
          <w:rFonts w:eastAsia="Times New Roman" w:cstheme="minorHAnsi"/>
          <w:color w:val="000000"/>
          <w:sz w:val="28"/>
          <w:szCs w:val="24"/>
          <w:lang w:eastAsia="es-MX"/>
        </w:rPr>
      </w:pPr>
      <w:r>
        <w:rPr>
          <w:rFonts w:eastAsia="Times New Roman" w:cstheme="minorHAnsi"/>
          <w:color w:val="000000"/>
          <w:szCs w:val="20"/>
          <w:lang w:eastAsia="es-MX"/>
        </w:rPr>
        <w:t>En este trabajo por proyectos los alumnos se acercan a la realidad, al trabajar con problemas que les interesan. Esta forma de trabajo les permite investigar, proponer hipótesis y explicaciones, discutir sus opiniones, intercambiar comentarios con los demás y probar nuevas ideas.</w:t>
      </w:r>
    </w:p>
    <w:p w:rsidR="004B203C" w:rsidRPr="004B203C" w:rsidRDefault="004B203C" w:rsidP="007F40ED">
      <w:pPr>
        <w:spacing w:before="48" w:after="48" w:line="240" w:lineRule="auto"/>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¿Qué actividades realizan los docentes?</w:t>
      </w:r>
    </w:p>
    <w:p w:rsidR="004B203C" w:rsidRDefault="004B203C"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Facilitar a los estudiantes las herramientas y recursos. En el docente educativo, la instrucción y evaluación, por lo que está a cargo de la planificación, supervisión y evaluación a lo largo del proceso. Debe generar estrategias y metodologías didácticas flexibles, que puedan adaptarse a la premisa que cada estudiante construye un nuevo conocimiento.</w:t>
      </w:r>
    </w:p>
    <w:p w:rsidR="004B203C" w:rsidRPr="001B034D" w:rsidRDefault="004B203C" w:rsidP="007F40ED">
      <w:pPr>
        <w:pStyle w:val="Prrafodelista"/>
        <w:spacing w:before="48" w:after="48" w:line="240" w:lineRule="auto"/>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¿Qué tipo de productos se pueden obtener?</w:t>
      </w:r>
    </w:p>
    <w:p w:rsidR="004B203C"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Clase publica</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Ensayo</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Baile</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Mural</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Obra de teatro</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Cs w:val="24"/>
          <w:lang w:eastAsia="es-MX"/>
        </w:rPr>
      </w:pPr>
      <w:r w:rsidRPr="007F40ED">
        <w:rPr>
          <w:rFonts w:eastAsia="Times New Roman" w:cstheme="minorHAnsi"/>
          <w:color w:val="000000"/>
          <w:szCs w:val="24"/>
          <w:lang w:eastAsia="es-MX"/>
        </w:rPr>
        <w:t>Canción</w:t>
      </w:r>
    </w:p>
    <w:p w:rsidR="007F40ED" w:rsidRPr="007F40ED" w:rsidRDefault="007F40ED" w:rsidP="007F40ED">
      <w:pPr>
        <w:pStyle w:val="Prrafodelista"/>
        <w:numPr>
          <w:ilvl w:val="0"/>
          <w:numId w:val="4"/>
        </w:numPr>
        <w:spacing w:before="48" w:after="48" w:line="240" w:lineRule="auto"/>
        <w:jc w:val="center"/>
        <w:rPr>
          <w:rFonts w:eastAsia="Times New Roman" w:cstheme="minorHAnsi"/>
          <w:color w:val="000000"/>
          <w:sz w:val="28"/>
          <w:szCs w:val="24"/>
          <w:lang w:eastAsia="es-MX"/>
        </w:rPr>
      </w:pPr>
      <w:r w:rsidRPr="007F40ED">
        <w:rPr>
          <w:rFonts w:eastAsia="Times New Roman" w:cstheme="minorHAnsi"/>
          <w:color w:val="000000"/>
          <w:szCs w:val="24"/>
          <w:lang w:eastAsia="es-MX"/>
        </w:rPr>
        <w:t>Exposición oral</w:t>
      </w:r>
    </w:p>
    <w:p w:rsidR="007F40ED" w:rsidRPr="001B034D" w:rsidRDefault="007F40ED" w:rsidP="007F40ED">
      <w:pPr>
        <w:pStyle w:val="Prrafodelista"/>
        <w:spacing w:before="48" w:after="48" w:line="240" w:lineRule="auto"/>
        <w:ind w:left="1440"/>
        <w:jc w:val="center"/>
        <w:rPr>
          <w:rFonts w:eastAsia="Times New Roman" w:cstheme="minorHAnsi"/>
          <w:color w:val="000000"/>
          <w:sz w:val="28"/>
          <w:szCs w:val="24"/>
          <w:lang w:eastAsia="es-MX"/>
        </w:rPr>
      </w:pPr>
    </w:p>
    <w:p w:rsidR="007F40E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¿Cómo se evalúa este trabajo?</w:t>
      </w:r>
    </w:p>
    <w:p w:rsidR="004B203C" w:rsidRDefault="004B203C"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Rubricas, portafolio de evidencias.</w:t>
      </w:r>
    </w:p>
    <w:p w:rsidR="007F40ED" w:rsidRPr="001B034D" w:rsidRDefault="007F40ED" w:rsidP="007F40ED">
      <w:pPr>
        <w:pStyle w:val="Prrafodelista"/>
        <w:spacing w:before="48" w:after="48" w:line="240" w:lineRule="auto"/>
        <w:jc w:val="center"/>
        <w:rPr>
          <w:rFonts w:eastAsia="Times New Roman" w:cstheme="minorHAnsi"/>
          <w:color w:val="000000"/>
          <w:sz w:val="28"/>
          <w:szCs w:val="24"/>
          <w:lang w:eastAsia="es-MX"/>
        </w:rPr>
      </w:pPr>
    </w:p>
    <w:p w:rsidR="001B034D" w:rsidRPr="007F40ED" w:rsidRDefault="001B034D" w:rsidP="007F40ED">
      <w:pPr>
        <w:pStyle w:val="Prrafodelista"/>
        <w:numPr>
          <w:ilvl w:val="0"/>
          <w:numId w:val="1"/>
        </w:numPr>
        <w:spacing w:before="48" w:after="48" w:line="240" w:lineRule="auto"/>
        <w:jc w:val="center"/>
        <w:rPr>
          <w:rFonts w:eastAsia="Times New Roman" w:cstheme="minorHAnsi"/>
          <w:b/>
          <w:color w:val="000000"/>
          <w:sz w:val="28"/>
          <w:szCs w:val="24"/>
          <w:lang w:eastAsia="es-MX"/>
        </w:rPr>
      </w:pPr>
      <w:r w:rsidRPr="007F40ED">
        <w:rPr>
          <w:rFonts w:eastAsia="Times New Roman" w:cstheme="minorHAnsi"/>
          <w:b/>
          <w:color w:val="000000"/>
          <w:szCs w:val="20"/>
          <w:lang w:eastAsia="es-MX"/>
        </w:rPr>
        <w:t>¿En qué consisten los proyectos científicos, ciudadanos y tecnológicos?</w:t>
      </w:r>
    </w:p>
    <w:p w:rsidR="007F40ED" w:rsidRDefault="007F40ED"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Un proyecto científico es todo proyecto de investigación que se lleve a cabo siguiendo los parámetros del método científico.</w:t>
      </w:r>
    </w:p>
    <w:p w:rsidR="007F40ED" w:rsidRDefault="007F40ED" w:rsidP="007F40ED">
      <w:pPr>
        <w:pStyle w:val="Prrafodelista"/>
        <w:spacing w:before="48" w:after="48" w:line="240" w:lineRule="auto"/>
        <w:jc w:val="center"/>
        <w:rPr>
          <w:rFonts w:eastAsia="Times New Roman" w:cstheme="minorHAnsi"/>
          <w:color w:val="000000"/>
          <w:szCs w:val="20"/>
          <w:lang w:eastAsia="es-MX"/>
        </w:rPr>
      </w:pPr>
      <w:r>
        <w:rPr>
          <w:rFonts w:eastAsia="Times New Roman" w:cstheme="minorHAnsi"/>
          <w:color w:val="000000"/>
          <w:szCs w:val="20"/>
          <w:lang w:eastAsia="es-MX"/>
        </w:rPr>
        <w:t>Un proyecto tecnológico consiste en todo proyecto de investigación o desarrollo que implique el uso de la tecnología.</w:t>
      </w:r>
    </w:p>
    <w:p w:rsidR="007F40ED" w:rsidRPr="001B034D" w:rsidRDefault="007F40ED" w:rsidP="007F40ED">
      <w:pPr>
        <w:pStyle w:val="Prrafodelista"/>
        <w:spacing w:before="48" w:after="48" w:line="240" w:lineRule="auto"/>
        <w:jc w:val="center"/>
        <w:rPr>
          <w:rFonts w:eastAsia="Times New Roman" w:cstheme="minorHAnsi"/>
          <w:color w:val="000000"/>
          <w:sz w:val="28"/>
          <w:szCs w:val="24"/>
          <w:lang w:eastAsia="es-MX"/>
        </w:rPr>
      </w:pPr>
      <w:r>
        <w:rPr>
          <w:rFonts w:eastAsia="Times New Roman" w:cstheme="minorHAnsi"/>
          <w:color w:val="000000"/>
          <w:szCs w:val="20"/>
          <w:lang w:eastAsia="es-MX"/>
        </w:rPr>
        <w:t>Un proyecto cotidiano es aquel proyecto de sector social que cumplen la función de atender a una necesidad ciudadana y que por consiguiente están dirigidos a la ciudadanía.</w:t>
      </w:r>
    </w:p>
    <w:p w:rsidR="001B034D" w:rsidRPr="001B034D" w:rsidRDefault="001B034D" w:rsidP="001B034D">
      <w:pPr>
        <w:jc w:val="center"/>
        <w:rPr>
          <w:rFonts w:cstheme="minorHAnsi"/>
          <w:sz w:val="44"/>
        </w:rPr>
      </w:pPr>
    </w:p>
    <w:p w:rsidR="00E74AEB" w:rsidRDefault="00E74AEB"/>
    <w:p w:rsidR="00E74AEB" w:rsidRDefault="00E74AEB"/>
    <w:p w:rsidR="00E74AEB" w:rsidRDefault="00E74AEB"/>
    <w:p w:rsidR="00E74AEB" w:rsidRDefault="00E74AEB"/>
    <w:p w:rsidR="00E74AEB" w:rsidRDefault="00E74AEB"/>
    <w:p w:rsidR="00E74AEB" w:rsidRDefault="00E74AEB"/>
    <w:p w:rsidR="00E74AEB" w:rsidRPr="00E74AEB" w:rsidRDefault="00E74AEB" w:rsidP="00E74AEB">
      <w:pPr>
        <w:jc w:val="center"/>
        <w:rPr>
          <w:rFonts w:ascii="Agency FB" w:hAnsi="Agency FB"/>
          <w:sz w:val="36"/>
        </w:rPr>
      </w:pPr>
      <w:r w:rsidRPr="00E74AEB">
        <w:rPr>
          <w:rFonts w:ascii="Agency FB" w:hAnsi="Agency FB"/>
          <w:sz w:val="36"/>
        </w:rPr>
        <w:lastRenderedPageBreak/>
        <w:t>BIBLIOGRAFÍA</w:t>
      </w:r>
    </w:p>
    <w:p w:rsidR="00E74AEB" w:rsidRDefault="00E74AEB" w:rsidP="00E74AEB">
      <w:pPr>
        <w:pStyle w:val="Prrafodelista"/>
        <w:numPr>
          <w:ilvl w:val="0"/>
          <w:numId w:val="5"/>
        </w:numPr>
        <w:jc w:val="center"/>
      </w:pPr>
      <w:r>
        <w:t>Aprendizaje por Proyectos: Resolviendo y construyendo juntos. Recuperado de: https://www.evirtualplus.com/aprendizaje-porproyectos/#Ventajas_del_</w:t>
      </w:r>
      <w:r>
        <w:t>aprendizaje_por_proyectos</w:t>
      </w:r>
    </w:p>
    <w:p w:rsidR="00E74AEB" w:rsidRDefault="00E74AEB" w:rsidP="00E74AEB">
      <w:pPr>
        <w:pStyle w:val="Prrafodelista"/>
        <w:numPr>
          <w:ilvl w:val="0"/>
          <w:numId w:val="5"/>
        </w:numPr>
        <w:jc w:val="center"/>
      </w:pPr>
      <w:r>
        <w:t>Los beneficios de aprender por proyectos. Recuperado de: https://www.fundaciocreativacio.org/es/blog/elblog-creativador/los-benefi</w:t>
      </w:r>
      <w:r>
        <w:t>cios-de-aprender-porproyectos/</w:t>
      </w:r>
    </w:p>
    <w:p w:rsidR="00E74AEB" w:rsidRDefault="00E74AEB" w:rsidP="00E74AEB">
      <w:pPr>
        <w:pStyle w:val="Prrafodelista"/>
        <w:numPr>
          <w:ilvl w:val="0"/>
          <w:numId w:val="5"/>
        </w:numPr>
        <w:jc w:val="center"/>
      </w:pPr>
      <w:r>
        <w:t>Proyectos de ciencias: características y alcance. Recuperado de: https://obsbusiness.school/es/blogprojectmanagement/tipos-de-proyecto/proyectos-decienc</w:t>
      </w:r>
      <w:r>
        <w:t>ias-caracteristicas-y-alcance</w:t>
      </w:r>
    </w:p>
    <w:p w:rsidR="001B034D" w:rsidRDefault="00E74AEB" w:rsidP="00E74AEB">
      <w:pPr>
        <w:pStyle w:val="Prrafodelista"/>
        <w:numPr>
          <w:ilvl w:val="0"/>
          <w:numId w:val="5"/>
        </w:numPr>
        <w:jc w:val="center"/>
      </w:pPr>
      <w:r>
        <w:t>Siete ventajas del aprendizaje basado en proyectos. Recuperado de: https://www.aulaplaneta.com/2015/02/25/recursostic/siete-ventajas-del-aprendizaje-</w:t>
      </w:r>
      <w:bookmarkStart w:id="0" w:name="_GoBack"/>
      <w:bookmarkEnd w:id="0"/>
      <w:r>
        <w:t>basado-enproyectos/</w:t>
      </w:r>
    </w:p>
    <w:sectPr w:rsidR="001B0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068CC"/>
    <w:multiLevelType w:val="hybridMultilevel"/>
    <w:tmpl w:val="537C53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4724783A"/>
    <w:multiLevelType w:val="hybridMultilevel"/>
    <w:tmpl w:val="384AD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33439C"/>
    <w:multiLevelType w:val="hybridMultilevel"/>
    <w:tmpl w:val="F998E0A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60450AEF"/>
    <w:multiLevelType w:val="hybridMultilevel"/>
    <w:tmpl w:val="2D383D3E"/>
    <w:lvl w:ilvl="0" w:tplc="4870610A">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8B4F99"/>
    <w:multiLevelType w:val="hybridMultilevel"/>
    <w:tmpl w:val="E5E2B9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18"/>
    <w:rsid w:val="001B034D"/>
    <w:rsid w:val="004B203C"/>
    <w:rsid w:val="007F40ED"/>
    <w:rsid w:val="00854D18"/>
    <w:rsid w:val="00971407"/>
    <w:rsid w:val="00E74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03C1-15BE-4FAA-A24B-ADB4DAE5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2020-05-27T01:02:00Z</dcterms:created>
  <dcterms:modified xsi:type="dcterms:W3CDTF">2020-05-27T01:34:00Z</dcterms:modified>
</cp:coreProperties>
</file>