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58" w:rsidRPr="0003438F" w:rsidRDefault="00B02C58" w:rsidP="0003438F">
      <w:pPr>
        <w:jc w:val="center"/>
        <w:rPr>
          <w:rFonts w:ascii="Arial" w:hAnsi="Arial" w:cs="Arial"/>
          <w:sz w:val="28"/>
          <w:szCs w:val="36"/>
        </w:rPr>
      </w:pPr>
      <w:r w:rsidRPr="0003438F">
        <w:rPr>
          <w:rFonts w:ascii="Arial" w:hAnsi="Arial" w:cs="Arial"/>
          <w:sz w:val="28"/>
          <w:szCs w:val="36"/>
        </w:rPr>
        <w:t>ESCUELA NORMAL DE EDUCACIÓN PREESCOLAR</w:t>
      </w:r>
    </w:p>
    <w:p w:rsidR="00B02C58" w:rsidRPr="0003438F" w:rsidRDefault="00B02C58" w:rsidP="0003438F">
      <w:pPr>
        <w:jc w:val="center"/>
        <w:rPr>
          <w:rFonts w:ascii="Arial" w:hAnsi="Arial" w:cs="Arial"/>
          <w:sz w:val="28"/>
          <w:szCs w:val="36"/>
        </w:rPr>
      </w:pPr>
      <w:r w:rsidRPr="0003438F">
        <w:rPr>
          <w:rFonts w:ascii="Arial" w:hAnsi="Arial" w:cs="Arial"/>
          <w:sz w:val="28"/>
          <w:szCs w:val="36"/>
        </w:rPr>
        <w:t>LICENCIATURA EN EDUCACIÓN PREESCOLAR</w:t>
      </w:r>
    </w:p>
    <w:p w:rsidR="0003438F" w:rsidRDefault="0003438F" w:rsidP="0003438F">
      <w:pPr>
        <w:jc w:val="center"/>
        <w:rPr>
          <w:rFonts w:ascii="Arial" w:hAnsi="Arial" w:cs="Arial"/>
          <w:sz w:val="28"/>
          <w:szCs w:val="36"/>
        </w:rPr>
      </w:pPr>
    </w:p>
    <w:p w:rsidR="0003438F" w:rsidRDefault="0003438F" w:rsidP="0003438F">
      <w:pPr>
        <w:jc w:val="center"/>
        <w:rPr>
          <w:rFonts w:ascii="Arial" w:hAnsi="Arial" w:cs="Arial"/>
          <w:sz w:val="28"/>
          <w:szCs w:val="36"/>
        </w:rPr>
      </w:pPr>
      <w:r>
        <w:rPr>
          <w:noProof/>
          <w:lang w:eastAsia="es-ES"/>
        </w:rPr>
        <w:drawing>
          <wp:inline distT="0" distB="0" distL="0" distR="0">
            <wp:extent cx="1857375" cy="1381125"/>
            <wp:effectExtent l="0" t="0" r="0" b="9525"/>
            <wp:docPr id="5" name="Imagen 5"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03438F" w:rsidRPr="0003438F" w:rsidRDefault="0003438F" w:rsidP="0003438F">
      <w:pPr>
        <w:jc w:val="center"/>
        <w:rPr>
          <w:rFonts w:ascii="Arial" w:hAnsi="Arial" w:cs="Arial"/>
          <w:sz w:val="28"/>
          <w:szCs w:val="36"/>
        </w:rPr>
      </w:pPr>
    </w:p>
    <w:p w:rsidR="00B02C58" w:rsidRDefault="00B02C58" w:rsidP="0003438F">
      <w:pPr>
        <w:jc w:val="center"/>
        <w:rPr>
          <w:rFonts w:ascii="Arial" w:hAnsi="Arial" w:cs="Arial"/>
          <w:sz w:val="28"/>
          <w:szCs w:val="36"/>
        </w:rPr>
      </w:pPr>
      <w:r w:rsidRPr="0003438F">
        <w:rPr>
          <w:rFonts w:ascii="Arial" w:hAnsi="Arial" w:cs="Arial"/>
          <w:sz w:val="28"/>
          <w:szCs w:val="36"/>
        </w:rPr>
        <w:t>¨ENTREVISTAS A LA DIRECTORA Y A LA EDUCADORA¨</w:t>
      </w:r>
    </w:p>
    <w:p w:rsidR="0003438F" w:rsidRPr="0003438F" w:rsidRDefault="0003438F" w:rsidP="0003438F">
      <w:pPr>
        <w:jc w:val="center"/>
        <w:rPr>
          <w:rFonts w:ascii="Arial" w:hAnsi="Arial" w:cs="Arial"/>
          <w:sz w:val="28"/>
          <w:szCs w:val="36"/>
        </w:rPr>
      </w:pPr>
    </w:p>
    <w:p w:rsidR="00B02C58" w:rsidRPr="0003438F" w:rsidRDefault="00B02C58" w:rsidP="0003438F">
      <w:pPr>
        <w:jc w:val="center"/>
        <w:rPr>
          <w:rFonts w:ascii="Arial" w:hAnsi="Arial" w:cs="Arial"/>
          <w:color w:val="000000"/>
          <w:sz w:val="28"/>
          <w:szCs w:val="36"/>
        </w:rPr>
      </w:pPr>
      <w:r w:rsidRPr="0003438F">
        <w:rPr>
          <w:rFonts w:ascii="Arial" w:hAnsi="Arial" w:cs="Arial"/>
          <w:sz w:val="28"/>
          <w:szCs w:val="36"/>
        </w:rPr>
        <w:t xml:space="preserve">UNIDAD 3 </w:t>
      </w:r>
      <w:r w:rsidRPr="0003438F">
        <w:rPr>
          <w:rFonts w:ascii="Arial" w:hAnsi="Arial" w:cs="Arial"/>
          <w:color w:val="000000"/>
          <w:sz w:val="28"/>
          <w:szCs w:val="36"/>
        </w:rPr>
        <w:t>INTERACCIONES PEDAGÓGICAS Y DIDÁCTICAS: ENSEÑANZA Y APRENDIZAJE EN EL AULA</w:t>
      </w:r>
      <w:r w:rsidRPr="0003438F">
        <w:rPr>
          <w:rFonts w:ascii="Arial" w:hAnsi="Arial" w:cs="Arial"/>
          <w:color w:val="000000"/>
          <w:sz w:val="28"/>
          <w:szCs w:val="3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89"/>
      </w:tblGrid>
      <w:tr w:rsidR="0003438F" w:rsidRPr="0003438F" w:rsidTr="0003438F">
        <w:trPr>
          <w:tblCellSpacing w:w="15" w:type="dxa"/>
        </w:trPr>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noProof/>
                <w:color w:val="000000"/>
                <w:sz w:val="28"/>
                <w:szCs w:val="36"/>
                <w:lang w:eastAsia="es-ES"/>
              </w:rPr>
              <w:drawing>
                <wp:inline distT="0" distB="0" distL="0" distR="0">
                  <wp:extent cx="104775" cy="104775"/>
                  <wp:effectExtent l="0" t="0" r="9525" b="9525"/>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color w:val="000000"/>
                <w:sz w:val="28"/>
                <w:szCs w:val="36"/>
                <w:lang w:eastAsia="es-ES"/>
              </w:rPr>
              <w:t>Integra recursos de la investigación educativa para enriquecer su práctica profesional, expresando su interés por el conocimiento, la ciencia y la mejora de la educación.</w:t>
            </w:r>
          </w:p>
        </w:tc>
      </w:tr>
    </w:tbl>
    <w:p w:rsidR="0003438F" w:rsidRPr="0003438F" w:rsidRDefault="0003438F" w:rsidP="0003438F">
      <w:pPr>
        <w:spacing w:after="0" w:line="240" w:lineRule="auto"/>
        <w:jc w:val="center"/>
        <w:rPr>
          <w:rFonts w:ascii="Arial" w:eastAsia="Times New Roman" w:hAnsi="Arial" w:cs="Arial"/>
          <w:vanish/>
          <w:sz w:val="28"/>
          <w:szCs w:val="36"/>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89"/>
      </w:tblGrid>
      <w:tr w:rsidR="0003438F" w:rsidRPr="0003438F" w:rsidTr="0003438F">
        <w:trPr>
          <w:tblCellSpacing w:w="15" w:type="dxa"/>
        </w:trPr>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noProof/>
                <w:color w:val="000000"/>
                <w:sz w:val="28"/>
                <w:szCs w:val="36"/>
                <w:lang w:eastAsia="es-ES"/>
              </w:rPr>
              <w:drawing>
                <wp:inline distT="0" distB="0" distL="0" distR="0">
                  <wp:extent cx="104775" cy="104775"/>
                  <wp:effectExtent l="0" t="0" r="9525" b="9525"/>
                  <wp:docPr id="3" name="Imagen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color w:val="000000"/>
                <w:sz w:val="28"/>
                <w:szCs w:val="36"/>
                <w:lang w:eastAsia="es-ES"/>
              </w:rPr>
              <w:t>Actúa de manera ética ante la diversidad de situaciones que se presentan en la práctica profesional.</w:t>
            </w:r>
          </w:p>
        </w:tc>
      </w:tr>
    </w:tbl>
    <w:p w:rsidR="0003438F" w:rsidRDefault="0003438F" w:rsidP="0003438F">
      <w:pPr>
        <w:jc w:val="center"/>
        <w:rPr>
          <w:rFonts w:ascii="Arial" w:hAnsi="Arial" w:cs="Arial"/>
          <w:sz w:val="28"/>
          <w:szCs w:val="36"/>
        </w:rPr>
      </w:pPr>
    </w:p>
    <w:p w:rsidR="0003438F" w:rsidRPr="0003438F" w:rsidRDefault="0003438F" w:rsidP="0003438F">
      <w:pPr>
        <w:jc w:val="center"/>
        <w:rPr>
          <w:rFonts w:ascii="Arial" w:hAnsi="Arial" w:cs="Arial"/>
          <w:sz w:val="28"/>
          <w:szCs w:val="36"/>
        </w:rPr>
      </w:pPr>
    </w:p>
    <w:p w:rsidR="0003438F" w:rsidRPr="0003438F" w:rsidRDefault="0003438F" w:rsidP="0003438F">
      <w:pPr>
        <w:jc w:val="center"/>
        <w:rPr>
          <w:rFonts w:ascii="Arial" w:hAnsi="Arial" w:cs="Arial"/>
          <w:sz w:val="28"/>
          <w:szCs w:val="36"/>
        </w:rPr>
      </w:pPr>
      <w:r w:rsidRPr="0003438F">
        <w:rPr>
          <w:rFonts w:ascii="Arial" w:hAnsi="Arial" w:cs="Arial"/>
          <w:sz w:val="28"/>
          <w:szCs w:val="36"/>
        </w:rPr>
        <w:t xml:space="preserve">Maestra Gabriela Palmares </w:t>
      </w:r>
    </w:p>
    <w:p w:rsidR="0003438F" w:rsidRPr="0003438F" w:rsidRDefault="0003438F" w:rsidP="0003438F">
      <w:pPr>
        <w:jc w:val="center"/>
        <w:rPr>
          <w:rFonts w:ascii="Arial" w:hAnsi="Arial" w:cs="Arial"/>
          <w:sz w:val="28"/>
          <w:szCs w:val="36"/>
        </w:rPr>
      </w:pPr>
      <w:r w:rsidRPr="0003438F">
        <w:rPr>
          <w:rFonts w:ascii="Arial" w:hAnsi="Arial" w:cs="Arial"/>
          <w:sz w:val="28"/>
          <w:szCs w:val="36"/>
        </w:rPr>
        <w:t>Alumnas:</w:t>
      </w:r>
    </w:p>
    <w:p w:rsidR="0003438F" w:rsidRPr="0003438F" w:rsidRDefault="0003438F" w:rsidP="0003438F">
      <w:pPr>
        <w:jc w:val="center"/>
        <w:rPr>
          <w:rFonts w:ascii="Arial" w:hAnsi="Arial" w:cs="Arial"/>
          <w:sz w:val="28"/>
          <w:szCs w:val="36"/>
        </w:rPr>
      </w:pPr>
      <w:r w:rsidRPr="0003438F">
        <w:rPr>
          <w:rFonts w:ascii="Arial" w:hAnsi="Arial" w:cs="Arial"/>
          <w:sz w:val="28"/>
          <w:szCs w:val="36"/>
        </w:rPr>
        <w:t>Julia Faela Jiménez Ramírez #12</w:t>
      </w:r>
    </w:p>
    <w:p w:rsidR="0003438F" w:rsidRPr="0003438F" w:rsidRDefault="0003438F" w:rsidP="0003438F">
      <w:pPr>
        <w:jc w:val="center"/>
        <w:rPr>
          <w:rFonts w:ascii="Arial" w:hAnsi="Arial" w:cs="Arial"/>
          <w:sz w:val="28"/>
          <w:szCs w:val="36"/>
        </w:rPr>
      </w:pPr>
      <w:r w:rsidRPr="0003438F">
        <w:rPr>
          <w:rFonts w:ascii="Arial" w:hAnsi="Arial" w:cs="Arial"/>
          <w:sz w:val="28"/>
          <w:szCs w:val="36"/>
        </w:rPr>
        <w:t>Gonzalez Mata Veronica Esmeralda #9</w:t>
      </w:r>
    </w:p>
    <w:p w:rsidR="0003438F" w:rsidRPr="0003438F" w:rsidRDefault="0003438F" w:rsidP="0003438F">
      <w:pPr>
        <w:jc w:val="center"/>
        <w:rPr>
          <w:rFonts w:ascii="Arial" w:hAnsi="Arial" w:cs="Arial"/>
          <w:sz w:val="28"/>
          <w:szCs w:val="36"/>
        </w:rPr>
      </w:pPr>
      <w:r w:rsidRPr="0003438F">
        <w:rPr>
          <w:rFonts w:ascii="Arial" w:hAnsi="Arial" w:cs="Arial"/>
          <w:sz w:val="28"/>
          <w:szCs w:val="36"/>
        </w:rPr>
        <w:t>Beltrán Balandran sahima Guadalupe #3</w:t>
      </w:r>
    </w:p>
    <w:p w:rsidR="0003438F" w:rsidRPr="0003438F" w:rsidRDefault="0003438F" w:rsidP="0003438F">
      <w:pPr>
        <w:jc w:val="center"/>
        <w:rPr>
          <w:rFonts w:ascii="Arial" w:hAnsi="Arial" w:cs="Arial"/>
          <w:sz w:val="28"/>
          <w:szCs w:val="36"/>
        </w:rPr>
      </w:pPr>
      <w:r w:rsidRPr="0003438F">
        <w:rPr>
          <w:rFonts w:ascii="Arial" w:hAnsi="Arial" w:cs="Arial"/>
          <w:sz w:val="28"/>
          <w:szCs w:val="36"/>
        </w:rPr>
        <w:t>Barrón López Maria Fernanda #2</w:t>
      </w:r>
    </w:p>
    <w:p w:rsidR="0003438F" w:rsidRDefault="0003438F" w:rsidP="0003438F">
      <w:pPr>
        <w:jc w:val="center"/>
        <w:rPr>
          <w:rFonts w:ascii="Arial" w:hAnsi="Arial" w:cs="Arial"/>
          <w:sz w:val="28"/>
          <w:szCs w:val="36"/>
        </w:rPr>
      </w:pPr>
      <w:r w:rsidRPr="0003438F">
        <w:rPr>
          <w:rFonts w:ascii="Arial" w:hAnsi="Arial" w:cs="Arial"/>
          <w:sz w:val="28"/>
          <w:szCs w:val="36"/>
        </w:rPr>
        <w:t>Valdes constabnte Rosa edith #20</w:t>
      </w:r>
    </w:p>
    <w:p w:rsidR="0003438F" w:rsidRPr="0003438F" w:rsidRDefault="0003438F" w:rsidP="0003438F">
      <w:pPr>
        <w:jc w:val="center"/>
        <w:rPr>
          <w:rFonts w:ascii="Arial" w:hAnsi="Arial" w:cs="Arial"/>
          <w:sz w:val="28"/>
          <w:szCs w:val="36"/>
        </w:rPr>
      </w:pPr>
    </w:p>
    <w:p w:rsidR="0003438F" w:rsidRPr="0003438F" w:rsidRDefault="0003438F" w:rsidP="0003438F">
      <w:pPr>
        <w:jc w:val="center"/>
        <w:rPr>
          <w:rFonts w:ascii="Arial" w:hAnsi="Arial" w:cs="Arial"/>
          <w:sz w:val="28"/>
          <w:szCs w:val="36"/>
        </w:rPr>
      </w:pPr>
      <w:r w:rsidRPr="0003438F">
        <w:rPr>
          <w:rFonts w:ascii="Arial" w:hAnsi="Arial" w:cs="Arial"/>
          <w:sz w:val="28"/>
          <w:szCs w:val="36"/>
        </w:rPr>
        <w:t xml:space="preserve">Saltillo, Coahuila </w:t>
      </w:r>
    </w:p>
    <w:p w:rsidR="00B02C58" w:rsidRPr="0003438F" w:rsidRDefault="0003438F" w:rsidP="0003438F">
      <w:pPr>
        <w:jc w:val="center"/>
        <w:rPr>
          <w:rFonts w:ascii="Arial" w:hAnsi="Arial" w:cs="Arial"/>
          <w:sz w:val="36"/>
          <w:szCs w:val="36"/>
        </w:rPr>
      </w:pPr>
      <w:r w:rsidRPr="0003438F">
        <w:rPr>
          <w:rFonts w:ascii="Arial" w:hAnsi="Arial" w:cs="Arial"/>
          <w:sz w:val="28"/>
          <w:szCs w:val="36"/>
        </w:rPr>
        <w:t>01/06/2020</w:t>
      </w:r>
      <w:r w:rsidR="00B02C58" w:rsidRPr="0003438F">
        <w:rPr>
          <w:rFonts w:ascii="Arial" w:hAnsi="Arial" w:cs="Arial"/>
          <w:sz w:val="36"/>
          <w:szCs w:val="36"/>
        </w:rPr>
        <w:br w:type="page"/>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lastRenderedPageBreak/>
        <w:t>El propósito de nuestra entrevista es conocer más a fondo sobre la práctica docente, identificar qué aspectos influyen en la elaboración de actividades para una clase, como es que se evalúa, y  cómo se presenta  la convivencia con los alumnos, de esta forma toda la información recabada nos será útil para nuestra futura labor docente.</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Fecha:  29 / Mayo/ 2020</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Nombre de la educadora: Gloria Patricia Moncada</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Jardin de niños: MIGUEL LOPEZ</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Cargo: DOCENTE </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p>
    <w:p w:rsidR="00B02C58" w:rsidRPr="00B02C58" w:rsidRDefault="00B02C58" w:rsidP="00B02C58">
      <w:pPr>
        <w:numPr>
          <w:ilvl w:val="0"/>
          <w:numId w:val="1"/>
        </w:numPr>
        <w:spacing w:after="0" w:line="240" w:lineRule="auto"/>
        <w:jc w:val="both"/>
        <w:textAlignment w:val="baseline"/>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¿Cómo es que enseña el maestro en el aula?</w:t>
      </w:r>
    </w:p>
    <w:p w:rsidR="00B02C58" w:rsidRPr="00B02C58" w:rsidRDefault="00B02C58" w:rsidP="00B02C58">
      <w:pPr>
        <w:spacing w:after="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Pues primero que nada, tengo que tener una planeación que previamente realicé en mis tiempo libre, pero considerando las necesidades de los alumnos, y pues nada más por lo que comentas que quieren saber, es importante recalcar que la planeación y la evaluación van de la mano, una vez que hayas planeado que es lo que vas a llevar a cabo en clase, tienes que tambien haber definido de qué manera vas a evaluar eso que ya planeaste.</w:t>
      </w:r>
    </w:p>
    <w:p w:rsidR="00B02C58" w:rsidRPr="00B02C58" w:rsidRDefault="00B02C58" w:rsidP="00B02C58">
      <w:pPr>
        <w:numPr>
          <w:ilvl w:val="0"/>
          <w:numId w:val="2"/>
        </w:numPr>
        <w:spacing w:before="240" w:after="240" w:line="240" w:lineRule="auto"/>
        <w:jc w:val="both"/>
        <w:textAlignment w:val="baseline"/>
        <w:rPr>
          <w:rFonts w:ascii="Arial" w:eastAsia="Times New Roman" w:hAnsi="Arial" w:cs="Arial"/>
          <w:color w:val="000000"/>
          <w:lang w:eastAsia="es-ES"/>
        </w:rPr>
      </w:pPr>
      <w:r w:rsidRPr="00B02C58">
        <w:rPr>
          <w:rFonts w:ascii="Times New Roman" w:eastAsia="Times New Roman" w:hAnsi="Times New Roman" w:cs="Times New Roman"/>
          <w:color w:val="000000"/>
          <w:sz w:val="14"/>
          <w:szCs w:val="14"/>
          <w:lang w:eastAsia="es-ES"/>
        </w:rPr>
        <w:t>   </w:t>
      </w:r>
      <w:r w:rsidRPr="00B02C58">
        <w:rPr>
          <w:rFonts w:ascii="Arial" w:eastAsia="Times New Roman" w:hAnsi="Arial" w:cs="Arial"/>
          <w:color w:val="000000"/>
          <w:sz w:val="24"/>
          <w:szCs w:val="24"/>
          <w:lang w:eastAsia="es-ES"/>
        </w:rPr>
        <w:t>¿Cómo inicia y cierra la enseñanza de un contenido curricular?</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Bueno, pues se lleva a cabo una evaluación diagnóstica entendiendo que la mayoría dice “ah bueno es al inicio del ciclo escolar y ya”, también se puede llevar a cabo algo así como una evaluación diagnóstica cuando cuando quieras llevar  a cabo otro contenido, por ejemplo una situación didáctica para saber qué conocimientos poseen los alumnos, detectar cuales son las áreas de oportunidad en relación al tema y pues en base a ello nosotros planear las actividades retadoras para que ellos logren avanzar en ese aprendizaje </w:t>
      </w:r>
    </w:p>
    <w:p w:rsidR="00B02C58" w:rsidRPr="00B02C58" w:rsidRDefault="00B02C58" w:rsidP="00B02C58">
      <w:pPr>
        <w:numPr>
          <w:ilvl w:val="0"/>
          <w:numId w:val="3"/>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¿Utiliza el mismo procedimiento para enseñar los diferentes contenidos curriculares?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Si, así es</w:t>
      </w:r>
    </w:p>
    <w:p w:rsidR="00B02C58" w:rsidRPr="00B02C58" w:rsidRDefault="00B02C58" w:rsidP="00B02C58">
      <w:pPr>
        <w:numPr>
          <w:ilvl w:val="0"/>
          <w:numId w:val="4"/>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¿Qué elementos utiliza para realizar su planeación?</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Primero que nada, pues el programa de aprendizaje clave por qué es el que nos da los aprendizajes que vamos a desarrollar en los alumnos y pues ahí te dice que es lo que tienes que considerar para la planeación y pues algunos de los instrumentos para evaluar qué pueden ser rúbricas o listas de cotejo, lo que tú consideres pertinente.</w:t>
      </w:r>
    </w:p>
    <w:p w:rsidR="00B02C58" w:rsidRPr="00B02C58" w:rsidRDefault="00B02C58" w:rsidP="00B02C58">
      <w:pPr>
        <w:numPr>
          <w:ilvl w:val="0"/>
          <w:numId w:val="5"/>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¿Cuánto tiempo es el que planea?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En el caso de mi jardín nos piden planear por quincena, o sea la situación didáctica es alrededor de tres semanas pero obviamente también va dependiendo del contenido y de los intereses de los niños , este o por qué bueno se pueden presentar diversas situaciones ya vez que el clima y no pudiste avanzar por qué faltan muchos alumnos , o si el tema resultó de </w:t>
      </w:r>
      <w:r w:rsidRPr="00B02C58">
        <w:rPr>
          <w:rFonts w:ascii="Arial" w:eastAsia="Times New Roman" w:hAnsi="Arial" w:cs="Arial"/>
          <w:color w:val="000000"/>
          <w:sz w:val="24"/>
          <w:szCs w:val="24"/>
          <w:lang w:eastAsia="es-ES"/>
        </w:rPr>
        <w:lastRenderedPageBreak/>
        <w:t>mucho interés y puedes sacarle mejor provecho alomejor si te puedes extender acuérdate que la planeación es totalmente flexible o si tu ya viste que algo no te está funcionando y necesitas hacer modificaciones, bueno le puedes dar un giro a las planeaciones.</w:t>
      </w:r>
    </w:p>
    <w:p w:rsidR="00B02C58" w:rsidRPr="00B02C58" w:rsidRDefault="00B02C58" w:rsidP="00B02C58">
      <w:pPr>
        <w:numPr>
          <w:ilvl w:val="0"/>
          <w:numId w:val="6"/>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¿Qué considera para diseñar sus planeaciones?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Tienes que tener en cuenta las necesidades de los niños, este sus características, sus estilos de aprendizaje es ahí donde entra que tienes que poner actividades donde trabajen con material concreto , tienes que llevar o elaborar material llamativo para ellos, no se audios, videos y pues dentro de la planeación tiene que establecer en cuánto tiempo la vas a llevar a cabo , este y llevar dentro de tu planeación una secuencia de actividades que vaya no vas a empezar con lo más difícil al principio, vas a ir creando la base y de esa manera vas a ir desarrollando la manera gradual de este la complejidad de las actividades y obviamente que tengan que ver que no sean actividades pues aisladas que no tengan que ver con la temática que estás trabajando y pues obviamente van enfocadas al desarrollo del aprendizaje pues podríamos decir central pues por qué atiendes a todos los aprendizajes pero alomejor hay uno que quieres pegar de mayor manera.</w:t>
      </w:r>
    </w:p>
    <w:p w:rsidR="00B02C58" w:rsidRPr="00B02C58" w:rsidRDefault="00B02C58" w:rsidP="00B02C58">
      <w:pPr>
        <w:numPr>
          <w:ilvl w:val="0"/>
          <w:numId w:val="7"/>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¿Qué tipo de materiales utiliza?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A bueno pues en preescolar sabemos que es aprendizaje a través del juego entonces la mayoría de los materiales que utilizamos en el aula pues tiene que ser material concreto o que le permita a los niños experiencias significativas para crear un aprendizaje significativo, por decir la tiendita los niños han acompañado a su mamá a la tienda y saben que se paga con monedas o billetes, este no nada más es como que llega y dice a bueno , no nada más platicar tienes que crearles esa experiencia por qué puedes montar tu tiendita en el salón este y pedirles que lleven envolturas para jugar tu las vas a comprar y puedes ir viendo  a través de diversas actividades para que reconozcan las monedas, los billetes trabajar el conteo o reconocer los productos que hay.</w:t>
      </w:r>
    </w:p>
    <w:p w:rsidR="00B02C58" w:rsidRPr="00B02C58" w:rsidRDefault="00B02C58" w:rsidP="00B02C58">
      <w:pPr>
        <w:numPr>
          <w:ilvl w:val="0"/>
          <w:numId w:val="8"/>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características debe de tener el material para los niños de educación preescolar?</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Primero que nada debe ser seguro, para evitar cualquier tipo de accidentes o que se los puedan tragar, tiene que ser llamativo, tiene que ser suficiente para los alumnos dependiendo de la organización de la actividad y que alcance para todos e incluso tener algo extra por si se presenta que ya lo perdió o rompió.</w:t>
      </w:r>
    </w:p>
    <w:p w:rsidR="00B02C58" w:rsidRPr="00B02C58" w:rsidRDefault="00B02C58" w:rsidP="00B02C58">
      <w:pPr>
        <w:numPr>
          <w:ilvl w:val="0"/>
          <w:numId w:val="9"/>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estrategias utiliza para el control del grupo?</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Va dependiendo de las características del grupo, hay veces que si te van a funcionar los cantos o una simple llamada de atención pero explicando el motivo de porque se necesita un orden durante la actividad, puedes utilizar el semáforo de la conducta o algún premio de vez en cuando. </w:t>
      </w:r>
    </w:p>
    <w:p w:rsidR="00B02C58" w:rsidRPr="00B02C58" w:rsidRDefault="00B02C58" w:rsidP="00B02C58">
      <w:pPr>
        <w:numPr>
          <w:ilvl w:val="0"/>
          <w:numId w:val="10"/>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lastRenderedPageBreak/>
        <w:t> ¿Cómo es que explica a los alumnos?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Procuro que las consignas que les doy a los niños sean claras y estén en un lenguaje entendible para ellos, que no sea con palabras muy complejas y siempre procuro preguntarles si entendieron o no, si tienen alguna duda o a veces si solicito que alguien que sí entiendo les explique a sus compañeros  para aquellos niños que son tímidos de preguntarme a mí pero no a sus compañeros </w:t>
      </w:r>
    </w:p>
    <w:p w:rsidR="00B02C58" w:rsidRPr="00B02C58" w:rsidRDefault="00B02C58" w:rsidP="00B02C58">
      <w:pPr>
        <w:numPr>
          <w:ilvl w:val="0"/>
          <w:numId w:val="11"/>
        </w:numPr>
        <w:spacing w:before="240" w:after="240" w:line="240" w:lineRule="auto"/>
        <w:jc w:val="both"/>
        <w:textAlignment w:val="baseline"/>
        <w:rPr>
          <w:rFonts w:ascii="Arial" w:eastAsia="Times New Roman" w:hAnsi="Arial" w:cs="Arial"/>
          <w:color w:val="000000"/>
          <w:lang w:eastAsia="es-ES"/>
        </w:rPr>
      </w:pPr>
      <w:r w:rsidRPr="00B02C58">
        <w:rPr>
          <w:rFonts w:ascii="Times New Roman" w:eastAsia="Times New Roman" w:hAnsi="Times New Roman" w:cs="Times New Roman"/>
          <w:color w:val="000000"/>
          <w:sz w:val="14"/>
          <w:szCs w:val="14"/>
          <w:lang w:eastAsia="es-ES"/>
        </w:rPr>
        <w:t> </w:t>
      </w:r>
      <w:r w:rsidRPr="00B02C58">
        <w:rPr>
          <w:rFonts w:ascii="Arial" w:eastAsia="Times New Roman" w:hAnsi="Arial" w:cs="Arial"/>
          <w:color w:val="000000"/>
          <w:sz w:val="24"/>
          <w:szCs w:val="24"/>
          <w:lang w:eastAsia="es-ES"/>
        </w:rPr>
        <w:t>¿Cómo distribuye el tiempo, los recursos, los espacios?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Por ejemplo para una situación didáctica hago como un horario parecido al que se maneja en primaria, aunque no me rijo sobre ese porque va dependiendo de los intereses del niño o a veces te llevas más tiempo del que planeaste para una actividad, pero es como una orientación y de esa forma yo trato todos los campos en la semana, eso siempre va a depender del propósito de tu actividad y también de la organización que requieras, si vas a jugar a la papa caliente vas a necesitar cambiar el orden de las mesas, en cuanto al material sabemos que tenemos que llevarlo ya elaborado previamente, porque no puedes estar recortando o estar  pegando en el aula porque es generar tiempo muerto y descuidar a los niños lo que puede provocar que pase algo.</w:t>
      </w:r>
    </w:p>
    <w:p w:rsidR="00B02C58" w:rsidRPr="00B02C58" w:rsidRDefault="00B02C58" w:rsidP="00B02C58">
      <w:pPr>
        <w:numPr>
          <w:ilvl w:val="0"/>
          <w:numId w:val="12"/>
        </w:numPr>
        <w:spacing w:before="240" w:after="240" w:line="240" w:lineRule="auto"/>
        <w:jc w:val="both"/>
        <w:textAlignment w:val="baseline"/>
        <w:rPr>
          <w:rFonts w:ascii="Arial" w:eastAsia="Times New Roman" w:hAnsi="Arial" w:cs="Arial"/>
          <w:color w:val="000000"/>
          <w:lang w:eastAsia="es-ES"/>
        </w:rPr>
      </w:pPr>
      <w:r w:rsidRPr="00B02C58">
        <w:rPr>
          <w:rFonts w:ascii="Times New Roman" w:eastAsia="Times New Roman" w:hAnsi="Times New Roman" w:cs="Times New Roman"/>
          <w:color w:val="000000"/>
          <w:sz w:val="14"/>
          <w:szCs w:val="14"/>
          <w:lang w:eastAsia="es-ES"/>
        </w:rPr>
        <w:t>   </w:t>
      </w:r>
      <w:r w:rsidRPr="00B02C58">
        <w:rPr>
          <w:rFonts w:ascii="Arial" w:eastAsia="Times New Roman" w:hAnsi="Arial" w:cs="Arial"/>
          <w:color w:val="000000"/>
          <w:sz w:val="24"/>
          <w:szCs w:val="24"/>
          <w:lang w:eastAsia="es-ES"/>
        </w:rPr>
        <w:t>¿Cómo es que evalúa?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bueno como ya lo mencionaba en un principio, va de la mano con la planeación.Antes de elaborar una planeación o una secuencia didáctica se supone que buscamos qué buscamos que logren los niños un cierto aprendizaje , debes de considerar también de qué manera lo vas a evaluar, o sea no podemos planear nada mas por que si y obviamente planear en base al aprendizaje que pretendes lograr, no es como que, Ah yo quiero hablar del elefante! no , tu tienes que regirte primero por el aprendizaje y ya más del aprendizaje ahora sí generar a lo mejor una temática que te ayude a llegarle a ese aprendizaje ¿Cómo evaluar? Pues tomo  los referentes para construir el instrumento de evaluación, por ejemplo al hacer una rúbrica, yo casi siempre utilizo rúbrica, entonces voy definiendo los aspectos de desempeño, leo todo el aprendizaje y a lo mejor no se de las figuras geométricas  , Juan y luego ya viene todos los aspectos de desempeño, nombre, identifica algunas figuras geométricas, y luego ahi yo ya puedo hacer alguna observación , con ayuda, sin ayuda. Describe atributos de algunas figuras geométricas con su propio lenguaje pues ya le puedo poner si se le dificulta o algunos atributos y especificar yo cuales. Si identifica semejanzas y diferencias al comparar figuras con objetos, ya pongo ahi , si , no , solamente el círculo, por decir con una pelota o con el aro y esa es la manera en que elaboró los instrumentos.</w:t>
      </w:r>
    </w:p>
    <w:p w:rsidR="00B02C58" w:rsidRPr="00B02C58" w:rsidRDefault="00B02C58" w:rsidP="00B02C58">
      <w:pPr>
        <w:numPr>
          <w:ilvl w:val="0"/>
          <w:numId w:val="13"/>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instrumentos utiliza?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te digo generalmente los instrumentos que , es que es tambien como te lo pidan en tu zona de trabajo ,al menos a nosotras se nos piden mas que nada pues la rúbrica que se maneja con los aspectos de desempeño y </w:t>
      </w:r>
      <w:r w:rsidRPr="00B02C58">
        <w:rPr>
          <w:rFonts w:ascii="Arial" w:eastAsia="Times New Roman" w:hAnsi="Arial" w:cs="Arial"/>
          <w:color w:val="000000"/>
          <w:sz w:val="24"/>
          <w:szCs w:val="24"/>
          <w:lang w:eastAsia="es-ES"/>
        </w:rPr>
        <w:lastRenderedPageBreak/>
        <w:t>pues las técnicas, la observación , las evidencias de trabajo de los niños  los instrumentos también puede ser el diario de trabajo que si te sirve para reflexionar sobre lo que hiciste en el dia en la jornada.</w:t>
      </w:r>
    </w:p>
    <w:p w:rsidR="00B02C58" w:rsidRPr="00B02C58" w:rsidRDefault="00B02C58" w:rsidP="00B02C58">
      <w:pPr>
        <w:numPr>
          <w:ilvl w:val="0"/>
          <w:numId w:val="14"/>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tipo de evaluaciones utiliza?</w:t>
      </w:r>
    </w:p>
    <w:p w:rsidR="00B02C58" w:rsidRPr="00B02C58" w:rsidRDefault="00B02C58" w:rsidP="00B02C58">
      <w:pPr>
        <w:spacing w:before="240" w:after="24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pues estan, como te lo explico , bueno , pues la evaluación diagnóstica que usamos al inicio del ciclo escolar para conocer cómo es que vienen los niños, que es lo que saben , que es lo que hace falta trabajar, pero te digo no nada más es al inicio del ciclo escolar se puede  hacer por así decirlo la situación didáctica o cuando les estás planteando una nueva actividad donde tienen que poner los aprendizajes que ya hayan trabajado ,la evaluación formativa por decirlo así que es durante todo el ciclo escolar,durante  toda tu situación o durante  toda tu actividad , vas analizando y reconociendo cuales son las fortalezas del niño cuáles son sus áreas de oportunidad asimismo de las tuyas, a bueno esto si me esta funcionando lo voy a mantener para trabajar con los niños , esto no me esta funcionando tengo que modificar mi manera de actuar frente a los niños , esto no lo entendieron  de qué otra manera lo puedo abordar con ellos para poder desarrollar el aprendizaje y la evaluación final ,que  pues es ya cuando evaluamos el resultado de lo que es el resultado de toda la evaluación formativa, esto no se si me entendieron por decir la evaluación formativa pongamoslo hasta mero arriba que abarca la diagnóstica , la que se da durante todo el proceso y la final.</w:t>
      </w:r>
    </w:p>
    <w:p w:rsidR="00B02C58" w:rsidRPr="00B02C58" w:rsidRDefault="00B02C58" w:rsidP="00B02C58">
      <w:pPr>
        <w:numPr>
          <w:ilvl w:val="0"/>
          <w:numId w:val="15"/>
        </w:numPr>
        <w:spacing w:before="240" w:after="240" w:line="240" w:lineRule="auto"/>
        <w:jc w:val="both"/>
        <w:textAlignment w:val="baseline"/>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¿Cada cuándo evalúa?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pues dos veces diaria, yo creo que es algo de nuestro quehacer docente, es diario, o sea tú evalúas diario tu evalúas diario , no es como que nada más al principio, nada más al final de la situación o nada más en el momento en que ya vamos a subir las evaluaciones me pongo a evaluar. no o sea es diario, es diario me refiero a toda la jornada, qué es lo que pasó, diario es la actividad que yo como maestra hice bien.</w:t>
      </w:r>
    </w:p>
    <w:p w:rsidR="00B02C58" w:rsidRPr="00B02C58" w:rsidRDefault="00B02C58" w:rsidP="00B02C58">
      <w:pPr>
        <w:numPr>
          <w:ilvl w:val="0"/>
          <w:numId w:val="16"/>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¿Por qué es importante la evaluación?</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¿por qué?mira pues creo que la evaluación mm…. como decía ahorita yo creo que forma parte de la vida educativa, como te decía en este ámbito porque es imprescindible en el proceso del aprendizaje por qué pues es un aspecto central del ambito, por que el objetivo es mejorar el desempeño de los estudiantes, o sea ese es el objetivo, y por lo tanto identificar las áreas de oportunidad que tienen los niños y pues eso es lo que te va a ayudar a ti a tener una transformación pedagógica, que es lo que ya les había explicado, vas reconociendo todo eso de tus niños , lo que saben , lo que les falta trabajar y a ti qué es lo que te está faltando, pero no es nada más como así, así porque ya tienes la informacion asi como asi va mejorar , pues no, para que funcione tienes que actuar en consecuencia de los resultados, ¿Cómo?, pues tienes que dar el seguimiento de los resultados , seleccionar a conciencia la información que está brindando la evaluación y pues ser conscientes desde un principio lo que nos planteamos desde un principio al proponer una actividad , desarrollo de una situación didáctica, y de eso vamos a tomar </w:t>
      </w:r>
      <w:r w:rsidRPr="00B02C58">
        <w:rPr>
          <w:rFonts w:ascii="Arial" w:eastAsia="Times New Roman" w:hAnsi="Arial" w:cs="Arial"/>
          <w:color w:val="000000"/>
          <w:sz w:val="24"/>
          <w:szCs w:val="24"/>
          <w:lang w:eastAsia="es-ES"/>
        </w:rPr>
        <w:lastRenderedPageBreak/>
        <w:t>decisiones que nos permitan direccionar el actuar docente pues para cumplir con el desarrollo de los aprendizajes esperados.</w:t>
      </w:r>
    </w:p>
    <w:p w:rsidR="00B02C58" w:rsidRPr="00B02C58" w:rsidRDefault="00B02C58" w:rsidP="00B02C58">
      <w:pPr>
        <w:numPr>
          <w:ilvl w:val="0"/>
          <w:numId w:val="17"/>
        </w:numPr>
        <w:spacing w:before="240" w:after="240" w:line="240" w:lineRule="auto"/>
        <w:jc w:val="both"/>
        <w:textAlignment w:val="baseline"/>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¿Què estrategias utiliza para incrementar el nivel de un alumno, en el caso que su evaluaciòn no haya sido del  todo afectiva?</w:t>
      </w:r>
    </w:p>
    <w:p w:rsidR="00DA32F3" w:rsidRDefault="00B02C58" w:rsidP="00B02C58">
      <w:pPr>
        <w:spacing w:before="240" w:after="240" w:line="240" w:lineRule="auto"/>
        <w:ind w:left="720"/>
        <w:jc w:val="both"/>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Pues la evaluación como tal, o sea te digo , o sea siento que son respuestas muy repetitivas . lo que pasaria si mi evaluación no fuera del todo efectiva yo creo que ahí entra el papel de la directora e inspectoras, yo creo que cuando yo considero o alguien me puede hacer una observación que se me hace muy válido , pues pido ayuda con mis otras compañeras que tengan más experiencia, o bien las mismas directoras nos van encaminando , e incluso me apoyo de los padres de familia  para que los niños refuercen en casa los te</w:t>
      </w:r>
      <w:r w:rsidR="00DA32F3">
        <w:rPr>
          <w:rFonts w:ascii="Arial" w:eastAsia="Times New Roman" w:hAnsi="Arial" w:cs="Arial"/>
          <w:color w:val="000000"/>
          <w:sz w:val="24"/>
          <w:szCs w:val="24"/>
          <w:lang w:eastAsia="es-ES"/>
        </w:rPr>
        <w:t>mas vistos en el salón de clase.</w:t>
      </w:r>
    </w:p>
    <w:p w:rsidR="00AC6566" w:rsidRPr="00DA32F3" w:rsidRDefault="00DA32F3">
      <w:pP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type="page"/>
      </w:r>
    </w:p>
    <w:p w:rsidR="00DA32F3" w:rsidRPr="00DA32F3" w:rsidRDefault="00DA32F3" w:rsidP="00DA32F3">
      <w:pPr>
        <w:jc w:val="center"/>
        <w:rPr>
          <w:rFonts w:ascii="Humble boys demo" w:hAnsi="Humble boys demo"/>
          <w:sz w:val="72"/>
        </w:rPr>
      </w:pPr>
      <w:r w:rsidRPr="00DA32F3">
        <w:rPr>
          <w:rFonts w:ascii="Humble boys demo" w:eastAsia="Times New Roman" w:hAnsi="Humble boys demo" w:cs="Times New Roman"/>
          <w:noProof/>
          <w:sz w:val="96"/>
          <w:szCs w:val="24"/>
          <w:lang w:eastAsia="es-ES"/>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1239520</wp:posOffset>
            </wp:positionV>
            <wp:extent cx="6645228" cy="266700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6645228" cy="2667000"/>
                    </a:xfrm>
                    <a:prstGeom prst="rect">
                      <a:avLst/>
                    </a:prstGeom>
                  </pic:spPr>
                </pic:pic>
              </a:graphicData>
            </a:graphic>
            <wp14:sizeRelH relativeFrom="margin">
              <wp14:pctWidth>0</wp14:pctWidth>
            </wp14:sizeRelH>
            <wp14:sizeRelV relativeFrom="margin">
              <wp14:pctHeight>0</wp14:pctHeight>
            </wp14:sizeRelV>
          </wp:anchor>
        </w:drawing>
      </w:r>
      <w:r>
        <w:rPr>
          <w:rFonts w:ascii="Humble boys demo" w:hAnsi="Humble boys demo"/>
          <w:sz w:val="72"/>
        </w:rPr>
        <w:t>RU</w:t>
      </w:r>
      <w:bookmarkStart w:id="0" w:name="_GoBack"/>
      <w:bookmarkEnd w:id="0"/>
      <w:r w:rsidRPr="00DA32F3">
        <w:rPr>
          <w:rFonts w:ascii="Humble boys demo" w:hAnsi="Humble boys demo"/>
          <w:sz w:val="72"/>
        </w:rPr>
        <w:t>BRICA</w:t>
      </w:r>
    </w:p>
    <w:sectPr w:rsidR="00DA32F3" w:rsidRPr="00DA32F3" w:rsidSect="0003438F">
      <w:pgSz w:w="11906" w:h="16838"/>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ble boys demo">
    <w:panose1 w:val="000000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33E"/>
    <w:multiLevelType w:val="multilevel"/>
    <w:tmpl w:val="D142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A4DCF"/>
    <w:multiLevelType w:val="multilevel"/>
    <w:tmpl w:val="6316DB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A4D10"/>
    <w:multiLevelType w:val="multilevel"/>
    <w:tmpl w:val="3EE098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34FA4"/>
    <w:multiLevelType w:val="multilevel"/>
    <w:tmpl w:val="19AC3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103AF"/>
    <w:multiLevelType w:val="multilevel"/>
    <w:tmpl w:val="F02C77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6389E"/>
    <w:multiLevelType w:val="multilevel"/>
    <w:tmpl w:val="6608E2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560E6"/>
    <w:multiLevelType w:val="multilevel"/>
    <w:tmpl w:val="2A0A2C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37ABE"/>
    <w:multiLevelType w:val="multilevel"/>
    <w:tmpl w:val="4FEA5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B28AB"/>
    <w:multiLevelType w:val="multilevel"/>
    <w:tmpl w:val="AD507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57C08"/>
    <w:multiLevelType w:val="multilevel"/>
    <w:tmpl w:val="42DC77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D4217"/>
    <w:multiLevelType w:val="multilevel"/>
    <w:tmpl w:val="3E0017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F4028A"/>
    <w:multiLevelType w:val="multilevel"/>
    <w:tmpl w:val="1DA23F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A84B28"/>
    <w:multiLevelType w:val="multilevel"/>
    <w:tmpl w:val="034CE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5C4F30"/>
    <w:multiLevelType w:val="multilevel"/>
    <w:tmpl w:val="41966B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86103"/>
    <w:multiLevelType w:val="multilevel"/>
    <w:tmpl w:val="E12CE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8B74C5"/>
    <w:multiLevelType w:val="multilevel"/>
    <w:tmpl w:val="F2180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129CF"/>
    <w:multiLevelType w:val="multilevel"/>
    <w:tmpl w:val="442014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lvlOverride w:ilvl="0">
      <w:lvl w:ilvl="0">
        <w:numFmt w:val="decimal"/>
        <w:lvlText w:val="%1."/>
        <w:lvlJc w:val="left"/>
      </w:lvl>
    </w:lvlOverride>
  </w:num>
  <w:num w:numId="3">
    <w:abstractNumId w:val="15"/>
    <w:lvlOverride w:ilvl="0">
      <w:lvl w:ilvl="0">
        <w:numFmt w:val="decimal"/>
        <w:lvlText w:val="%1."/>
        <w:lvlJc w:val="left"/>
      </w:lvl>
    </w:lvlOverride>
  </w:num>
  <w:num w:numId="4">
    <w:abstractNumId w:val="3"/>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2"/>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58"/>
    <w:rsid w:val="0003438F"/>
    <w:rsid w:val="00AC6566"/>
    <w:rsid w:val="00B02C58"/>
    <w:rsid w:val="00DA3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AFE18-3603-410D-A603-30B3C07B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2C5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25180">
      <w:bodyDiv w:val="1"/>
      <w:marLeft w:val="0"/>
      <w:marRight w:val="0"/>
      <w:marTop w:val="0"/>
      <w:marBottom w:val="0"/>
      <w:divBdr>
        <w:top w:val="none" w:sz="0" w:space="0" w:color="auto"/>
        <w:left w:val="none" w:sz="0" w:space="0" w:color="auto"/>
        <w:bottom w:val="none" w:sz="0" w:space="0" w:color="auto"/>
        <w:right w:val="none" w:sz="0" w:space="0" w:color="auto"/>
      </w:divBdr>
    </w:div>
    <w:div w:id="1228034309">
      <w:bodyDiv w:val="1"/>
      <w:marLeft w:val="0"/>
      <w:marRight w:val="0"/>
      <w:marTop w:val="0"/>
      <w:marBottom w:val="0"/>
      <w:divBdr>
        <w:top w:val="none" w:sz="0" w:space="0" w:color="auto"/>
        <w:left w:val="none" w:sz="0" w:space="0" w:color="auto"/>
        <w:bottom w:val="none" w:sz="0" w:space="0" w:color="auto"/>
        <w:right w:val="none" w:sz="0" w:space="0" w:color="auto"/>
      </w:divBdr>
    </w:div>
    <w:div w:id="18077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2</cp:revision>
  <dcterms:created xsi:type="dcterms:W3CDTF">2020-06-02T02:28:00Z</dcterms:created>
  <dcterms:modified xsi:type="dcterms:W3CDTF">2020-06-02T02:50:00Z</dcterms:modified>
</cp:coreProperties>
</file>