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pPr>
      <w:r w:rsidDel="00000000" w:rsidR="00000000" w:rsidRPr="00000000">
        <w:rPr>
          <w:rtl w:val="0"/>
        </w:rPr>
      </w:r>
    </w:p>
    <w:tbl>
      <w:tblPr>
        <w:tblStyle w:val="Table1"/>
        <w:tblW w:w="890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00"/>
        <w:tblGridChange w:id="0">
          <w:tblGrid>
            <w:gridCol w:w="8900"/>
          </w:tblGrid>
        </w:tblGridChange>
      </w:tblGrid>
      <w:tr>
        <w:trPr>
          <w:trHeight w:val="60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2">
            <w:pPr>
              <w:pStyle w:val="Heading3"/>
              <w:keepNext w:val="0"/>
              <w:keepLines w:val="0"/>
              <w:spacing w:after="40" w:before="40" w:lineRule="auto"/>
              <w:ind w:left="60" w:firstLine="0"/>
              <w:jc w:val="both"/>
              <w:rPr>
                <w:b w:val="1"/>
                <w:color w:val="ffffff"/>
                <w:sz w:val="26"/>
                <w:szCs w:val="26"/>
              </w:rPr>
            </w:pPr>
            <w:bookmarkStart w:colFirst="0" w:colLast="0" w:name="_k8dr3seq732i" w:id="0"/>
            <w:bookmarkEnd w:id="0"/>
            <w:r w:rsidDel="00000000" w:rsidR="00000000" w:rsidRPr="00000000">
              <w:rPr>
                <w:b w:val="1"/>
                <w:color w:val="ffffff"/>
                <w:sz w:val="26"/>
                <w:szCs w:val="26"/>
                <w:rtl w:val="0"/>
              </w:rPr>
              <w:t xml:space="preserve">Instrucciones:</w:t>
            </w:r>
          </w:p>
        </w:tc>
      </w:tr>
      <w:tr>
        <w:trPr>
          <w:trHeight w:val="308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3">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4">
            <w:pPr>
              <w:spacing w:after="240" w:befor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ESCUELA NORMAL DE EDUCACION PREESCOLAR</w:t>
            </w:r>
          </w:p>
          <w:p w:rsidR="00000000" w:rsidDel="00000000" w:rsidP="00000000" w:rsidRDefault="00000000" w:rsidRPr="00000000" w14:paraId="00000005">
            <w:pPr>
              <w:spacing w:after="240" w:befor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Pr>
              <w:drawing>
                <wp:inline distB="114300" distT="114300" distL="114300" distR="114300">
                  <wp:extent cx="762000" cy="10096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62000" cy="1009650"/>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6">
            <w:pPr>
              <w:spacing w:after="240" w:befor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Licenciatura en educación preescolar</w:t>
            </w:r>
          </w:p>
          <w:p w:rsidR="00000000" w:rsidDel="00000000" w:rsidP="00000000" w:rsidRDefault="00000000" w:rsidRPr="00000000" w14:paraId="00000007">
            <w:pPr>
              <w:spacing w:after="240" w:befor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Ciclo 2019-2020</w:t>
            </w:r>
          </w:p>
          <w:p w:rsidR="00000000" w:rsidDel="00000000" w:rsidP="00000000" w:rsidRDefault="00000000" w:rsidRPr="00000000" w14:paraId="00000008">
            <w:pPr>
              <w:spacing w:after="240" w:befor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Curso: Filosofía de la educación.</w:t>
            </w:r>
          </w:p>
          <w:p w:rsidR="00000000" w:rsidDel="00000000" w:rsidP="00000000" w:rsidRDefault="00000000" w:rsidRPr="00000000" w14:paraId="00000009">
            <w:pPr>
              <w:spacing w:after="240" w:befor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Maestra: Roxana Sánchez</w:t>
            </w:r>
          </w:p>
          <w:p w:rsidR="00000000" w:rsidDel="00000000" w:rsidP="00000000" w:rsidRDefault="00000000" w:rsidRPr="00000000" w14:paraId="0000000A">
            <w:pPr>
              <w:spacing w:after="240" w:befor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Alumnas:</w:t>
            </w:r>
          </w:p>
          <w:p w:rsidR="00000000" w:rsidDel="00000000" w:rsidP="00000000" w:rsidRDefault="00000000" w:rsidRPr="00000000" w14:paraId="0000000B">
            <w:pPr>
              <w:spacing w:after="240" w:befor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Cynthia González García</w:t>
            </w:r>
          </w:p>
          <w:p w:rsidR="00000000" w:rsidDel="00000000" w:rsidP="00000000" w:rsidRDefault="00000000" w:rsidRPr="00000000" w14:paraId="0000000C">
            <w:pPr>
              <w:spacing w:after="240" w:befor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Montserrat Rodriguez Rivera  </w:t>
            </w:r>
          </w:p>
          <w:p w:rsidR="00000000" w:rsidDel="00000000" w:rsidP="00000000" w:rsidRDefault="00000000" w:rsidRPr="00000000" w14:paraId="0000000D">
            <w:pPr>
              <w:spacing w:after="240" w:befor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Unidad lll Educación y sociedad.  </w:t>
            </w:r>
          </w:p>
          <w:p w:rsidR="00000000" w:rsidDel="00000000" w:rsidP="00000000" w:rsidRDefault="00000000" w:rsidRPr="00000000" w14:paraId="0000000E">
            <w:pPr>
              <w:spacing w:after="240" w:befor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Competencias de la unidad:</w:t>
            </w:r>
          </w:p>
          <w:p w:rsidR="00000000" w:rsidDel="00000000" w:rsidP="00000000" w:rsidRDefault="00000000" w:rsidRPr="00000000" w14:paraId="0000000F">
            <w:pPr>
              <w:spacing w:after="240" w:before="240" w:lineRule="auto"/>
              <w:ind w:left="360"/>
              <w:jc w:val="center"/>
              <w:rPr>
                <w:rFonts w:ascii="Times New Roman" w:cs="Times New Roman" w:eastAsia="Times New Roman" w:hAnsi="Times New Roman"/>
                <w:sz w:val="28"/>
                <w:szCs w:val="28"/>
              </w:rPr>
            </w:pPr>
            <w:r w:rsidDel="00000000" w:rsidR="00000000" w:rsidRPr="00000000">
              <w:rPr>
                <w:rFonts w:ascii="Verdana" w:cs="Verdana" w:eastAsia="Verdana" w:hAnsi="Verdana"/>
                <w:sz w:val="28"/>
                <w:szCs w:val="28"/>
                <w:rtl w:val="0"/>
              </w:rPr>
              <w:t xml:space="preserve">ü</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Orienta su actuación profesional con sentido ético-valoral y asume los diversos principios y reglas que aseguran una mejor convivencia institucional y social, en beneficio de los alumnos y la comunidad escolar.</w:t>
            </w:r>
          </w:p>
          <w:p w:rsidR="00000000" w:rsidDel="00000000" w:rsidP="00000000" w:rsidRDefault="00000000" w:rsidRPr="00000000" w14:paraId="00000010">
            <w:pPr>
              <w:spacing w:after="240" w:before="240" w:lineRule="auto"/>
              <w:ind w:left="360"/>
              <w:jc w:val="center"/>
              <w:rPr>
                <w:rFonts w:ascii="Times New Roman" w:cs="Times New Roman" w:eastAsia="Times New Roman" w:hAnsi="Times New Roman"/>
                <w:sz w:val="28"/>
                <w:szCs w:val="28"/>
              </w:rPr>
            </w:pPr>
            <w:r w:rsidDel="00000000" w:rsidR="00000000" w:rsidRPr="00000000">
              <w:rPr>
                <w:rFonts w:ascii="Verdana" w:cs="Verdana" w:eastAsia="Verdana" w:hAnsi="Verdana"/>
                <w:sz w:val="28"/>
                <w:szCs w:val="28"/>
                <w:rtl w:val="0"/>
              </w:rPr>
              <w:t xml:space="preserve">ü</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Usa los resultados de la investigación para profundizar en el conocimiento y los procesos de aprendizaje de sus alumnos.</w:t>
            </w:r>
          </w:p>
          <w:p w:rsidR="00000000" w:rsidDel="00000000" w:rsidP="00000000" w:rsidRDefault="00000000" w:rsidRPr="00000000" w14:paraId="00000011">
            <w:pPr>
              <w:spacing w:after="240" w:before="240" w:lineRule="auto"/>
              <w:ind w:left="36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spacing w:after="240" w:before="240" w:lineRule="auto"/>
              <w:ind w:left="36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spacing w:after="240" w:before="240" w:lineRule="auto"/>
              <w:ind w:lef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5">
            <w:pPr>
              <w:numPr>
                <w:ilvl w:val="0"/>
                <w:numId w:val="1"/>
              </w:numPr>
              <w:ind w:left="720" w:hanging="360"/>
              <w:jc w:val="both"/>
              <w:rPr>
                <w:rFonts w:ascii="Verdana" w:cs="Verdana" w:eastAsia="Verdana" w:hAnsi="Verdana"/>
                <w:sz w:val="24"/>
                <w:szCs w:val="24"/>
                <w:shd w:fill="cccccc" w:val="clear"/>
              </w:rPr>
            </w:pPr>
            <w:r w:rsidDel="00000000" w:rsidR="00000000" w:rsidRPr="00000000">
              <w:rPr>
                <w:rFonts w:ascii="Verdana" w:cs="Verdana" w:eastAsia="Verdana" w:hAnsi="Verdana"/>
                <w:sz w:val="24"/>
                <w:szCs w:val="24"/>
                <w:shd w:fill="cccccc" w:val="clear"/>
                <w:rtl w:val="0"/>
              </w:rPr>
              <w:t xml:space="preserve">¿</w:t>
            </w:r>
            <w:r w:rsidDel="00000000" w:rsidR="00000000" w:rsidRPr="00000000">
              <w:rPr>
                <w:sz w:val="24"/>
                <w:szCs w:val="24"/>
                <w:shd w:fill="cccccc" w:val="clear"/>
                <w:rtl w:val="0"/>
              </w:rPr>
              <w:t xml:space="preserve">Con qué posturas filosóficas se relacionan los documentos presentados?</w:t>
            </w:r>
          </w:p>
          <w:p w:rsidR="00000000" w:rsidDel="00000000" w:rsidP="00000000" w:rsidRDefault="00000000" w:rsidRPr="00000000" w14:paraId="00000016">
            <w:pPr>
              <w:ind w:left="720" w:firstLine="0"/>
              <w:jc w:val="both"/>
              <w:rPr>
                <w:sz w:val="24"/>
                <w:szCs w:val="24"/>
                <w:highlight w:val="white"/>
              </w:rPr>
            </w:pPr>
            <w:r w:rsidDel="00000000" w:rsidR="00000000" w:rsidRPr="00000000">
              <w:rPr>
                <w:sz w:val="24"/>
                <w:szCs w:val="24"/>
                <w:rtl w:val="0"/>
              </w:rPr>
              <w:t xml:space="preserve">Una de las posturas a las que se encuentran dirigidos los documentos es a la postura progresista, puesto que estos documentos buscan el cambio en la educación, pues se demanda que la educación sea de calidad y transformadora. Hoy en día es necesario que los estudiantes sobresalgan, desarrollen competencias y solucionen problemas, es importante destacar que los conocimientos no sirven de nada si no son expuestos en el mundo real, es por eso que como ya se sabe el progresismo busca los avances, lo nuevo y lo diferente. En la educación progresista se habla de dar las oportunidades y herramientas necesarias a los estudiantes para que alcancen el éxito personal, John Dewey hace un hincapié en que los estudiantes deben ser liberales y exponer sus ideas, el estudiante debe ser constante en su proceso de aprendizaje.  </w:t>
            </w:r>
            <w:r w:rsidDel="00000000" w:rsidR="00000000" w:rsidRPr="00000000">
              <w:rPr>
                <w:sz w:val="24"/>
                <w:szCs w:val="24"/>
                <w:highlight w:val="white"/>
                <w:rtl w:val="0"/>
              </w:rPr>
              <w:t xml:space="preserve">El modelo progresista está fundamentado en las ideas filosóficas que plantea el pragmatismo. Básicamente las ideas pedagógicas progresistas se hacen evidentes en las propuestas educativas de la escuela nueva.</w:t>
            </w:r>
          </w:p>
          <w:p w:rsidR="00000000" w:rsidDel="00000000" w:rsidP="00000000" w:rsidRDefault="00000000" w:rsidRPr="00000000" w14:paraId="00000017">
            <w:pPr>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18">
            <w:pPr>
              <w:numPr>
                <w:ilvl w:val="0"/>
                <w:numId w:val="1"/>
              </w:numPr>
              <w:ind w:left="720" w:hanging="360"/>
              <w:jc w:val="both"/>
              <w:rPr>
                <w:sz w:val="24"/>
                <w:szCs w:val="24"/>
                <w:shd w:fill="cccccc" w:val="clear"/>
              </w:rPr>
            </w:pPr>
            <w:r w:rsidDel="00000000" w:rsidR="00000000" w:rsidRPr="00000000">
              <w:rPr>
                <w:sz w:val="24"/>
                <w:szCs w:val="24"/>
                <w:shd w:fill="cccccc" w:val="clear"/>
                <w:rtl w:val="0"/>
              </w:rPr>
              <w:t xml:space="preserve">¿Qué rasgos concretos de las posturas encuentras en los documentos?</w:t>
            </w:r>
          </w:p>
          <w:p w:rsidR="00000000" w:rsidDel="00000000" w:rsidP="00000000" w:rsidRDefault="00000000" w:rsidRPr="00000000" w14:paraId="00000019">
            <w:pPr>
              <w:ind w:left="0" w:firstLine="0"/>
              <w:jc w:val="both"/>
              <w:rPr>
                <w:sz w:val="24"/>
                <w:szCs w:val="24"/>
                <w:shd w:fill="cccccc" w:val="clear"/>
              </w:rPr>
            </w:pPr>
            <w:r w:rsidDel="00000000" w:rsidR="00000000" w:rsidRPr="00000000">
              <w:rPr>
                <w:sz w:val="24"/>
                <w:szCs w:val="24"/>
                <w:shd w:fill="cccccc" w:val="clear"/>
                <w:rtl w:val="0"/>
              </w:rPr>
              <w:t xml:space="preserve"> ¿en qué extractos de los documentos las puedes ubicar?</w:t>
            </w:r>
          </w:p>
          <w:p w:rsidR="00000000" w:rsidDel="00000000" w:rsidP="00000000" w:rsidRDefault="00000000" w:rsidRPr="00000000" w14:paraId="0000001A">
            <w:pPr>
              <w:ind w:left="720" w:firstLine="0"/>
              <w:jc w:val="both"/>
              <w:rPr>
                <w:sz w:val="24"/>
                <w:szCs w:val="24"/>
              </w:rPr>
            </w:pPr>
            <w:r w:rsidDel="00000000" w:rsidR="00000000" w:rsidRPr="00000000">
              <w:rPr>
                <w:rtl w:val="0"/>
              </w:rPr>
            </w:r>
          </w:p>
          <w:p w:rsidR="00000000" w:rsidDel="00000000" w:rsidP="00000000" w:rsidRDefault="00000000" w:rsidRPr="00000000" w14:paraId="0000001B">
            <w:pPr>
              <w:ind w:left="720" w:firstLine="0"/>
              <w:jc w:val="both"/>
              <w:rPr>
                <w:sz w:val="24"/>
                <w:szCs w:val="24"/>
              </w:rPr>
            </w:pPr>
            <w:r w:rsidDel="00000000" w:rsidR="00000000" w:rsidRPr="00000000">
              <w:rPr>
                <w:sz w:val="24"/>
                <w:szCs w:val="24"/>
                <w:rtl w:val="0"/>
              </w:rPr>
              <w:t xml:space="preserve">En la educación para el cambio social o la transformación personal se ve a la escuela como una institución formadora, los estudiantes tienden a ser activos, esta escuela brinda valores y contribuye al desarrollo de habilidades y competencias. En esta escuela se busca la democracia y la igualdad de oportunidades. Así como se plantea en el modelo educativo de educación básica, el fin de este modelo es promover una educación donde exista equidad en este modelo se elimina cualquier barrera que imposibilite el aprendizaje pues todos tienen el derecho de recibir una educación y luchar por sus objetivos, Este modelo contribuye al desarrollo de los aprendizajes clave que son aquellos que le permiten un desarrollo integral para desenvolverse a lo largo de la vida. </w:t>
            </w:r>
          </w:p>
          <w:p w:rsidR="00000000" w:rsidDel="00000000" w:rsidP="00000000" w:rsidRDefault="00000000" w:rsidRPr="00000000" w14:paraId="0000001C">
            <w:pPr>
              <w:ind w:left="720" w:firstLine="0"/>
              <w:jc w:val="both"/>
              <w:rPr>
                <w:sz w:val="24"/>
                <w:szCs w:val="24"/>
              </w:rPr>
            </w:pPr>
            <w:r w:rsidDel="00000000" w:rsidR="00000000" w:rsidRPr="00000000">
              <w:rPr>
                <w:rtl w:val="0"/>
              </w:rPr>
            </w:r>
          </w:p>
          <w:p w:rsidR="00000000" w:rsidDel="00000000" w:rsidP="00000000" w:rsidRDefault="00000000" w:rsidRPr="00000000" w14:paraId="0000001D">
            <w:pPr>
              <w:ind w:left="720" w:firstLine="0"/>
              <w:jc w:val="both"/>
              <w:rPr>
                <w:sz w:val="24"/>
                <w:szCs w:val="24"/>
              </w:rPr>
            </w:pPr>
            <w:r w:rsidDel="00000000" w:rsidR="00000000" w:rsidRPr="00000000">
              <w:rPr>
                <w:rtl w:val="0"/>
              </w:rPr>
            </w:r>
          </w:p>
          <w:p w:rsidR="00000000" w:rsidDel="00000000" w:rsidP="00000000" w:rsidRDefault="00000000" w:rsidRPr="00000000" w14:paraId="0000001E">
            <w:pPr>
              <w:ind w:left="720" w:firstLine="0"/>
              <w:jc w:val="both"/>
              <w:rPr>
                <w:sz w:val="24"/>
                <w:szCs w:val="24"/>
              </w:rPr>
            </w:pPr>
            <w:r w:rsidDel="00000000" w:rsidR="00000000" w:rsidRPr="00000000">
              <w:rPr>
                <w:rtl w:val="0"/>
              </w:rPr>
            </w:r>
          </w:p>
          <w:p w:rsidR="00000000" w:rsidDel="00000000" w:rsidP="00000000" w:rsidRDefault="00000000" w:rsidRPr="00000000" w14:paraId="0000001F">
            <w:pPr>
              <w:ind w:left="720" w:firstLine="0"/>
              <w:jc w:val="both"/>
              <w:rPr>
                <w:sz w:val="24"/>
                <w:szCs w:val="24"/>
              </w:rPr>
            </w:pPr>
            <w:r w:rsidDel="00000000" w:rsidR="00000000" w:rsidRPr="00000000">
              <w:rPr>
                <w:rtl w:val="0"/>
              </w:rPr>
            </w:r>
          </w:p>
          <w:p w:rsidR="00000000" w:rsidDel="00000000" w:rsidP="00000000" w:rsidRDefault="00000000" w:rsidRPr="00000000" w14:paraId="00000020">
            <w:pPr>
              <w:ind w:left="720" w:firstLine="0"/>
              <w:jc w:val="both"/>
              <w:rPr>
                <w:sz w:val="24"/>
                <w:szCs w:val="24"/>
              </w:rPr>
            </w:pPr>
            <w:r w:rsidDel="00000000" w:rsidR="00000000" w:rsidRPr="00000000">
              <w:rPr>
                <w:rtl w:val="0"/>
              </w:rPr>
            </w:r>
          </w:p>
          <w:p w:rsidR="00000000" w:rsidDel="00000000" w:rsidP="00000000" w:rsidRDefault="00000000" w:rsidRPr="00000000" w14:paraId="00000021">
            <w:pPr>
              <w:ind w:left="720" w:firstLine="0"/>
              <w:jc w:val="both"/>
              <w:rPr>
                <w:sz w:val="24"/>
                <w:szCs w:val="24"/>
              </w:rPr>
            </w:pPr>
            <w:r w:rsidDel="00000000" w:rsidR="00000000" w:rsidRPr="00000000">
              <w:rPr>
                <w:rtl w:val="0"/>
              </w:rPr>
            </w:r>
          </w:p>
          <w:p w:rsidR="00000000" w:rsidDel="00000000" w:rsidP="00000000" w:rsidRDefault="00000000" w:rsidRPr="00000000" w14:paraId="00000022">
            <w:pPr>
              <w:numPr>
                <w:ilvl w:val="0"/>
                <w:numId w:val="1"/>
              </w:numPr>
              <w:ind w:left="720" w:hanging="360"/>
              <w:jc w:val="both"/>
              <w:rPr>
                <w:sz w:val="24"/>
                <w:szCs w:val="24"/>
              </w:rPr>
            </w:pPr>
            <w:r w:rsidDel="00000000" w:rsidR="00000000" w:rsidRPr="00000000">
              <w:rPr>
                <w:sz w:val="24"/>
                <w:szCs w:val="24"/>
                <w:shd w:fill="b7b7b7" w:val="clear"/>
                <w:rtl w:val="0"/>
              </w:rPr>
              <w:t xml:space="preserve">¿Qué rasgos de las posturas vistas no crees que concuerden con los documentos leídos y porque lo crees?</w:t>
            </w:r>
            <w:r w:rsidDel="00000000" w:rsidR="00000000" w:rsidRPr="00000000">
              <w:rPr>
                <w:sz w:val="24"/>
                <w:szCs w:val="24"/>
                <w:rtl w:val="0"/>
              </w:rPr>
              <w:t xml:space="preserve"> </w:t>
            </w:r>
          </w:p>
          <w:p w:rsidR="00000000" w:rsidDel="00000000" w:rsidP="00000000" w:rsidRDefault="00000000" w:rsidRPr="00000000" w14:paraId="00000023">
            <w:pPr>
              <w:ind w:left="720" w:firstLine="0"/>
              <w:jc w:val="both"/>
              <w:rPr>
                <w:sz w:val="24"/>
                <w:szCs w:val="24"/>
              </w:rPr>
            </w:pPr>
            <w:r w:rsidDel="00000000" w:rsidR="00000000" w:rsidRPr="00000000">
              <w:rPr>
                <w:sz w:val="24"/>
                <w:szCs w:val="24"/>
                <w:rtl w:val="0"/>
              </w:rPr>
              <w:t xml:space="preserve">La postura conservadora y la escuela tradicional estas posturas no se relacionan con los documentos leídos por que la escuela tradicional era basada en las normas de conducta, el actor más importante era el docente y no el alumno, además los conocimientos era memorizados y no preparaban para la vida.  Los actuales documentos buscan lo contrario desde el artículo 3 y 123 que abordan la educación y trabajo para todos, así como el modelo educativo que plantea que el aprendizaje del estudiante debe ser por competencias y este tiene que ser constante en su proceso de aprendizaje, de la misma manera el plan nacional y sectorial que no son más que las estrategias planeada para una buena educación, en la actualidad lo más importante es el cambio y no el mantenimiento de las estructuras pasadas. </w:t>
            </w:r>
          </w:p>
          <w:p w:rsidR="00000000" w:rsidDel="00000000" w:rsidP="00000000" w:rsidRDefault="00000000" w:rsidRPr="00000000" w14:paraId="00000024">
            <w:pPr>
              <w:ind w:left="720" w:firstLine="0"/>
              <w:jc w:val="both"/>
              <w:rPr>
                <w:sz w:val="24"/>
                <w:szCs w:val="24"/>
              </w:rPr>
            </w:pPr>
            <w:r w:rsidDel="00000000" w:rsidR="00000000" w:rsidRPr="00000000">
              <w:rPr>
                <w:sz w:val="24"/>
                <w:szCs w:val="24"/>
                <w:rtl w:val="0"/>
              </w:rPr>
              <w:t xml:space="preserve">Considero muy importante la innovación en la educación, como menciona el artículo 3° y el 123°Toda persona tiene derecho a recibir educación. </w:t>
            </w:r>
          </w:p>
          <w:p w:rsidR="00000000" w:rsidDel="00000000" w:rsidP="00000000" w:rsidRDefault="00000000" w:rsidRPr="00000000" w14:paraId="00000025">
            <w:pPr>
              <w:ind w:left="720" w:firstLine="0"/>
              <w:jc w:val="both"/>
              <w:rPr>
                <w:sz w:val="24"/>
                <w:szCs w:val="24"/>
                <w:shd w:fill="b7b7b7" w:val="clear"/>
              </w:rPr>
            </w:pPr>
            <w:r w:rsidDel="00000000" w:rsidR="00000000" w:rsidRPr="00000000">
              <w:rPr>
                <w:rtl w:val="0"/>
              </w:rPr>
            </w:r>
          </w:p>
          <w:p w:rsidR="00000000" w:rsidDel="00000000" w:rsidP="00000000" w:rsidRDefault="00000000" w:rsidRPr="00000000" w14:paraId="00000026">
            <w:pPr>
              <w:numPr>
                <w:ilvl w:val="0"/>
                <w:numId w:val="1"/>
              </w:numPr>
              <w:ind w:left="720" w:hanging="360"/>
              <w:jc w:val="both"/>
              <w:rPr>
                <w:sz w:val="24"/>
                <w:szCs w:val="24"/>
                <w:shd w:fill="b7b7b7" w:val="clear"/>
              </w:rPr>
            </w:pPr>
            <w:r w:rsidDel="00000000" w:rsidR="00000000" w:rsidRPr="00000000">
              <w:rPr>
                <w:sz w:val="24"/>
                <w:szCs w:val="24"/>
                <w:shd w:fill="b7b7b7" w:val="clear"/>
                <w:rtl w:val="0"/>
              </w:rPr>
              <w:t xml:space="preserve">¿Consideras que las posturas que identificaste con los documentos son las que más convienen al sistema educativo nacional y porque? </w:t>
            </w:r>
          </w:p>
          <w:p w:rsidR="00000000" w:rsidDel="00000000" w:rsidP="00000000" w:rsidRDefault="00000000" w:rsidRPr="00000000" w14:paraId="00000027">
            <w:pPr>
              <w:ind w:left="720" w:firstLine="0"/>
              <w:jc w:val="both"/>
              <w:rPr>
                <w:sz w:val="24"/>
                <w:szCs w:val="24"/>
              </w:rPr>
            </w:pPr>
            <w:r w:rsidDel="00000000" w:rsidR="00000000" w:rsidRPr="00000000">
              <w:rPr>
                <w:sz w:val="24"/>
                <w:szCs w:val="24"/>
                <w:rtl w:val="0"/>
              </w:rPr>
              <w:t xml:space="preserve">Si porque e</w:t>
            </w:r>
            <w:r w:rsidDel="00000000" w:rsidR="00000000" w:rsidRPr="00000000">
              <w:rPr>
                <w:sz w:val="24"/>
                <w:szCs w:val="24"/>
                <w:rtl w:val="0"/>
              </w:rPr>
              <w:t xml:space="preserve">l sistema educativo nacional nos lleva a formar individuos que socialicen, aprendan y asimilen conocimientos así como lo mencionan las posturas, en el sistema  la calidad educativa es la base para lograr individuos mexicanos preparados, su objetivo es que a través de los diferentes niveles como lo son preescolar, primaria, secundaria y bachillerato los alumnos tengan los insumos suficientes para generar aprendizajes significativos en su persona. En la postura progresista es básicamente lo mismo puesto que la educación es vista como un instrumento que nos distingue del resto,  en esta postura la escuela es una institución única que forma y permite orientar el aprendizaje respondiendo a las necesidades de los estudiantes, lo más importante es manejar adecuadamente los conocimientos, de una manera en que obtengamos beneficios de ellos y tanto alumno y maestro aprendan como un equipo y den soluciones. </w:t>
            </w:r>
            <w:r w:rsidDel="00000000" w:rsidR="00000000" w:rsidRPr="00000000">
              <w:rPr>
                <w:rtl w:val="0"/>
              </w:rPr>
            </w:r>
          </w:p>
        </w:tc>
      </w:tr>
    </w:tbl>
    <w:p w:rsidR="00000000" w:rsidDel="00000000" w:rsidP="00000000" w:rsidRDefault="00000000" w:rsidRPr="00000000" w14:paraId="00000028">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