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05" w:rsidRDefault="00CC5E24" w:rsidP="00CC5E24">
      <w:pPr>
        <w:spacing w:line="360" w:lineRule="auto"/>
        <w:jc w:val="center"/>
        <w:rPr>
          <w:rFonts w:ascii="Arial" w:hAnsi="Arial" w:cs="Arial"/>
          <w:b/>
          <w:sz w:val="24"/>
          <w:szCs w:val="24"/>
        </w:rPr>
      </w:pPr>
      <w:r w:rsidRPr="00CC5E24">
        <w:rPr>
          <w:rFonts w:ascii="Arial" w:hAnsi="Arial" w:cs="Arial"/>
          <w:b/>
          <w:sz w:val="24"/>
          <w:szCs w:val="24"/>
        </w:rPr>
        <w:t>Escuela Normal de Educación Preescolar</w:t>
      </w:r>
    </w:p>
    <w:p w:rsidR="00CC5E24" w:rsidRDefault="00CC5E24" w:rsidP="00CC5E24">
      <w:pPr>
        <w:spacing w:line="360" w:lineRule="auto"/>
        <w:jc w:val="center"/>
        <w:rPr>
          <w:rFonts w:ascii="Arial" w:hAnsi="Arial" w:cs="Arial"/>
          <w:b/>
          <w:sz w:val="24"/>
          <w:szCs w:val="24"/>
        </w:rPr>
      </w:pPr>
      <w:r>
        <w:rPr>
          <w:rFonts w:ascii="Arial" w:hAnsi="Arial" w:cs="Arial"/>
          <w:b/>
          <w:sz w:val="24"/>
          <w:szCs w:val="24"/>
        </w:rPr>
        <w:t>Licenciatura en educación preescolar</w:t>
      </w:r>
    </w:p>
    <w:p w:rsidR="00CC5E24" w:rsidRDefault="00CC5E24" w:rsidP="00CC5E24">
      <w:pPr>
        <w:spacing w:line="360" w:lineRule="auto"/>
        <w:jc w:val="center"/>
        <w:rPr>
          <w:rFonts w:ascii="Arial" w:hAnsi="Arial" w:cs="Arial"/>
          <w:b/>
          <w:sz w:val="24"/>
          <w:szCs w:val="24"/>
        </w:rPr>
      </w:pPr>
      <w:r>
        <w:rPr>
          <w:rFonts w:ascii="Arial" w:hAnsi="Arial" w:cs="Arial"/>
          <w:b/>
          <w:noProof/>
          <w:sz w:val="24"/>
          <w:szCs w:val="24"/>
          <w:lang w:eastAsia="es-MX"/>
        </w:rPr>
        <w:drawing>
          <wp:inline distT="0" distB="0" distL="0" distR="0">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4">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CC5E24" w:rsidRDefault="00CC5E24" w:rsidP="00CC5E24">
      <w:pPr>
        <w:spacing w:line="360" w:lineRule="auto"/>
        <w:jc w:val="center"/>
        <w:rPr>
          <w:rFonts w:ascii="Arial" w:hAnsi="Arial" w:cs="Arial"/>
          <w:b/>
          <w:sz w:val="24"/>
          <w:szCs w:val="24"/>
        </w:rPr>
      </w:pPr>
      <w:r>
        <w:rPr>
          <w:rFonts w:ascii="Arial" w:hAnsi="Arial" w:cs="Arial"/>
          <w:b/>
          <w:sz w:val="24"/>
          <w:szCs w:val="24"/>
        </w:rPr>
        <w:t>Estrategias de trabajo docente</w:t>
      </w:r>
    </w:p>
    <w:p w:rsidR="00CC5E24" w:rsidRDefault="00CC5E24" w:rsidP="00CC5E24">
      <w:pPr>
        <w:spacing w:line="360" w:lineRule="auto"/>
        <w:jc w:val="center"/>
        <w:rPr>
          <w:rFonts w:ascii="Arial" w:hAnsi="Arial" w:cs="Arial"/>
          <w:sz w:val="24"/>
          <w:szCs w:val="24"/>
        </w:rPr>
      </w:pPr>
      <w:r>
        <w:rPr>
          <w:rFonts w:ascii="Arial" w:hAnsi="Arial" w:cs="Arial"/>
          <w:b/>
          <w:sz w:val="24"/>
          <w:szCs w:val="24"/>
        </w:rPr>
        <w:t xml:space="preserve">Maestra: </w:t>
      </w:r>
      <w:r>
        <w:rPr>
          <w:rFonts w:ascii="Arial" w:hAnsi="Arial" w:cs="Arial"/>
          <w:sz w:val="24"/>
          <w:szCs w:val="24"/>
        </w:rPr>
        <w:t xml:space="preserve">Angélica María </w:t>
      </w:r>
      <w:proofErr w:type="spellStart"/>
      <w:r>
        <w:rPr>
          <w:rFonts w:ascii="Arial" w:hAnsi="Arial" w:cs="Arial"/>
          <w:sz w:val="24"/>
          <w:szCs w:val="24"/>
        </w:rPr>
        <w:t>Roccaa</w:t>
      </w:r>
      <w:proofErr w:type="spellEnd"/>
      <w:r>
        <w:rPr>
          <w:rFonts w:ascii="Arial" w:hAnsi="Arial" w:cs="Arial"/>
          <w:sz w:val="24"/>
          <w:szCs w:val="24"/>
        </w:rPr>
        <w:t xml:space="preserve"> Valdés</w:t>
      </w:r>
    </w:p>
    <w:p w:rsidR="00CC5E24" w:rsidRDefault="00CC5E24" w:rsidP="00CC5E24">
      <w:pPr>
        <w:spacing w:line="360" w:lineRule="auto"/>
        <w:jc w:val="center"/>
        <w:rPr>
          <w:rFonts w:ascii="Arial" w:hAnsi="Arial" w:cs="Arial"/>
          <w:sz w:val="24"/>
          <w:szCs w:val="24"/>
        </w:rPr>
      </w:pPr>
      <w:r>
        <w:rPr>
          <w:rFonts w:ascii="Arial" w:hAnsi="Arial" w:cs="Arial"/>
          <w:b/>
          <w:sz w:val="24"/>
          <w:szCs w:val="24"/>
        </w:rPr>
        <w:t xml:space="preserve">Alumna: </w:t>
      </w:r>
      <w:r>
        <w:rPr>
          <w:rFonts w:ascii="Arial" w:hAnsi="Arial" w:cs="Arial"/>
          <w:sz w:val="24"/>
          <w:szCs w:val="24"/>
        </w:rPr>
        <w:t xml:space="preserve">Jaqueline Morales </w:t>
      </w:r>
      <w:proofErr w:type="spellStart"/>
      <w:r>
        <w:rPr>
          <w:rFonts w:ascii="Arial" w:hAnsi="Arial" w:cs="Arial"/>
          <w:sz w:val="24"/>
          <w:szCs w:val="24"/>
        </w:rPr>
        <w:t>Candia</w:t>
      </w:r>
      <w:proofErr w:type="spellEnd"/>
      <w:r>
        <w:rPr>
          <w:rFonts w:ascii="Arial" w:hAnsi="Arial" w:cs="Arial"/>
          <w:sz w:val="24"/>
          <w:szCs w:val="24"/>
        </w:rPr>
        <w:t xml:space="preserve"> </w:t>
      </w:r>
    </w:p>
    <w:p w:rsidR="00CC5E24" w:rsidRDefault="00CC5E24" w:rsidP="00CC5E24">
      <w:pPr>
        <w:spacing w:line="360" w:lineRule="auto"/>
        <w:jc w:val="center"/>
        <w:rPr>
          <w:rFonts w:ascii="Arial" w:hAnsi="Arial" w:cs="Arial"/>
          <w:sz w:val="24"/>
          <w:szCs w:val="24"/>
        </w:rPr>
      </w:pPr>
      <w:r>
        <w:rPr>
          <w:rFonts w:ascii="Arial" w:hAnsi="Arial" w:cs="Arial"/>
          <w:sz w:val="24"/>
          <w:szCs w:val="24"/>
        </w:rPr>
        <w:t>Cuarto semestre</w:t>
      </w:r>
    </w:p>
    <w:p w:rsidR="00CC5E24" w:rsidRDefault="00CC5E24" w:rsidP="00CC5E24">
      <w:pPr>
        <w:spacing w:line="360" w:lineRule="auto"/>
        <w:jc w:val="center"/>
        <w:rPr>
          <w:rFonts w:ascii="Arial" w:hAnsi="Arial" w:cs="Arial"/>
          <w:sz w:val="24"/>
          <w:szCs w:val="24"/>
        </w:rPr>
      </w:pPr>
      <w:r>
        <w:rPr>
          <w:rFonts w:ascii="Arial" w:hAnsi="Arial" w:cs="Arial"/>
          <w:sz w:val="24"/>
          <w:szCs w:val="24"/>
        </w:rPr>
        <w:t xml:space="preserve">Sección “A” </w:t>
      </w:r>
    </w:p>
    <w:p w:rsidR="00CC5E24" w:rsidRDefault="00CC5E24" w:rsidP="00CC5E24">
      <w:pPr>
        <w:spacing w:line="360" w:lineRule="auto"/>
        <w:jc w:val="center"/>
        <w:rPr>
          <w:rFonts w:ascii="Arial" w:hAnsi="Arial" w:cs="Arial"/>
          <w:b/>
          <w:sz w:val="24"/>
          <w:szCs w:val="24"/>
        </w:rPr>
      </w:pPr>
      <w:r>
        <w:rPr>
          <w:rFonts w:ascii="Arial" w:hAnsi="Arial" w:cs="Arial"/>
          <w:b/>
          <w:sz w:val="24"/>
          <w:szCs w:val="24"/>
        </w:rPr>
        <w:t xml:space="preserve">Trabajo final: Ensayo sobre la practica </w:t>
      </w:r>
    </w:p>
    <w:p w:rsidR="00CC5E24" w:rsidRPr="00CC5E24" w:rsidRDefault="00CC5E24" w:rsidP="00CC5E24">
      <w:pPr>
        <w:pStyle w:val="NormalWeb"/>
        <w:spacing w:before="200" w:beforeAutospacing="0" w:after="0" w:afterAutospacing="0" w:line="216" w:lineRule="auto"/>
        <w:jc w:val="center"/>
        <w:rPr>
          <w:sz w:val="18"/>
        </w:rPr>
      </w:pPr>
      <w:r w:rsidRPr="00CC5E24">
        <w:rPr>
          <w:rFonts w:ascii="Arial" w:eastAsia="+mn-ea" w:hAnsi="Arial" w:cs="Arial"/>
          <w:b/>
          <w:bCs/>
          <w:color w:val="000000"/>
          <w:kern w:val="24"/>
          <w:szCs w:val="36"/>
        </w:rPr>
        <w:t>COMPETENCIAS GENÉRICAS</w:t>
      </w:r>
    </w:p>
    <w:p w:rsidR="00CC5E24" w:rsidRPr="00CC5E24" w:rsidRDefault="00CC5E24" w:rsidP="00CC5E24">
      <w:pPr>
        <w:pStyle w:val="NormalWeb"/>
        <w:spacing w:before="200" w:beforeAutospacing="0" w:after="0" w:afterAutospacing="0" w:line="216" w:lineRule="auto"/>
        <w:jc w:val="both"/>
        <w:rPr>
          <w:sz w:val="18"/>
        </w:rPr>
      </w:pPr>
      <w:r w:rsidRPr="00CC5E24">
        <w:rPr>
          <w:rFonts w:ascii="Arial" w:eastAsia="+mn-ea" w:hAnsi="Arial" w:cs="Arial"/>
          <w:color w:val="000000"/>
          <w:kern w:val="24"/>
          <w:szCs w:val="36"/>
        </w:rPr>
        <w:t>• Soluciona problemas y toma decisiones utilizando su pensamiento crítico y creativo.</w:t>
      </w:r>
    </w:p>
    <w:p w:rsidR="00CC5E24" w:rsidRPr="00CC5E24" w:rsidRDefault="00CC5E24" w:rsidP="00CC5E24">
      <w:pPr>
        <w:pStyle w:val="NormalWeb"/>
        <w:spacing w:before="200" w:beforeAutospacing="0" w:after="0" w:afterAutospacing="0" w:line="216" w:lineRule="auto"/>
        <w:jc w:val="both"/>
        <w:rPr>
          <w:sz w:val="18"/>
        </w:rPr>
      </w:pPr>
      <w:r w:rsidRPr="00CC5E24">
        <w:rPr>
          <w:rFonts w:ascii="Arial" w:eastAsia="+mn-ea" w:hAnsi="Arial" w:cs="Arial"/>
          <w:color w:val="000000"/>
          <w:kern w:val="24"/>
          <w:szCs w:val="36"/>
        </w:rPr>
        <w:t>• Aprende de manera autónoma y muestra iniciativa para auto-regularse y fortalecer su desarrollo personal.</w:t>
      </w:r>
    </w:p>
    <w:p w:rsidR="00CC5E24" w:rsidRPr="00CC5E24" w:rsidRDefault="00CC5E24" w:rsidP="00CC5E24">
      <w:pPr>
        <w:pStyle w:val="NormalWeb"/>
        <w:spacing w:before="200" w:beforeAutospacing="0" w:after="0" w:afterAutospacing="0" w:line="216" w:lineRule="auto"/>
        <w:jc w:val="both"/>
        <w:rPr>
          <w:sz w:val="18"/>
        </w:rPr>
      </w:pPr>
      <w:r w:rsidRPr="00CC5E24">
        <w:rPr>
          <w:rFonts w:ascii="Arial" w:eastAsia="+mn-ea" w:hAnsi="Arial" w:cs="Arial"/>
          <w:color w:val="000000"/>
          <w:kern w:val="24"/>
          <w:szCs w:val="36"/>
        </w:rPr>
        <w:t>• Utiliza las tecnologías de la información y la comunicación de manera crítica.</w:t>
      </w:r>
    </w:p>
    <w:p w:rsidR="00CC5E24" w:rsidRPr="00CC5E24" w:rsidRDefault="00CC5E24" w:rsidP="00CC5E24">
      <w:pPr>
        <w:pStyle w:val="NormalWeb"/>
        <w:spacing w:before="200" w:beforeAutospacing="0" w:after="0" w:afterAutospacing="0" w:line="216" w:lineRule="auto"/>
        <w:jc w:val="both"/>
        <w:rPr>
          <w:sz w:val="18"/>
        </w:rPr>
      </w:pPr>
      <w:r w:rsidRPr="00CC5E24">
        <w:rPr>
          <w:rFonts w:ascii="Arial" w:eastAsia="+mn-ea" w:hAnsi="Arial" w:cs="Arial"/>
          <w:color w:val="000000"/>
          <w:kern w:val="24"/>
          <w:szCs w:val="36"/>
        </w:rPr>
        <w:t>• Aplica sus habilidades lingüísticas y comunicativas en diversos contextos.</w:t>
      </w:r>
    </w:p>
    <w:p w:rsidR="00CC5E24" w:rsidRDefault="00CC5E24" w:rsidP="00CC5E24">
      <w:pPr>
        <w:spacing w:line="360" w:lineRule="auto"/>
        <w:jc w:val="center"/>
        <w:rPr>
          <w:rFonts w:ascii="Arial" w:hAnsi="Arial" w:cs="Arial"/>
          <w:b/>
          <w:sz w:val="24"/>
          <w:szCs w:val="24"/>
        </w:rPr>
      </w:pPr>
    </w:p>
    <w:p w:rsidR="00CC5E24" w:rsidRDefault="00CC5E24" w:rsidP="00CC5E24">
      <w:pPr>
        <w:spacing w:line="360" w:lineRule="auto"/>
        <w:jc w:val="center"/>
        <w:rPr>
          <w:rFonts w:ascii="Arial" w:hAnsi="Arial" w:cs="Arial"/>
          <w:b/>
          <w:sz w:val="24"/>
          <w:szCs w:val="24"/>
        </w:rPr>
      </w:pPr>
    </w:p>
    <w:p w:rsidR="00CC5E24" w:rsidRDefault="00CC5E24" w:rsidP="00CC5E24">
      <w:pPr>
        <w:spacing w:line="360" w:lineRule="auto"/>
        <w:jc w:val="center"/>
        <w:rPr>
          <w:rFonts w:ascii="Arial" w:hAnsi="Arial" w:cs="Arial"/>
          <w:b/>
          <w:sz w:val="24"/>
          <w:szCs w:val="24"/>
        </w:rPr>
      </w:pPr>
    </w:p>
    <w:p w:rsidR="00CC5E24" w:rsidRDefault="00CC5E24" w:rsidP="00CC5E24">
      <w:pPr>
        <w:spacing w:line="360" w:lineRule="auto"/>
        <w:jc w:val="center"/>
        <w:rPr>
          <w:rFonts w:ascii="Arial" w:hAnsi="Arial" w:cs="Arial"/>
          <w:b/>
          <w:sz w:val="24"/>
          <w:szCs w:val="24"/>
        </w:rPr>
      </w:pPr>
    </w:p>
    <w:p w:rsidR="00CC5E24" w:rsidRDefault="00CC5E24" w:rsidP="00CC5E24">
      <w:pPr>
        <w:spacing w:line="360" w:lineRule="auto"/>
        <w:jc w:val="center"/>
        <w:rPr>
          <w:rFonts w:ascii="Arial" w:hAnsi="Arial" w:cs="Arial"/>
          <w:b/>
          <w:sz w:val="24"/>
          <w:szCs w:val="24"/>
        </w:rPr>
      </w:pPr>
    </w:p>
    <w:p w:rsidR="00CC5E24" w:rsidRDefault="00CC5E24" w:rsidP="00CC5E24">
      <w:pPr>
        <w:spacing w:line="360" w:lineRule="auto"/>
        <w:jc w:val="both"/>
        <w:rPr>
          <w:rFonts w:ascii="Arial" w:hAnsi="Arial" w:cs="Arial"/>
          <w:b/>
          <w:sz w:val="24"/>
          <w:szCs w:val="24"/>
        </w:rPr>
      </w:pPr>
      <w:r>
        <w:rPr>
          <w:rFonts w:ascii="Arial" w:hAnsi="Arial" w:cs="Arial"/>
          <w:b/>
          <w:sz w:val="24"/>
          <w:szCs w:val="24"/>
        </w:rPr>
        <w:t xml:space="preserve">Saltillo, Coahuila                                                                         10 de junio de 2020    </w:t>
      </w:r>
    </w:p>
    <w:p w:rsidR="00402319" w:rsidRDefault="00402319" w:rsidP="00CC5E24">
      <w:pPr>
        <w:spacing w:line="360" w:lineRule="auto"/>
        <w:jc w:val="both"/>
        <w:rPr>
          <w:rFonts w:ascii="Arial" w:hAnsi="Arial" w:cs="Arial"/>
          <w:b/>
          <w:sz w:val="28"/>
          <w:szCs w:val="24"/>
        </w:rPr>
      </w:pPr>
      <w:r w:rsidRPr="0087543F">
        <w:rPr>
          <w:rFonts w:ascii="Arial" w:hAnsi="Arial" w:cs="Arial"/>
          <w:b/>
          <w:sz w:val="28"/>
          <w:szCs w:val="24"/>
        </w:rPr>
        <w:lastRenderedPageBreak/>
        <w:t>Introducción</w:t>
      </w:r>
    </w:p>
    <w:p w:rsidR="00566909" w:rsidRDefault="00566909" w:rsidP="00CC5E24">
      <w:pPr>
        <w:spacing w:line="360" w:lineRule="auto"/>
        <w:jc w:val="both"/>
        <w:rPr>
          <w:rFonts w:ascii="Arial" w:hAnsi="Arial" w:cs="Arial"/>
          <w:sz w:val="28"/>
          <w:szCs w:val="24"/>
        </w:rPr>
      </w:pPr>
      <w:r>
        <w:rPr>
          <w:rFonts w:ascii="Arial" w:hAnsi="Arial" w:cs="Arial"/>
          <w:sz w:val="28"/>
          <w:szCs w:val="24"/>
        </w:rPr>
        <w:t xml:space="preserve">La práctica educativa forma parte muy importante para la formación docente, pues ahí donde se puede aplicar lo aprendido de los cursos, además es donde podemos aplicar nuestra experiencia, pero también obtener experiencia de dicha acción, Dewey (1920) </w:t>
      </w:r>
      <w:r w:rsidRPr="00566909">
        <w:rPr>
          <w:rFonts w:ascii="Arial" w:hAnsi="Arial" w:cs="Arial"/>
          <w:sz w:val="28"/>
          <w:szCs w:val="24"/>
        </w:rPr>
        <w:t>consideraba que era buena una educación progresista, una educación donde se podía crecer y aprender mediante la experiencia</w:t>
      </w:r>
      <w:r>
        <w:rPr>
          <w:rFonts w:ascii="Arial" w:hAnsi="Arial" w:cs="Arial"/>
          <w:sz w:val="28"/>
          <w:szCs w:val="24"/>
        </w:rPr>
        <w:t xml:space="preserve"> es por eso la importancia de adquirir parte de la experiencia durante la práctica.</w:t>
      </w:r>
    </w:p>
    <w:p w:rsidR="00566909" w:rsidRDefault="00566909" w:rsidP="00CC5E24">
      <w:pPr>
        <w:spacing w:line="360" w:lineRule="auto"/>
        <w:jc w:val="both"/>
        <w:rPr>
          <w:rFonts w:ascii="Arial" w:hAnsi="Arial" w:cs="Arial"/>
          <w:sz w:val="28"/>
          <w:szCs w:val="24"/>
        </w:rPr>
      </w:pPr>
      <w:r>
        <w:rPr>
          <w:rFonts w:ascii="Arial" w:hAnsi="Arial" w:cs="Arial"/>
          <w:sz w:val="28"/>
          <w:szCs w:val="24"/>
        </w:rPr>
        <w:t>En el presente docume</w:t>
      </w:r>
      <w:r w:rsidR="002D4B00">
        <w:rPr>
          <w:rFonts w:ascii="Arial" w:hAnsi="Arial" w:cs="Arial"/>
          <w:sz w:val="28"/>
          <w:szCs w:val="24"/>
        </w:rPr>
        <w:t xml:space="preserve">nto se encuentra un informe sobre la jornada de practica y ayudantía la cual fue llevada a cabo en un Jardín de Niños de la colonia </w:t>
      </w:r>
      <w:proofErr w:type="spellStart"/>
      <w:r w:rsidR="002D4B00">
        <w:rPr>
          <w:rFonts w:ascii="Arial" w:hAnsi="Arial" w:cs="Arial"/>
          <w:sz w:val="28"/>
          <w:szCs w:val="24"/>
        </w:rPr>
        <w:t>Mirasierra</w:t>
      </w:r>
      <w:proofErr w:type="spellEnd"/>
      <w:r w:rsidR="002D4B00">
        <w:rPr>
          <w:rFonts w:ascii="Arial" w:hAnsi="Arial" w:cs="Arial"/>
          <w:sz w:val="28"/>
          <w:szCs w:val="24"/>
        </w:rPr>
        <w:t xml:space="preserve"> en la última semana de febrero en la primera de marzo. </w:t>
      </w:r>
    </w:p>
    <w:p w:rsidR="002D4B00" w:rsidRDefault="002D4B00" w:rsidP="00CC5E24">
      <w:pPr>
        <w:spacing w:line="360" w:lineRule="auto"/>
        <w:jc w:val="both"/>
        <w:rPr>
          <w:rFonts w:ascii="Arial" w:hAnsi="Arial" w:cs="Arial"/>
          <w:sz w:val="28"/>
          <w:szCs w:val="24"/>
        </w:rPr>
      </w:pPr>
      <w:r>
        <w:rPr>
          <w:rFonts w:ascii="Arial" w:hAnsi="Arial" w:cs="Arial"/>
          <w:sz w:val="28"/>
          <w:szCs w:val="24"/>
        </w:rPr>
        <w:t xml:space="preserve">Se menciona lo importante que es la planeación y como esta fue aplicada durante esta jornada, </w:t>
      </w:r>
      <w:proofErr w:type="spellStart"/>
      <w:r>
        <w:rPr>
          <w:rFonts w:ascii="Arial" w:hAnsi="Arial" w:cs="Arial"/>
          <w:sz w:val="28"/>
          <w:szCs w:val="24"/>
        </w:rPr>
        <w:t>Diaz</w:t>
      </w:r>
      <w:proofErr w:type="spellEnd"/>
      <w:r>
        <w:rPr>
          <w:rFonts w:ascii="Arial" w:hAnsi="Arial" w:cs="Arial"/>
          <w:sz w:val="28"/>
          <w:szCs w:val="24"/>
        </w:rPr>
        <w:t xml:space="preserve"> (2006) nos dice que es importante tener en cuenta que e</w:t>
      </w:r>
      <w:r w:rsidRPr="002D4B00">
        <w:rPr>
          <w:rFonts w:ascii="Arial" w:hAnsi="Arial" w:cs="Arial"/>
          <w:sz w:val="28"/>
          <w:szCs w:val="24"/>
        </w:rPr>
        <w:t>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w:t>
      </w:r>
      <w:r>
        <w:rPr>
          <w:rFonts w:ascii="Arial" w:hAnsi="Arial" w:cs="Arial"/>
          <w:sz w:val="28"/>
          <w:szCs w:val="24"/>
        </w:rPr>
        <w:t xml:space="preserve"> es por eso que todo esto se tomó en cuenta para la realización de la planeación y que esta jornada fuera exitosa, claro que también se mencionan algunas dificultades que se presentaron durante este periodo pero que al fin de cuentas se pudieron resolver, al final se da una pequeña reflexión sobre esto. </w:t>
      </w:r>
    </w:p>
    <w:p w:rsidR="002D4B00" w:rsidRDefault="002D4B00" w:rsidP="00CC5E24">
      <w:pPr>
        <w:spacing w:line="360" w:lineRule="auto"/>
        <w:jc w:val="both"/>
        <w:rPr>
          <w:rFonts w:ascii="Arial" w:hAnsi="Arial" w:cs="Arial"/>
          <w:sz w:val="28"/>
          <w:szCs w:val="24"/>
        </w:rPr>
      </w:pPr>
    </w:p>
    <w:p w:rsidR="00402319" w:rsidRPr="002D520B" w:rsidRDefault="00402319" w:rsidP="00CC5E24">
      <w:pPr>
        <w:spacing w:line="360" w:lineRule="auto"/>
        <w:jc w:val="both"/>
        <w:rPr>
          <w:rFonts w:ascii="Arial" w:hAnsi="Arial" w:cs="Arial"/>
          <w:b/>
          <w:sz w:val="28"/>
          <w:szCs w:val="24"/>
        </w:rPr>
      </w:pPr>
      <w:r w:rsidRPr="002D520B">
        <w:rPr>
          <w:rFonts w:ascii="Arial" w:hAnsi="Arial" w:cs="Arial"/>
          <w:b/>
          <w:sz w:val="28"/>
          <w:szCs w:val="24"/>
        </w:rPr>
        <w:lastRenderedPageBreak/>
        <w:t xml:space="preserve">Jornada de practica y ayudantía </w:t>
      </w:r>
    </w:p>
    <w:p w:rsidR="004028D3" w:rsidRDefault="00402319" w:rsidP="004028D3">
      <w:pPr>
        <w:spacing w:line="360" w:lineRule="auto"/>
        <w:jc w:val="both"/>
        <w:rPr>
          <w:rFonts w:ascii="Arial" w:hAnsi="Arial" w:cs="Arial"/>
          <w:sz w:val="24"/>
        </w:rPr>
      </w:pPr>
      <w:r>
        <w:rPr>
          <w:rFonts w:ascii="Arial" w:hAnsi="Arial" w:cs="Arial"/>
          <w:sz w:val="24"/>
        </w:rPr>
        <w:t>La jornada</w:t>
      </w:r>
      <w:r w:rsidRPr="00402319">
        <w:rPr>
          <w:rFonts w:ascii="Arial" w:hAnsi="Arial" w:cs="Arial"/>
          <w:sz w:val="24"/>
        </w:rPr>
        <w:t xml:space="preserve"> de práctica y ayudantía </w:t>
      </w:r>
      <w:r>
        <w:rPr>
          <w:rFonts w:ascii="Arial" w:hAnsi="Arial" w:cs="Arial"/>
          <w:sz w:val="24"/>
        </w:rPr>
        <w:t xml:space="preserve">se realizó </w:t>
      </w:r>
      <w:r w:rsidRPr="00402319">
        <w:rPr>
          <w:rFonts w:ascii="Arial" w:hAnsi="Arial" w:cs="Arial"/>
          <w:sz w:val="24"/>
        </w:rPr>
        <w:t>en el Jardín de Niños Elia Emma Badillo Mendoza</w:t>
      </w:r>
      <w:r>
        <w:rPr>
          <w:rFonts w:ascii="Arial" w:hAnsi="Arial" w:cs="Arial"/>
          <w:sz w:val="24"/>
        </w:rPr>
        <w:t xml:space="preserve"> en las semanas del 24 al 28 de febrero y del 02 al 06  </w:t>
      </w:r>
      <w:r w:rsidRPr="00402319">
        <w:rPr>
          <w:rFonts w:ascii="Arial" w:hAnsi="Arial" w:cs="Arial"/>
          <w:sz w:val="24"/>
        </w:rPr>
        <w:t xml:space="preserve"> </w:t>
      </w:r>
      <w:r>
        <w:rPr>
          <w:rFonts w:ascii="Arial" w:hAnsi="Arial" w:cs="Arial"/>
          <w:sz w:val="24"/>
        </w:rPr>
        <w:t xml:space="preserve">marzo, en el grupo de segundo grado sección “A” a cargo de la educadora </w:t>
      </w:r>
      <w:r w:rsidR="004028D3" w:rsidRPr="004028D3">
        <w:rPr>
          <w:rFonts w:ascii="Arial" w:hAnsi="Arial" w:cs="Arial"/>
          <w:sz w:val="24"/>
        </w:rPr>
        <w:t xml:space="preserve">Rosalina </w:t>
      </w:r>
      <w:proofErr w:type="spellStart"/>
      <w:r w:rsidR="004028D3" w:rsidRPr="004028D3">
        <w:rPr>
          <w:rFonts w:ascii="Arial" w:hAnsi="Arial" w:cs="Arial"/>
          <w:sz w:val="24"/>
        </w:rPr>
        <w:t>Bocarando</w:t>
      </w:r>
      <w:proofErr w:type="spellEnd"/>
      <w:r w:rsidR="004028D3" w:rsidRPr="004028D3">
        <w:rPr>
          <w:rFonts w:ascii="Arial" w:hAnsi="Arial" w:cs="Arial"/>
          <w:sz w:val="24"/>
        </w:rPr>
        <w:t xml:space="preserve"> Chacón</w:t>
      </w:r>
      <w:r w:rsidR="004028D3">
        <w:rPr>
          <w:rFonts w:ascii="Arial" w:hAnsi="Arial" w:cs="Arial"/>
          <w:sz w:val="24"/>
        </w:rPr>
        <w:t>.</w:t>
      </w:r>
    </w:p>
    <w:p w:rsidR="00402319" w:rsidRDefault="004028D3" w:rsidP="004028D3">
      <w:pPr>
        <w:spacing w:line="360" w:lineRule="auto"/>
        <w:jc w:val="both"/>
        <w:rPr>
          <w:rFonts w:ascii="Arial" w:hAnsi="Arial" w:cs="Arial"/>
          <w:sz w:val="24"/>
        </w:rPr>
      </w:pPr>
      <w:r>
        <w:rPr>
          <w:rFonts w:ascii="Arial" w:hAnsi="Arial" w:cs="Arial"/>
          <w:sz w:val="24"/>
        </w:rPr>
        <w:t xml:space="preserve">El jardín se encuentra </w:t>
      </w:r>
      <w:r w:rsidR="00402319" w:rsidRPr="00402319">
        <w:rPr>
          <w:rFonts w:ascii="Arial" w:hAnsi="Arial" w:cs="Arial"/>
          <w:sz w:val="24"/>
        </w:rPr>
        <w:t xml:space="preserve">ubicado en la calle 25 con el número 798 en la colonia Ciudad </w:t>
      </w:r>
      <w:proofErr w:type="spellStart"/>
      <w:r w:rsidR="00402319" w:rsidRPr="00402319">
        <w:rPr>
          <w:rFonts w:ascii="Arial" w:hAnsi="Arial" w:cs="Arial"/>
          <w:sz w:val="24"/>
        </w:rPr>
        <w:t>Mirasierra</w:t>
      </w:r>
      <w:proofErr w:type="spellEnd"/>
      <w:r w:rsidR="00402319" w:rsidRPr="00402319">
        <w:rPr>
          <w:rFonts w:ascii="Arial" w:hAnsi="Arial" w:cs="Arial"/>
          <w:sz w:val="24"/>
        </w:rPr>
        <w:t xml:space="preserve"> con la clave 05EJN0161N, su zona escolar es 108 y un sostenimiento estatal, en un horario de 8:30 am a 12:30 pm. </w:t>
      </w:r>
    </w:p>
    <w:p w:rsidR="00402319" w:rsidRDefault="00200A58" w:rsidP="004E433C">
      <w:pPr>
        <w:spacing w:line="360" w:lineRule="auto"/>
        <w:jc w:val="both"/>
        <w:rPr>
          <w:rFonts w:ascii="Arial" w:hAnsi="Arial" w:cs="Arial"/>
          <w:sz w:val="24"/>
        </w:rPr>
      </w:pPr>
      <w:r>
        <w:rPr>
          <w:rFonts w:ascii="Arial" w:hAnsi="Arial" w:cs="Arial"/>
          <w:sz w:val="24"/>
        </w:rPr>
        <w:t xml:space="preserve">Para esta jornada de practica se realizó una planeación basada </w:t>
      </w:r>
      <w:r w:rsidR="004E433C">
        <w:rPr>
          <w:rFonts w:ascii="Arial" w:hAnsi="Arial" w:cs="Arial"/>
          <w:sz w:val="24"/>
        </w:rPr>
        <w:t>en los aprendizajes esperados de los campos de formación académica, Lenguaje y Comunicación, Pensamiento Matemático y Exploración y Comprensión del Mundo Natural y Social, también de un Área de Desarrollo Personal y Social</w:t>
      </w:r>
      <w:r w:rsidR="00B06DEB">
        <w:rPr>
          <w:rFonts w:ascii="Arial" w:hAnsi="Arial" w:cs="Arial"/>
          <w:sz w:val="24"/>
        </w:rPr>
        <w:t xml:space="preserve">, Educación Socioemocional; dichos aprendizajes esperados fueron dados por la educadora titular, sin embargo, para realizar la situación didáctica me base principalmente en el grupo, en las forma de aprender de los alumnos, </w:t>
      </w:r>
      <w:r w:rsidR="002D520B">
        <w:rPr>
          <w:rFonts w:ascii="Arial" w:hAnsi="Arial" w:cs="Arial"/>
          <w:sz w:val="24"/>
        </w:rPr>
        <w:t xml:space="preserve">sus intereses y motivaciones, esto se pudo lograr gracias a observaciones en prácticas anteriores así como a la utilización de diferentes instrumentos. En el programa de Aprendizajes Clave (2017) nos menciona que la planeación es una herramienta fundamental de la práctica docente, pero es importante planear actividades más adecuadas a las necesidades de los alumnos por ello es importante la evolución en la cual se debe reflejar el avance de los alumnos y sus necesidades, esto nos permitirá realizar una mejor planeación.  </w:t>
      </w:r>
    </w:p>
    <w:p w:rsidR="00CC5E24" w:rsidRDefault="00A3001E" w:rsidP="00CC5E24">
      <w:pPr>
        <w:spacing w:line="360" w:lineRule="auto"/>
        <w:jc w:val="both"/>
        <w:rPr>
          <w:rFonts w:ascii="Arial" w:hAnsi="Arial" w:cs="Arial"/>
          <w:sz w:val="24"/>
        </w:rPr>
      </w:pPr>
      <w:r>
        <w:rPr>
          <w:rFonts w:ascii="Arial" w:hAnsi="Arial" w:cs="Arial"/>
          <w:sz w:val="24"/>
        </w:rPr>
        <w:t>La situación didáctica f</w:t>
      </w:r>
      <w:r w:rsidR="004A4177">
        <w:rPr>
          <w:rFonts w:ascii="Arial" w:hAnsi="Arial" w:cs="Arial"/>
          <w:sz w:val="24"/>
        </w:rPr>
        <w:t>ue basada en los cinco sentidos</w:t>
      </w:r>
      <w:r w:rsidR="00C63182">
        <w:rPr>
          <w:rFonts w:ascii="Arial" w:hAnsi="Arial" w:cs="Arial"/>
          <w:sz w:val="24"/>
        </w:rPr>
        <w:t xml:space="preserve"> pero también</w:t>
      </w:r>
      <w:r w:rsidR="00C63182" w:rsidRPr="00C63182">
        <w:rPr>
          <w:rFonts w:ascii="Arial" w:hAnsi="Arial" w:cs="Arial"/>
          <w:sz w:val="24"/>
        </w:rPr>
        <w:t xml:space="preserve"> </w:t>
      </w:r>
      <w:r w:rsidR="00C63182">
        <w:rPr>
          <w:rFonts w:ascii="Arial" w:hAnsi="Arial" w:cs="Arial"/>
          <w:sz w:val="24"/>
        </w:rPr>
        <w:t xml:space="preserve">es importante mencionar que el primer día se realizaron actividades relacionadas con el día de la bandera, </w:t>
      </w:r>
      <w:r w:rsidR="004A4177">
        <w:rPr>
          <w:rFonts w:ascii="Arial" w:hAnsi="Arial" w:cs="Arial"/>
          <w:sz w:val="24"/>
        </w:rPr>
        <w:t xml:space="preserve">las actividades principalmente trataron de realizar experimentos con distintos materiales donde pudieran utilizar cada uno de los sentidos, pues a los alumnos de este grupo les gusta trabajar con materiales que puedan manipular, para realizarlos algunas actividades se trataban de buscar los materiales necesarios para el experimento y luego de realizarlo daban una explicación de cómo había ocurrido a través </w:t>
      </w:r>
      <w:r w:rsidR="00874EFA">
        <w:rPr>
          <w:rFonts w:ascii="Arial" w:hAnsi="Arial" w:cs="Arial"/>
          <w:sz w:val="24"/>
        </w:rPr>
        <w:t xml:space="preserve">de dibujos u oralmente, comparando las respuestas que daban al </w:t>
      </w:r>
      <w:r w:rsidR="00874EFA">
        <w:rPr>
          <w:rFonts w:ascii="Arial" w:hAnsi="Arial" w:cs="Arial"/>
          <w:sz w:val="24"/>
        </w:rPr>
        <w:lastRenderedPageBreak/>
        <w:t xml:space="preserve">principio sobre lo que pensaban que sucedería de esto les permitía hacer una reflexión y les favorece la organización mental de la experiencia. </w:t>
      </w:r>
    </w:p>
    <w:p w:rsidR="00C63182" w:rsidRDefault="00643FCA" w:rsidP="00CC5E24">
      <w:pPr>
        <w:spacing w:line="360" w:lineRule="auto"/>
        <w:jc w:val="both"/>
        <w:rPr>
          <w:rFonts w:ascii="Arial" w:hAnsi="Arial" w:cs="Arial"/>
          <w:sz w:val="24"/>
        </w:rPr>
      </w:pPr>
      <w:r>
        <w:rPr>
          <w:rFonts w:ascii="Arial" w:hAnsi="Arial" w:cs="Arial"/>
          <w:sz w:val="24"/>
        </w:rPr>
        <w:t xml:space="preserve">El día martes 25 de febrero, se realizaron actividades de inicio donde se pudieran rescatar los saberes previos de los alumnos sobre los cinco sentidos para esto se inició con preguntas sobre estos, y luego se leyó un cuento que narraba la función de nuestros sentidos y poder ubicarlos en nosotros; me di cuenta que muy pocos sabían el nombre de los sentidos y sabían ubicarlos, pero la mayoría sabia la función o lo que se puede hacer con cada uno, luego para saber cómo ubicaban la posición  de los objetos se utilizó dos caras hechas de fieltro donde tendrían que ubicar cada uno de los sentidos con los ojos vendados, escuchando a los compañeros </w:t>
      </w:r>
      <w:r w:rsidR="00BA6B90">
        <w:rPr>
          <w:rFonts w:ascii="Arial" w:hAnsi="Arial" w:cs="Arial"/>
          <w:sz w:val="24"/>
        </w:rPr>
        <w:t xml:space="preserve">quienes le daban indicaciones para que pudiera colocarlos de manera correcta, todos eran buenos escuchando pero aún se confundían un poco algunos para seguir las indicaciones, </w:t>
      </w:r>
      <w:r w:rsidR="00B259C7">
        <w:rPr>
          <w:rFonts w:ascii="Arial" w:hAnsi="Arial" w:cs="Arial"/>
          <w:sz w:val="24"/>
        </w:rPr>
        <w:t xml:space="preserve">ante esto solo mencionaban arriba y abajo pero no mencionaban </w:t>
      </w:r>
      <w:r w:rsidR="00F05EE7">
        <w:rPr>
          <w:rFonts w:ascii="Arial" w:hAnsi="Arial" w:cs="Arial"/>
          <w:sz w:val="24"/>
        </w:rPr>
        <w:t>arriba</w:t>
      </w:r>
      <w:r w:rsidR="00B259C7">
        <w:rPr>
          <w:rFonts w:ascii="Arial" w:hAnsi="Arial" w:cs="Arial"/>
          <w:sz w:val="24"/>
        </w:rPr>
        <w:t xml:space="preserve"> de, abajo , a un lado de</w:t>
      </w:r>
      <w:r w:rsidR="00F05EE7">
        <w:rPr>
          <w:rFonts w:ascii="Arial" w:hAnsi="Arial" w:cs="Arial"/>
          <w:sz w:val="24"/>
        </w:rPr>
        <w:t xml:space="preserve">, delante, detrás. Es muy importante </w:t>
      </w:r>
      <w:r w:rsidR="0038267C">
        <w:rPr>
          <w:rFonts w:ascii="Arial" w:hAnsi="Arial" w:cs="Arial"/>
          <w:sz w:val="24"/>
        </w:rPr>
        <w:t>mostrarles</w:t>
      </w:r>
      <w:r w:rsidR="00F05EE7">
        <w:rPr>
          <w:rFonts w:ascii="Arial" w:hAnsi="Arial" w:cs="Arial"/>
          <w:sz w:val="24"/>
        </w:rPr>
        <w:t xml:space="preserve"> a los alumnos la orientación de la forma, como menciona</w:t>
      </w:r>
      <w:r w:rsidR="0038267C">
        <w:rPr>
          <w:rFonts w:ascii="Arial" w:hAnsi="Arial" w:cs="Arial"/>
          <w:sz w:val="24"/>
        </w:rPr>
        <w:t xml:space="preserve"> </w:t>
      </w:r>
      <w:proofErr w:type="spellStart"/>
      <w:r w:rsidR="0038267C">
        <w:rPr>
          <w:rFonts w:ascii="Arial" w:hAnsi="Arial" w:cs="Arial"/>
          <w:sz w:val="24"/>
        </w:rPr>
        <w:t>Gonzato</w:t>
      </w:r>
      <w:proofErr w:type="spellEnd"/>
      <w:r w:rsidR="0038267C">
        <w:rPr>
          <w:rFonts w:ascii="Arial" w:hAnsi="Arial" w:cs="Arial"/>
          <w:sz w:val="24"/>
        </w:rPr>
        <w:t xml:space="preserve"> (2011</w:t>
      </w:r>
      <w:r w:rsidR="00F05EE7">
        <w:rPr>
          <w:rFonts w:ascii="Arial" w:hAnsi="Arial" w:cs="Arial"/>
          <w:sz w:val="24"/>
        </w:rPr>
        <w:t>) esto es una condición necesaria para poder usar un objeto como referencia para identificar la combinación delante/</w:t>
      </w:r>
      <w:r w:rsidR="0038267C">
        <w:rPr>
          <w:rFonts w:ascii="Arial" w:hAnsi="Arial" w:cs="Arial"/>
          <w:sz w:val="24"/>
        </w:rPr>
        <w:t>detrás y</w:t>
      </w:r>
      <w:r w:rsidR="00F05EE7">
        <w:rPr>
          <w:rFonts w:ascii="Arial" w:hAnsi="Arial" w:cs="Arial"/>
          <w:sz w:val="24"/>
        </w:rPr>
        <w:t xml:space="preserve"> en el caso de arriba y abajo debe ser aclarado por el profesor pues se </w:t>
      </w:r>
      <w:r w:rsidR="00F05EE7" w:rsidRPr="00F05EE7">
        <w:rPr>
          <w:rFonts w:ascii="Arial" w:hAnsi="Arial" w:cs="Arial"/>
          <w:sz w:val="24"/>
        </w:rPr>
        <w:t>refiere a las características del espacio físico que tiene la dirección vertical como dirección de referencia</w:t>
      </w:r>
      <w:r w:rsidR="00F05EE7">
        <w:rPr>
          <w:rFonts w:ascii="Arial" w:hAnsi="Arial" w:cs="Arial"/>
          <w:sz w:val="24"/>
        </w:rPr>
        <w:t xml:space="preserve">. Para el caso de los campos de formación </w:t>
      </w:r>
      <w:r w:rsidR="0038267C">
        <w:rPr>
          <w:rFonts w:ascii="Arial" w:hAnsi="Arial" w:cs="Arial"/>
          <w:sz w:val="24"/>
        </w:rPr>
        <w:t>académica, L</w:t>
      </w:r>
      <w:r w:rsidR="00F05EE7">
        <w:rPr>
          <w:rFonts w:ascii="Arial" w:hAnsi="Arial" w:cs="Arial"/>
          <w:sz w:val="24"/>
        </w:rPr>
        <w:t xml:space="preserve">enguaje y </w:t>
      </w:r>
      <w:r w:rsidR="0038267C">
        <w:rPr>
          <w:rFonts w:ascii="Arial" w:hAnsi="Arial" w:cs="Arial"/>
          <w:sz w:val="24"/>
        </w:rPr>
        <w:t>Comunicación y Exploración y Comprensión del Mundo Natural y Social, realizaron experimento en el cual con una crayola blanca escribirían o dibujarían algo, después pasarían el pincel con pintura para que este se pudiera ver pues la parte de la crayola no se pintaría, sin embargo, esta actividad no fue exitosa pues los niños no contaban con crayola blanca y esto fue algo que no anticipe, para esto recibí ayuda de la educadora con otras ideas pero no funcionaron pero aun así ellos pudieron dar sus hipótesis sobre lo que sucedería y luego de manera oral decían lo que realmente había pasado comparando sus respuestas. Ante estas actividades la mayoría de los niños se encontraron participativos, motivados y atentos en cada actividad, considero que, aunque una actividad no fue exitosa, el día salió bien y pude rescatar adecuadamente los saberes previos de los alumnos.</w:t>
      </w:r>
    </w:p>
    <w:p w:rsidR="0000235C" w:rsidRDefault="0000235C" w:rsidP="00CC5E24">
      <w:pPr>
        <w:spacing w:line="360" w:lineRule="auto"/>
        <w:jc w:val="both"/>
        <w:rPr>
          <w:rFonts w:ascii="Arial" w:hAnsi="Arial" w:cs="Arial"/>
          <w:sz w:val="24"/>
        </w:rPr>
      </w:pPr>
      <w:r>
        <w:rPr>
          <w:rFonts w:ascii="Arial" w:hAnsi="Arial" w:cs="Arial"/>
          <w:sz w:val="24"/>
        </w:rPr>
        <w:lastRenderedPageBreak/>
        <w:t xml:space="preserve">Para las actividades de desarrollo se vio un sentido por día con experimentos donde se pudieran reflejar los aprendizajes esperados de cada campo, pero también pudiera enfocarse en algún sentido. Con estas actividades se </w:t>
      </w:r>
      <w:r w:rsidR="00163789">
        <w:rPr>
          <w:rFonts w:ascii="Arial" w:hAnsi="Arial" w:cs="Arial"/>
          <w:sz w:val="24"/>
        </w:rPr>
        <w:t>inició</w:t>
      </w:r>
      <w:r>
        <w:rPr>
          <w:rFonts w:ascii="Arial" w:hAnsi="Arial" w:cs="Arial"/>
          <w:sz w:val="24"/>
        </w:rPr>
        <w:t xml:space="preserve"> el día viernes 28 de febrero debido a que dos días anteriores hubo ausencia de alumnos por </w:t>
      </w:r>
      <w:r w:rsidR="00163789">
        <w:rPr>
          <w:rFonts w:ascii="Arial" w:hAnsi="Arial" w:cs="Arial"/>
          <w:sz w:val="24"/>
        </w:rPr>
        <w:t>causa de las condiciones climatológicas, por lo cual se agruparon a los niños que asistieron de segundo grado de ambas secciones, aun así, eran muy pocos alumnos, ante esto se tomó la decisión de adecuar las actividades de las planeaciones de ambos grupos, pero no se vieron con tanta profundidad; en el programa de Aprendizajes Clava</w:t>
      </w:r>
      <w:r w:rsidR="002B4305">
        <w:rPr>
          <w:rFonts w:ascii="Arial" w:hAnsi="Arial" w:cs="Arial"/>
          <w:sz w:val="24"/>
        </w:rPr>
        <w:t xml:space="preserve"> (2017)</w:t>
      </w:r>
      <w:r w:rsidR="00163789">
        <w:rPr>
          <w:rFonts w:ascii="Arial" w:hAnsi="Arial" w:cs="Arial"/>
          <w:sz w:val="24"/>
        </w:rPr>
        <w:t xml:space="preserve"> se da a conocer la planeación como </w:t>
      </w:r>
      <w:r w:rsidR="00163789" w:rsidRPr="00163789">
        <w:rPr>
          <w:rFonts w:ascii="Arial" w:hAnsi="Arial" w:cs="Arial"/>
          <w:sz w:val="24"/>
        </w:rPr>
        <w:t>como una hoja de ruta que hace consciente al docente de los objetivos de aprendizaje que busca en cada sesión</w:t>
      </w:r>
      <w:r w:rsidR="00163789">
        <w:rPr>
          <w:rFonts w:ascii="Arial" w:hAnsi="Arial" w:cs="Arial"/>
          <w:sz w:val="24"/>
        </w:rPr>
        <w:t xml:space="preserve">, pero se sabe también que en el proceso de enseñanza hay contingencias que no siempre se pueden prever por lo cual es permitido hacer adecuaciones </w:t>
      </w:r>
      <w:r w:rsidR="00EC4D96">
        <w:rPr>
          <w:rFonts w:ascii="Arial" w:hAnsi="Arial" w:cs="Arial"/>
          <w:sz w:val="24"/>
        </w:rPr>
        <w:t xml:space="preserve">teniendo siempre claro </w:t>
      </w:r>
      <w:r w:rsidR="00EC4D96" w:rsidRPr="00EC4D96">
        <w:rPr>
          <w:rFonts w:ascii="Arial" w:hAnsi="Arial" w:cs="Arial"/>
          <w:sz w:val="24"/>
        </w:rPr>
        <w:t>cuáles son los objetivos específicos de la sesión le ayudará al docente a conducir el proceso de aprendizaje de los estudiantes</w:t>
      </w:r>
      <w:r w:rsidR="00EC4D96">
        <w:rPr>
          <w:rFonts w:ascii="Arial" w:hAnsi="Arial" w:cs="Arial"/>
          <w:sz w:val="24"/>
        </w:rPr>
        <w:t>.</w:t>
      </w:r>
    </w:p>
    <w:p w:rsidR="0038267C" w:rsidRDefault="0000235C" w:rsidP="00CC5E24">
      <w:pPr>
        <w:spacing w:line="360" w:lineRule="auto"/>
        <w:jc w:val="both"/>
        <w:rPr>
          <w:rFonts w:ascii="Arial" w:hAnsi="Arial" w:cs="Arial"/>
          <w:sz w:val="24"/>
        </w:rPr>
      </w:pPr>
      <w:r>
        <w:rPr>
          <w:rFonts w:ascii="Arial" w:hAnsi="Arial" w:cs="Arial"/>
          <w:sz w:val="24"/>
        </w:rPr>
        <w:t xml:space="preserve"> Para el sentido del tacto se realizaron experimentos con masas que ellos creaban con diferentes materiales y pudi</w:t>
      </w:r>
      <w:r w:rsidR="001620EE">
        <w:rPr>
          <w:rFonts w:ascii="Arial" w:hAnsi="Arial" w:cs="Arial"/>
          <w:sz w:val="24"/>
        </w:rPr>
        <w:t xml:space="preserve">eran manipularlas con sus manos también sentían las texturas de diferentes objetos que estaban en una caja y ellos sin ver tenían que decir cómo eran o como se sentían y luego estos objetos los tenían que encontrar diciendo su ubicación. Las actividades para el sentido de la vista fueron experimentos que tuvieran colores llamativos y atrajeran su vista, así como encontrar objetos en tabloide en equipo. </w:t>
      </w:r>
      <w:r w:rsidR="00212C5E">
        <w:rPr>
          <w:rFonts w:ascii="Arial" w:hAnsi="Arial" w:cs="Arial"/>
          <w:sz w:val="24"/>
        </w:rPr>
        <w:t xml:space="preserve">El sentido del oído fue un poco más difícil pues tenían que escuchar el sonido que hacia una botella al agitarla y encontrar otra que sonara igual, esto les pareció mas difícil y no siguieron todas las indicaciones. El sentido del gusto y el olfato realizaron experimentos parecidos donde tenían que oler y probar alimentos para decir como era el sabor o el olor, también en el sentido del gusto ubicaban las papilas gustativas en la lengua. </w:t>
      </w:r>
    </w:p>
    <w:p w:rsidR="00212C5E" w:rsidRDefault="00212C5E" w:rsidP="00CC5E24">
      <w:pPr>
        <w:spacing w:line="360" w:lineRule="auto"/>
        <w:jc w:val="both"/>
        <w:rPr>
          <w:rFonts w:ascii="Arial" w:hAnsi="Arial" w:cs="Arial"/>
          <w:sz w:val="24"/>
        </w:rPr>
      </w:pPr>
      <w:r>
        <w:rPr>
          <w:rFonts w:ascii="Arial" w:hAnsi="Arial" w:cs="Arial"/>
          <w:sz w:val="24"/>
        </w:rPr>
        <w:t xml:space="preserve">Las </w:t>
      </w:r>
      <w:r w:rsidR="00707D8A">
        <w:rPr>
          <w:rFonts w:ascii="Arial" w:hAnsi="Arial" w:cs="Arial"/>
          <w:sz w:val="24"/>
        </w:rPr>
        <w:t>actividades</w:t>
      </w:r>
      <w:r>
        <w:rPr>
          <w:rFonts w:ascii="Arial" w:hAnsi="Arial" w:cs="Arial"/>
          <w:sz w:val="24"/>
        </w:rPr>
        <w:t xml:space="preserve"> de cierre </w:t>
      </w:r>
      <w:r w:rsidR="00707D8A">
        <w:rPr>
          <w:rFonts w:ascii="Arial" w:hAnsi="Arial" w:cs="Arial"/>
          <w:sz w:val="24"/>
        </w:rPr>
        <w:t xml:space="preserve">se realizaron actividades donde utilizaran los cinco sentidos y ellos pudieran identificar cuál de ellos estaban utilizando, pude darme cuenta que ya sabían mejor que sentido utilizaron, hacían mejores razonamientos sobre los experimentos y podían dar mejor las indicaciones para ubicar objetos. </w:t>
      </w:r>
    </w:p>
    <w:p w:rsidR="005C7B73" w:rsidRDefault="00707D8A" w:rsidP="00CC5E24">
      <w:pPr>
        <w:spacing w:line="360" w:lineRule="auto"/>
        <w:jc w:val="both"/>
        <w:rPr>
          <w:rFonts w:ascii="Arial" w:hAnsi="Arial" w:cs="Arial"/>
          <w:b/>
          <w:sz w:val="28"/>
        </w:rPr>
      </w:pPr>
      <w:r>
        <w:rPr>
          <w:rFonts w:ascii="Arial" w:hAnsi="Arial" w:cs="Arial"/>
          <w:b/>
          <w:sz w:val="28"/>
        </w:rPr>
        <w:lastRenderedPageBreak/>
        <w:t>Conclusiones</w:t>
      </w:r>
    </w:p>
    <w:p w:rsidR="00707D8A" w:rsidRPr="00C0759F" w:rsidRDefault="005C7B73" w:rsidP="00CC5E24">
      <w:pPr>
        <w:spacing w:line="360" w:lineRule="auto"/>
        <w:jc w:val="both"/>
        <w:rPr>
          <w:rFonts w:ascii="Arial" w:hAnsi="Arial" w:cs="Arial"/>
          <w:sz w:val="24"/>
        </w:rPr>
      </w:pPr>
      <w:r w:rsidRPr="00C0759F">
        <w:rPr>
          <w:rFonts w:ascii="Arial" w:hAnsi="Arial" w:cs="Arial"/>
          <w:sz w:val="24"/>
        </w:rPr>
        <w:t>En conclusión, puedo decir que la practica fue exitosa, pude aprender más sobre la planeación y su flexibilidad, sobre como siempre debes llevar un plan “B” por si algo no sale como esperabas, también que siempre se deben tener en cuenta las necesidades, los contextos y los saberes previos de los alumnos.</w:t>
      </w:r>
    </w:p>
    <w:p w:rsidR="005C7B73" w:rsidRDefault="005C7B73" w:rsidP="00CC5E24">
      <w:pPr>
        <w:spacing w:line="360" w:lineRule="auto"/>
        <w:jc w:val="both"/>
        <w:rPr>
          <w:rFonts w:ascii="Arial" w:hAnsi="Arial" w:cs="Arial"/>
          <w:sz w:val="24"/>
        </w:rPr>
      </w:pPr>
      <w:r w:rsidRPr="00C0759F">
        <w:rPr>
          <w:rFonts w:ascii="Arial" w:hAnsi="Arial" w:cs="Arial"/>
          <w:sz w:val="24"/>
        </w:rPr>
        <w:t xml:space="preserve">Algo que también </w:t>
      </w:r>
      <w:r w:rsidR="00C0759F" w:rsidRPr="00C0759F">
        <w:rPr>
          <w:rFonts w:ascii="Arial" w:hAnsi="Arial" w:cs="Arial"/>
          <w:sz w:val="24"/>
        </w:rPr>
        <w:t>aprendí</w:t>
      </w:r>
      <w:r w:rsidRPr="00C0759F">
        <w:rPr>
          <w:rFonts w:ascii="Arial" w:hAnsi="Arial" w:cs="Arial"/>
          <w:sz w:val="24"/>
        </w:rPr>
        <w:t xml:space="preserve"> durante esta jornada de practica y ayudante son estrategias para el control de grupo, </w:t>
      </w:r>
      <w:r w:rsidR="00C0759F" w:rsidRPr="00C0759F">
        <w:rPr>
          <w:rFonts w:ascii="Arial" w:hAnsi="Arial" w:cs="Arial"/>
          <w:sz w:val="24"/>
        </w:rPr>
        <w:t xml:space="preserve">esto no lo vemos en alguna materia o curso de la escuela, esto se va aprendiendo poco a poco a través de las experiencias que tenemos en cada grupo, como mencionaba al principio del documento, no todos los días fueron exitosos, aunque la mayoría de los estudiantes acataban las indicaciones, se mantenían atentos y  motivados, otros días no lo hacían todo el tiempo por lo cual tenía que encontrar una estrategia, una de ellas fue darles un pequeño premio, les decía que al final del día si se portaban recibirían algún premio, estos eran frutas que o alimentos que quedaban de los experimentos, al final a todos se llevaban algo, esto puede verse como la teoría del conductismo </w:t>
      </w:r>
      <w:r w:rsidR="00735BF2">
        <w:rPr>
          <w:rFonts w:ascii="Arial" w:hAnsi="Arial" w:cs="Arial"/>
          <w:sz w:val="24"/>
        </w:rPr>
        <w:t xml:space="preserve">de B.F. </w:t>
      </w:r>
      <w:proofErr w:type="spellStart"/>
      <w:r w:rsidR="00735BF2">
        <w:rPr>
          <w:rFonts w:ascii="Arial" w:hAnsi="Arial" w:cs="Arial"/>
          <w:sz w:val="24"/>
        </w:rPr>
        <w:t>Skinner</w:t>
      </w:r>
      <w:proofErr w:type="spellEnd"/>
      <w:r w:rsidR="00735BF2">
        <w:rPr>
          <w:rFonts w:ascii="Arial" w:hAnsi="Arial" w:cs="Arial"/>
          <w:sz w:val="24"/>
        </w:rPr>
        <w:t xml:space="preserve">, </w:t>
      </w:r>
      <w:proofErr w:type="spellStart"/>
      <w:r w:rsidR="00735BF2">
        <w:rPr>
          <w:rFonts w:ascii="Arial" w:hAnsi="Arial" w:cs="Arial"/>
          <w:sz w:val="24"/>
        </w:rPr>
        <w:t>DeMar</w:t>
      </w:r>
      <w:proofErr w:type="spellEnd"/>
      <w:r w:rsidR="00C0759F">
        <w:rPr>
          <w:rFonts w:ascii="Arial" w:hAnsi="Arial" w:cs="Arial"/>
          <w:sz w:val="24"/>
        </w:rPr>
        <w:t xml:space="preserve"> (</w:t>
      </w:r>
      <w:r w:rsidR="00735BF2">
        <w:rPr>
          <w:rFonts w:ascii="Arial" w:hAnsi="Arial" w:cs="Arial"/>
          <w:sz w:val="24"/>
        </w:rPr>
        <w:t>1997</w:t>
      </w:r>
      <w:r w:rsidR="00C0759F">
        <w:rPr>
          <w:rFonts w:ascii="Arial" w:hAnsi="Arial" w:cs="Arial"/>
          <w:sz w:val="24"/>
        </w:rPr>
        <w:t>) nos dice que</w:t>
      </w:r>
      <w:r w:rsidR="00735BF2" w:rsidRPr="00735BF2">
        <w:rPr>
          <w:rFonts w:ascii="Arial" w:hAnsi="Arial" w:cs="Arial"/>
          <w:sz w:val="24"/>
        </w:rPr>
        <w:t xml:space="preserve"> nos comportamos de la manera que lo hacemos porque este tipo de conducta ha tenido ciertas consecuencias en el pasado</w:t>
      </w:r>
      <w:r w:rsidR="00735BF2">
        <w:rPr>
          <w:rFonts w:ascii="Arial" w:hAnsi="Arial" w:cs="Arial"/>
          <w:sz w:val="24"/>
        </w:rPr>
        <w:t xml:space="preserve">, en este caso cuando les decía que iba a haber un premio todos querían participar y se comportaban mejor.  La idea de </w:t>
      </w:r>
      <w:proofErr w:type="spellStart"/>
      <w:r w:rsidR="00735BF2">
        <w:rPr>
          <w:rFonts w:ascii="Arial" w:hAnsi="Arial" w:cs="Arial"/>
          <w:sz w:val="24"/>
        </w:rPr>
        <w:t>Skinner</w:t>
      </w:r>
      <w:proofErr w:type="spellEnd"/>
      <w:r w:rsidR="00735BF2">
        <w:rPr>
          <w:rFonts w:ascii="Arial" w:hAnsi="Arial" w:cs="Arial"/>
          <w:sz w:val="24"/>
        </w:rPr>
        <w:t xml:space="preserve"> era dar forma a la conducta de manera que las personas reaccionen de maneras más socialmente aceptables. </w:t>
      </w:r>
    </w:p>
    <w:p w:rsidR="00735BF2" w:rsidRDefault="00735BF2" w:rsidP="00CC5E24">
      <w:pPr>
        <w:spacing w:line="360" w:lineRule="auto"/>
        <w:jc w:val="both"/>
        <w:rPr>
          <w:rFonts w:ascii="Arial" w:hAnsi="Arial" w:cs="Arial"/>
          <w:sz w:val="24"/>
        </w:rPr>
      </w:pPr>
      <w:r>
        <w:rPr>
          <w:rFonts w:ascii="Arial" w:hAnsi="Arial" w:cs="Arial"/>
          <w:sz w:val="24"/>
        </w:rPr>
        <w:t xml:space="preserve">También he aprendido que para que el aprendizaje del alumno sea significativo es importante conocer sus saberes previos, esto mismo lo podemos ver en la teoría de Ausubel, xx() nos da a conocer que </w:t>
      </w:r>
      <w:r w:rsidRPr="00735BF2">
        <w:rPr>
          <w:rFonts w:ascii="Arial" w:hAnsi="Arial" w:cs="Arial"/>
          <w:sz w:val="24"/>
        </w:rPr>
        <w:t>Ausubel plantea que el aprendizaje del alumno depende de la estructura cognitiva previa que se relaciona con la nueva información, debe entenderse por "estructura cognitiva", al conjunto de conceptos, ideas que un individuo posee en un determinado campo del conocim</w:t>
      </w:r>
      <w:r>
        <w:rPr>
          <w:rFonts w:ascii="Arial" w:hAnsi="Arial" w:cs="Arial"/>
          <w:sz w:val="24"/>
        </w:rPr>
        <w:t xml:space="preserve">iento, así como su organización y es por eso que es necesario las actividades de inicio donde puedes rescatar esto. </w:t>
      </w:r>
    </w:p>
    <w:p w:rsidR="00735BF2" w:rsidRDefault="00735BF2" w:rsidP="00CC5E24">
      <w:pPr>
        <w:spacing w:line="360" w:lineRule="auto"/>
        <w:jc w:val="both"/>
        <w:rPr>
          <w:rFonts w:ascii="Arial" w:hAnsi="Arial" w:cs="Arial"/>
          <w:sz w:val="24"/>
        </w:rPr>
      </w:pPr>
      <w:r>
        <w:rPr>
          <w:rFonts w:ascii="Arial" w:hAnsi="Arial" w:cs="Arial"/>
          <w:sz w:val="24"/>
        </w:rPr>
        <w:t xml:space="preserve">Entonces se puede decir que la práctica es parte muy importante para aprender y comprende. </w:t>
      </w:r>
    </w:p>
    <w:p w:rsidR="00F05EE7" w:rsidRDefault="00F05EE7" w:rsidP="00CC5E24">
      <w:pPr>
        <w:spacing w:line="360" w:lineRule="auto"/>
        <w:jc w:val="both"/>
        <w:rPr>
          <w:rFonts w:ascii="Arial" w:hAnsi="Arial" w:cs="Arial"/>
          <w:sz w:val="24"/>
        </w:rPr>
      </w:pPr>
      <w:r>
        <w:rPr>
          <w:rFonts w:ascii="Arial" w:hAnsi="Arial" w:cs="Arial"/>
          <w:sz w:val="24"/>
        </w:rPr>
        <w:lastRenderedPageBreak/>
        <w:t>Bibliografía</w:t>
      </w:r>
    </w:p>
    <w:p w:rsidR="00735BF2" w:rsidRDefault="00735BF2" w:rsidP="00CC5E24">
      <w:pPr>
        <w:spacing w:line="360" w:lineRule="auto"/>
        <w:jc w:val="both"/>
        <w:rPr>
          <w:rFonts w:ascii="Arial" w:hAnsi="Arial" w:cs="Arial"/>
          <w:sz w:val="24"/>
        </w:rPr>
      </w:pPr>
      <w:r w:rsidRPr="00735BF2">
        <w:rPr>
          <w:rFonts w:ascii="Arial" w:hAnsi="Arial" w:cs="Arial"/>
          <w:sz w:val="24"/>
        </w:rPr>
        <w:t>Ausubel, D. (1983). Teoría del aprendizaje significativo. </w:t>
      </w:r>
      <w:r w:rsidRPr="00735BF2">
        <w:rPr>
          <w:rFonts w:ascii="Arial" w:hAnsi="Arial" w:cs="Arial"/>
          <w:i/>
          <w:iCs/>
          <w:sz w:val="24"/>
        </w:rPr>
        <w:t>Fascículos de CEIF</w:t>
      </w:r>
      <w:r w:rsidRPr="00735BF2">
        <w:rPr>
          <w:rFonts w:ascii="Arial" w:hAnsi="Arial" w:cs="Arial"/>
          <w:sz w:val="24"/>
        </w:rPr>
        <w:t>, </w:t>
      </w:r>
    </w:p>
    <w:p w:rsidR="00735BF2" w:rsidRDefault="00735BF2" w:rsidP="00CC5E24">
      <w:pPr>
        <w:spacing w:line="360" w:lineRule="auto"/>
        <w:jc w:val="both"/>
        <w:rPr>
          <w:rFonts w:ascii="Arial" w:hAnsi="Arial" w:cs="Arial"/>
          <w:sz w:val="24"/>
        </w:rPr>
      </w:pPr>
      <w:proofErr w:type="spellStart"/>
      <w:r w:rsidRPr="00735BF2">
        <w:rPr>
          <w:rFonts w:ascii="Arial" w:hAnsi="Arial" w:cs="Arial"/>
          <w:sz w:val="24"/>
        </w:rPr>
        <w:t>DeMar</w:t>
      </w:r>
      <w:proofErr w:type="spellEnd"/>
      <w:r w:rsidRPr="00735BF2">
        <w:rPr>
          <w:rFonts w:ascii="Arial" w:hAnsi="Arial" w:cs="Arial"/>
          <w:sz w:val="24"/>
        </w:rPr>
        <w:t>, G. (1997). El conductismo. </w:t>
      </w:r>
      <w:r w:rsidRPr="00735BF2">
        <w:rPr>
          <w:rFonts w:ascii="Arial" w:hAnsi="Arial" w:cs="Arial"/>
          <w:i/>
          <w:iCs/>
          <w:sz w:val="24"/>
        </w:rPr>
        <w:t>Recuperado el</w:t>
      </w:r>
      <w:r w:rsidRPr="00735BF2">
        <w:rPr>
          <w:rFonts w:ascii="Arial" w:hAnsi="Arial" w:cs="Arial"/>
          <w:sz w:val="24"/>
        </w:rPr>
        <w:t>, </w:t>
      </w:r>
      <w:r w:rsidRPr="00735BF2">
        <w:rPr>
          <w:rFonts w:ascii="Arial" w:hAnsi="Arial" w:cs="Arial"/>
          <w:i/>
          <w:iCs/>
          <w:sz w:val="24"/>
        </w:rPr>
        <w:t>25</w:t>
      </w:r>
      <w:r w:rsidRPr="00735BF2">
        <w:rPr>
          <w:rFonts w:ascii="Arial" w:hAnsi="Arial" w:cs="Arial"/>
          <w:sz w:val="24"/>
        </w:rPr>
        <w:t>.</w:t>
      </w:r>
    </w:p>
    <w:p w:rsidR="002D4B00" w:rsidRDefault="002D4B00" w:rsidP="00CC5E24">
      <w:pPr>
        <w:spacing w:line="360" w:lineRule="auto"/>
        <w:jc w:val="both"/>
        <w:rPr>
          <w:rFonts w:ascii="Arial" w:hAnsi="Arial" w:cs="Arial"/>
          <w:sz w:val="24"/>
        </w:rPr>
      </w:pPr>
      <w:r>
        <w:rPr>
          <w:rFonts w:ascii="Arial" w:hAnsi="Arial" w:cs="Arial"/>
          <w:sz w:val="24"/>
        </w:rPr>
        <w:t xml:space="preserve">Dewey, J. (1920) Democracia y educación </w:t>
      </w:r>
    </w:p>
    <w:p w:rsidR="002D4B00" w:rsidRPr="002D4B00" w:rsidRDefault="002D4B00" w:rsidP="002D4B00">
      <w:pPr>
        <w:spacing w:line="360" w:lineRule="auto"/>
        <w:jc w:val="both"/>
        <w:rPr>
          <w:rFonts w:ascii="Arial" w:hAnsi="Arial" w:cs="Arial"/>
          <w:b/>
          <w:sz w:val="24"/>
        </w:rPr>
      </w:pPr>
      <w:r w:rsidRPr="002D4B00">
        <w:rPr>
          <w:rFonts w:ascii="Arial" w:hAnsi="Arial" w:cs="Arial"/>
          <w:b/>
          <w:sz w:val="24"/>
        </w:rPr>
        <w:t>Díaz Barriga F. (2006). Enseñanza Situada. México: Mc Graw Hill</w:t>
      </w:r>
    </w:p>
    <w:p w:rsidR="00F05EE7" w:rsidRDefault="00F05EE7" w:rsidP="00CC5E24">
      <w:pPr>
        <w:spacing w:line="360" w:lineRule="auto"/>
        <w:jc w:val="both"/>
        <w:rPr>
          <w:rFonts w:ascii="Arial" w:hAnsi="Arial" w:cs="Arial"/>
          <w:sz w:val="24"/>
        </w:rPr>
      </w:pPr>
      <w:proofErr w:type="spellStart"/>
      <w:r w:rsidRPr="00F05EE7">
        <w:rPr>
          <w:rFonts w:ascii="Arial" w:hAnsi="Arial" w:cs="Arial"/>
          <w:sz w:val="24"/>
        </w:rPr>
        <w:t>Gonzato</w:t>
      </w:r>
      <w:proofErr w:type="spellEnd"/>
      <w:r w:rsidRPr="00F05EE7">
        <w:rPr>
          <w:rFonts w:ascii="Arial" w:hAnsi="Arial" w:cs="Arial"/>
          <w:sz w:val="24"/>
        </w:rPr>
        <w:t>, M., Fernández, M., &amp; Díaz, J. J. (2011). Tareas para el desarrollo de habilidades de visualización y orientación espacial. </w:t>
      </w:r>
      <w:r w:rsidRPr="00F05EE7">
        <w:rPr>
          <w:rFonts w:ascii="Arial" w:hAnsi="Arial" w:cs="Arial"/>
          <w:i/>
          <w:iCs/>
          <w:sz w:val="24"/>
        </w:rPr>
        <w:t>NÚMEROS. Revista de Didáctica de las Matemáticas</w:t>
      </w:r>
      <w:r w:rsidRPr="00F05EE7">
        <w:rPr>
          <w:rFonts w:ascii="Arial" w:hAnsi="Arial" w:cs="Arial"/>
          <w:sz w:val="24"/>
        </w:rPr>
        <w:t>, </w:t>
      </w:r>
      <w:r w:rsidRPr="00F05EE7">
        <w:rPr>
          <w:rFonts w:ascii="Arial" w:hAnsi="Arial" w:cs="Arial"/>
          <w:i/>
          <w:iCs/>
          <w:sz w:val="24"/>
        </w:rPr>
        <w:t>77</w:t>
      </w:r>
      <w:r w:rsidRPr="00F05EE7">
        <w:rPr>
          <w:rFonts w:ascii="Arial" w:hAnsi="Arial" w:cs="Arial"/>
          <w:sz w:val="24"/>
        </w:rPr>
        <w:t>, 99-117.</w:t>
      </w:r>
      <w:r>
        <w:rPr>
          <w:rFonts w:ascii="Arial" w:hAnsi="Arial" w:cs="Arial"/>
          <w:sz w:val="24"/>
        </w:rPr>
        <w:t xml:space="preserve"> </w:t>
      </w:r>
    </w:p>
    <w:p w:rsidR="00F05EE7" w:rsidRDefault="00707D8A" w:rsidP="00CC5E24">
      <w:pPr>
        <w:spacing w:line="360" w:lineRule="auto"/>
        <w:jc w:val="both"/>
        <w:rPr>
          <w:rFonts w:ascii="Arial" w:hAnsi="Arial" w:cs="Arial"/>
          <w:sz w:val="24"/>
        </w:rPr>
      </w:pPr>
      <w:r>
        <w:rPr>
          <w:rFonts w:ascii="Arial" w:hAnsi="Arial" w:cs="Arial"/>
          <w:sz w:val="24"/>
        </w:rPr>
        <w:t xml:space="preserve">SEP (2017) Aprendizajes Clave para la educación integral. </w:t>
      </w:r>
    </w:p>
    <w:p w:rsidR="00C63182" w:rsidRDefault="00C63182">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pPr>
    </w:p>
    <w:p w:rsidR="002D4B00" w:rsidRDefault="002D4B00">
      <w:pPr>
        <w:spacing w:line="360" w:lineRule="auto"/>
        <w:jc w:val="both"/>
        <w:rPr>
          <w:rFonts w:ascii="Arial" w:hAnsi="Arial" w:cs="Arial"/>
          <w:sz w:val="24"/>
        </w:rPr>
        <w:sectPr w:rsidR="002D4B00">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2122"/>
        <w:gridCol w:w="1530"/>
        <w:gridCol w:w="1559"/>
        <w:gridCol w:w="171"/>
        <w:gridCol w:w="1814"/>
        <w:gridCol w:w="2126"/>
        <w:gridCol w:w="3119"/>
      </w:tblGrid>
      <w:tr w:rsidR="00B4358B" w:rsidRPr="00B4358B" w:rsidTr="00907C3C">
        <w:tc>
          <w:tcPr>
            <w:tcW w:w="12441" w:type="dxa"/>
            <w:gridSpan w:val="7"/>
          </w:tcPr>
          <w:p w:rsidR="00B4358B" w:rsidRPr="00B4358B" w:rsidRDefault="00B4358B" w:rsidP="00B4358B">
            <w:pPr>
              <w:jc w:val="center"/>
              <w:rPr>
                <w:rFonts w:ascii="Calibri" w:eastAsia="Calibri" w:hAnsi="Calibri"/>
                <w:b/>
              </w:rPr>
            </w:pPr>
            <w:r w:rsidRPr="00B4358B">
              <w:rPr>
                <w:rFonts w:ascii="Calibri" w:eastAsia="Calibri" w:hAnsi="Calibri"/>
                <w:b/>
              </w:rPr>
              <w:lastRenderedPageBreak/>
              <w:t>RUBRICA TRABAJO FINAL:  LA ESCUELA Y EL TRABAJO DOCENTE</w:t>
            </w:r>
          </w:p>
          <w:p w:rsidR="00B4358B" w:rsidRPr="00B4358B" w:rsidRDefault="00B4358B" w:rsidP="00B4358B">
            <w:pPr>
              <w:jc w:val="center"/>
              <w:rPr>
                <w:rFonts w:ascii="Calibri" w:eastAsia="Calibri" w:hAnsi="Calibri"/>
              </w:rPr>
            </w:pPr>
            <w:r w:rsidRPr="00B4358B">
              <w:rPr>
                <w:rFonts w:ascii="Calibri" w:eastAsia="Calibri" w:hAnsi="Calibri"/>
                <w:b/>
              </w:rPr>
              <w:t>ENSAYO</w:t>
            </w:r>
          </w:p>
        </w:tc>
      </w:tr>
      <w:tr w:rsidR="00B4358B" w:rsidRPr="00B4358B" w:rsidTr="00907C3C">
        <w:tc>
          <w:tcPr>
            <w:tcW w:w="5382" w:type="dxa"/>
            <w:gridSpan w:val="4"/>
          </w:tcPr>
          <w:p w:rsidR="00B4358B" w:rsidRPr="00B4358B" w:rsidRDefault="00B4358B" w:rsidP="00B4358B">
            <w:pPr>
              <w:jc w:val="center"/>
              <w:rPr>
                <w:rFonts w:ascii="Calibri" w:eastAsia="Calibri" w:hAnsi="Calibri"/>
                <w:b/>
              </w:rPr>
            </w:pPr>
            <w:r w:rsidRPr="00B4358B">
              <w:rPr>
                <w:rFonts w:ascii="Calibri" w:eastAsia="Calibri" w:hAnsi="Calibri"/>
                <w:b/>
              </w:rPr>
              <w:t>COMPETENCIA</w:t>
            </w:r>
          </w:p>
          <w:p w:rsidR="00B4358B" w:rsidRPr="00B4358B" w:rsidRDefault="00B4358B" w:rsidP="00B4358B">
            <w:pPr>
              <w:spacing w:beforeLines="20" w:before="48" w:afterLines="20" w:after="48" w:line="276" w:lineRule="auto"/>
              <w:jc w:val="both"/>
              <w:rPr>
                <w:rFonts w:ascii="Arial" w:eastAsia="Calibri" w:hAnsi="Arial" w:cs="Arial"/>
                <w:sz w:val="20"/>
                <w:szCs w:val="20"/>
              </w:rPr>
            </w:pPr>
            <w:r w:rsidRPr="00B4358B">
              <w:rPr>
                <w:rFonts w:ascii="Arial" w:eastAsia="Calibri" w:hAnsi="Arial" w:cs="Arial"/>
                <w:sz w:val="20"/>
                <w:szCs w:val="20"/>
              </w:rPr>
              <w:t>Integra recursos de la investigación educativa para enriquecer su práctica profesional, expresando su interés por el conocimiento, la ciencia y la mejora de la educación.</w:t>
            </w:r>
          </w:p>
          <w:p w:rsidR="00B4358B" w:rsidRPr="00B4358B" w:rsidRDefault="00B4358B" w:rsidP="00B4358B">
            <w:pPr>
              <w:jc w:val="both"/>
              <w:rPr>
                <w:rFonts w:ascii="Calibri" w:eastAsia="Calibri" w:hAnsi="Calibri"/>
                <w:b/>
              </w:rPr>
            </w:pPr>
          </w:p>
        </w:tc>
        <w:tc>
          <w:tcPr>
            <w:tcW w:w="7059" w:type="dxa"/>
            <w:gridSpan w:val="3"/>
          </w:tcPr>
          <w:p w:rsidR="00B4358B" w:rsidRPr="00B4358B" w:rsidRDefault="00B4358B" w:rsidP="00B4358B">
            <w:pPr>
              <w:ind w:left="2750"/>
              <w:rPr>
                <w:rFonts w:ascii="Calibri" w:eastAsia="Calibri" w:hAnsi="Calibri"/>
                <w:b/>
              </w:rPr>
            </w:pPr>
            <w:r w:rsidRPr="00B4358B">
              <w:rPr>
                <w:rFonts w:ascii="Calibri" w:eastAsia="Calibri" w:hAnsi="Calibri"/>
                <w:b/>
              </w:rPr>
              <w:t>PROBLEMA</w:t>
            </w:r>
          </w:p>
          <w:p w:rsidR="00B4358B" w:rsidRPr="00B4358B" w:rsidRDefault="00B4358B" w:rsidP="00B4358B">
            <w:pPr>
              <w:jc w:val="both"/>
              <w:rPr>
                <w:rFonts w:ascii="Calibri" w:eastAsia="Calibri" w:hAnsi="Calibri"/>
              </w:rPr>
            </w:pPr>
            <w:r w:rsidRPr="00B4358B">
              <w:rPr>
                <w:rFonts w:ascii="Calibri" w:eastAsia="Calibri" w:hAnsi="Calibri"/>
              </w:rPr>
              <w:t>Plantea y sustenta de manera organizada sus ideas, argumentándolas,  tomando una postura crítica al analizar de manera analítica los diversos instrumentos aplicados dentro de su jornada de práctica, en un grupo de educación preescolar.</w:t>
            </w:r>
          </w:p>
        </w:tc>
      </w:tr>
      <w:tr w:rsidR="00B4358B" w:rsidRPr="00B4358B" w:rsidTr="00907C3C">
        <w:tc>
          <w:tcPr>
            <w:tcW w:w="12441" w:type="dxa"/>
            <w:gridSpan w:val="7"/>
          </w:tcPr>
          <w:p w:rsidR="00B4358B" w:rsidRPr="00B4358B" w:rsidRDefault="00B4358B" w:rsidP="00B4358B">
            <w:pPr>
              <w:jc w:val="center"/>
              <w:rPr>
                <w:rFonts w:ascii="Calibri" w:eastAsia="Calibri" w:hAnsi="Calibri"/>
              </w:rPr>
            </w:pPr>
          </w:p>
        </w:tc>
      </w:tr>
      <w:tr w:rsidR="00B4358B" w:rsidRPr="00B4358B" w:rsidTr="00907C3C">
        <w:tc>
          <w:tcPr>
            <w:tcW w:w="2122" w:type="dxa"/>
          </w:tcPr>
          <w:p w:rsidR="00B4358B" w:rsidRPr="00B4358B" w:rsidRDefault="00B4358B" w:rsidP="00B4358B">
            <w:pPr>
              <w:jc w:val="center"/>
              <w:rPr>
                <w:rFonts w:ascii="Calibri" w:eastAsia="Calibri" w:hAnsi="Calibri"/>
              </w:rPr>
            </w:pPr>
            <w:r w:rsidRPr="00B4358B">
              <w:rPr>
                <w:rFonts w:ascii="Calibri" w:eastAsia="Calibri" w:hAnsi="Calibri"/>
              </w:rPr>
              <w:t>REFEFRENTES</w:t>
            </w:r>
          </w:p>
          <w:p w:rsidR="00B4358B" w:rsidRPr="00B4358B" w:rsidRDefault="00B4358B" w:rsidP="00B4358B">
            <w:pPr>
              <w:jc w:val="center"/>
              <w:rPr>
                <w:rFonts w:ascii="Calibri" w:eastAsia="Calibri" w:hAnsi="Calibri"/>
              </w:rPr>
            </w:pPr>
            <w:r w:rsidRPr="00B4358B">
              <w:rPr>
                <w:rFonts w:ascii="Calibri" w:eastAsia="Calibri" w:hAnsi="Calibri"/>
              </w:rPr>
              <w:t>evidencia: ENSAYO</w:t>
            </w: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rPr>
                <w:rFonts w:ascii="Calibri" w:eastAsia="Calibri" w:hAnsi="Calibri"/>
              </w:rPr>
            </w:pPr>
            <w:r w:rsidRPr="00B4358B">
              <w:rPr>
                <w:rFonts w:ascii="Calibri" w:eastAsia="Calibri" w:hAnsi="Calibri"/>
              </w:rPr>
              <w:t>criterio:</w:t>
            </w:r>
          </w:p>
          <w:p w:rsidR="00B4358B" w:rsidRPr="00B4358B" w:rsidRDefault="00B4358B" w:rsidP="00B4358B">
            <w:pPr>
              <w:rPr>
                <w:rFonts w:ascii="Calibri" w:eastAsia="Calibri" w:hAnsi="Calibri"/>
              </w:rPr>
            </w:pPr>
            <w:r w:rsidRPr="00B4358B">
              <w:rPr>
                <w:rFonts w:ascii="Calibri" w:eastAsia="Calibri" w:hAnsi="Calibri"/>
              </w:rPr>
              <w:t>*Plantea de manera organizada sus ideas</w:t>
            </w:r>
          </w:p>
          <w:p w:rsidR="00B4358B" w:rsidRPr="00B4358B" w:rsidRDefault="00B4358B" w:rsidP="00B4358B">
            <w:pPr>
              <w:rPr>
                <w:rFonts w:ascii="Calibri" w:eastAsia="Calibri" w:hAnsi="Calibri"/>
              </w:rPr>
            </w:pPr>
          </w:p>
          <w:p w:rsidR="00B4358B" w:rsidRPr="00B4358B" w:rsidRDefault="00B4358B" w:rsidP="00B4358B">
            <w:pPr>
              <w:rPr>
                <w:rFonts w:ascii="Calibri" w:eastAsia="Calibri" w:hAnsi="Calibri"/>
              </w:rPr>
            </w:pPr>
          </w:p>
          <w:p w:rsidR="00B4358B" w:rsidRPr="00B4358B" w:rsidRDefault="00B4358B" w:rsidP="00B4358B">
            <w:pPr>
              <w:rPr>
                <w:rFonts w:ascii="Calibri" w:eastAsia="Calibri" w:hAnsi="Calibri"/>
              </w:rPr>
            </w:pPr>
          </w:p>
          <w:p w:rsidR="00B4358B" w:rsidRPr="00B4358B" w:rsidRDefault="00B4358B" w:rsidP="00B4358B">
            <w:pPr>
              <w:rPr>
                <w:rFonts w:ascii="Calibri" w:eastAsia="Calibri" w:hAnsi="Calibri"/>
              </w:rPr>
            </w:pPr>
          </w:p>
          <w:p w:rsidR="00B4358B" w:rsidRPr="00B4358B" w:rsidRDefault="00B4358B" w:rsidP="00B4358B">
            <w:pPr>
              <w:rPr>
                <w:rFonts w:ascii="Calibri" w:eastAsia="Calibri" w:hAnsi="Calibri"/>
              </w:rPr>
            </w:pPr>
          </w:p>
        </w:tc>
        <w:tc>
          <w:tcPr>
            <w:tcW w:w="1530" w:type="dxa"/>
          </w:tcPr>
          <w:p w:rsidR="00B4358B" w:rsidRPr="00B4358B" w:rsidRDefault="00B4358B" w:rsidP="00B4358B">
            <w:pPr>
              <w:jc w:val="center"/>
              <w:rPr>
                <w:rFonts w:ascii="Calibri" w:eastAsia="Calibri" w:hAnsi="Calibri"/>
              </w:rPr>
            </w:pPr>
            <w:r w:rsidRPr="00B4358B">
              <w:rPr>
                <w:rFonts w:ascii="Calibri" w:eastAsia="Calibri" w:hAnsi="Calibri"/>
              </w:rPr>
              <w:t>PREFORMAL</w:t>
            </w: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rPr>
                <w:rFonts w:ascii="Calibri" w:eastAsia="Calibri" w:hAnsi="Calibri"/>
              </w:rPr>
            </w:pPr>
            <w:r w:rsidRPr="00B4358B">
              <w:rPr>
                <w:rFonts w:ascii="Calibri" w:eastAsia="Calibri" w:hAnsi="Calibri"/>
              </w:rPr>
              <w:t>Muestra un listado de ideas generales sobre la temática</w:t>
            </w:r>
          </w:p>
        </w:tc>
        <w:tc>
          <w:tcPr>
            <w:tcW w:w="1559" w:type="dxa"/>
          </w:tcPr>
          <w:p w:rsidR="00B4358B" w:rsidRPr="00B4358B" w:rsidRDefault="00B4358B" w:rsidP="00B4358B">
            <w:pPr>
              <w:jc w:val="center"/>
              <w:rPr>
                <w:rFonts w:ascii="Calibri" w:eastAsia="Calibri" w:hAnsi="Calibri"/>
              </w:rPr>
            </w:pPr>
            <w:r w:rsidRPr="00B4358B">
              <w:rPr>
                <w:rFonts w:ascii="Calibri" w:eastAsia="Calibri" w:hAnsi="Calibri"/>
              </w:rPr>
              <w:t>RECEPTIVO</w:t>
            </w: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r w:rsidRPr="00B4358B">
              <w:rPr>
                <w:rFonts w:ascii="Calibri" w:eastAsia="Calibri" w:hAnsi="Calibri"/>
              </w:rPr>
              <w:t>Muestra contenidos temáticos organizados en un esquema gráfico, partiendo sólo de un punto de vista</w:t>
            </w:r>
          </w:p>
        </w:tc>
        <w:tc>
          <w:tcPr>
            <w:tcW w:w="1985" w:type="dxa"/>
            <w:gridSpan w:val="2"/>
          </w:tcPr>
          <w:p w:rsidR="00B4358B" w:rsidRPr="00B4358B" w:rsidRDefault="00B4358B" w:rsidP="00B4358B">
            <w:pPr>
              <w:jc w:val="center"/>
              <w:rPr>
                <w:rFonts w:ascii="Calibri" w:eastAsia="Calibri" w:hAnsi="Calibri"/>
              </w:rPr>
            </w:pPr>
            <w:r w:rsidRPr="00B4358B">
              <w:rPr>
                <w:rFonts w:ascii="Calibri" w:eastAsia="Calibri" w:hAnsi="Calibri"/>
              </w:rPr>
              <w:t>RESOLUTIVO</w:t>
            </w: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r w:rsidRPr="00B4358B">
              <w:rPr>
                <w:rFonts w:ascii="Calibri" w:eastAsia="Calibri" w:hAnsi="Calibri"/>
              </w:rPr>
              <w:t>Muestra contenidos temáticos y los relaciona con una situación  de forma coherente</w:t>
            </w:r>
          </w:p>
        </w:tc>
        <w:tc>
          <w:tcPr>
            <w:tcW w:w="2126" w:type="dxa"/>
          </w:tcPr>
          <w:p w:rsidR="00B4358B" w:rsidRPr="00B4358B" w:rsidRDefault="00B4358B" w:rsidP="00B4358B">
            <w:pPr>
              <w:jc w:val="center"/>
              <w:rPr>
                <w:rFonts w:ascii="Calibri" w:eastAsia="Calibri" w:hAnsi="Calibri"/>
              </w:rPr>
            </w:pPr>
            <w:r w:rsidRPr="00B4358B">
              <w:rPr>
                <w:rFonts w:ascii="Calibri" w:eastAsia="Calibri" w:hAnsi="Calibri"/>
              </w:rPr>
              <w:t>AUTONOMO</w:t>
            </w: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r w:rsidRPr="00B4358B">
              <w:rPr>
                <w:rFonts w:ascii="Calibri" w:eastAsia="Calibri" w:hAnsi="Calibri"/>
              </w:rPr>
              <w:t>Muestra contenidos temáticos y los argumenta, clasifica, y relaciona con sus experiencias y el entorno que le rodea</w:t>
            </w:r>
          </w:p>
        </w:tc>
        <w:tc>
          <w:tcPr>
            <w:tcW w:w="3119" w:type="dxa"/>
          </w:tcPr>
          <w:p w:rsidR="00B4358B" w:rsidRPr="00B4358B" w:rsidRDefault="00B4358B" w:rsidP="00B4358B">
            <w:pPr>
              <w:jc w:val="center"/>
              <w:rPr>
                <w:rFonts w:ascii="Calibri" w:eastAsia="Calibri" w:hAnsi="Calibri"/>
              </w:rPr>
            </w:pPr>
            <w:r w:rsidRPr="00B4358B">
              <w:rPr>
                <w:rFonts w:ascii="Calibri" w:eastAsia="Calibri" w:hAnsi="Calibri"/>
              </w:rPr>
              <w:t>ESTRATÉGICO</w:t>
            </w: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p>
          <w:p w:rsidR="00B4358B" w:rsidRPr="00B4358B" w:rsidRDefault="00B4358B" w:rsidP="00B4358B">
            <w:pPr>
              <w:jc w:val="center"/>
              <w:rPr>
                <w:rFonts w:ascii="Calibri" w:eastAsia="Calibri" w:hAnsi="Calibri"/>
              </w:rPr>
            </w:pPr>
            <w:r w:rsidRPr="00B4358B">
              <w:rPr>
                <w:rFonts w:ascii="Calibri" w:eastAsia="Calibri" w:hAnsi="Calibri"/>
              </w:rPr>
              <w:t xml:space="preserve">Muestra contenidos temáticos y los relaciona con aspectos como el de la cultura escolar, función social de la escuela, los ambientes de aprendizaje, la evaluación, los materiales, en función a la realidad en el contexto educativo. </w:t>
            </w:r>
          </w:p>
        </w:tc>
      </w:tr>
      <w:tr w:rsidR="00B4358B" w:rsidRPr="00B4358B" w:rsidTr="00907C3C">
        <w:tc>
          <w:tcPr>
            <w:tcW w:w="2122" w:type="dxa"/>
          </w:tcPr>
          <w:p w:rsidR="00B4358B" w:rsidRPr="00B4358B" w:rsidRDefault="00B4358B" w:rsidP="00B4358B">
            <w:pPr>
              <w:jc w:val="center"/>
              <w:rPr>
                <w:rFonts w:ascii="Calibri" w:eastAsia="Calibri" w:hAnsi="Calibri"/>
              </w:rPr>
            </w:pPr>
            <w:r w:rsidRPr="00B4358B">
              <w:rPr>
                <w:rFonts w:ascii="Calibri" w:eastAsia="Calibri" w:hAnsi="Calibri"/>
              </w:rPr>
              <w:t>VALOR:</w:t>
            </w:r>
          </w:p>
        </w:tc>
        <w:tc>
          <w:tcPr>
            <w:tcW w:w="1530" w:type="dxa"/>
          </w:tcPr>
          <w:p w:rsidR="00B4358B" w:rsidRPr="00B4358B" w:rsidRDefault="00B4358B" w:rsidP="00B4358B">
            <w:pPr>
              <w:jc w:val="center"/>
              <w:rPr>
                <w:rFonts w:ascii="Calibri" w:eastAsia="Calibri" w:hAnsi="Calibri"/>
              </w:rPr>
            </w:pPr>
            <w:r w:rsidRPr="00B4358B">
              <w:rPr>
                <w:rFonts w:ascii="Calibri" w:eastAsia="Calibri" w:hAnsi="Calibri"/>
              </w:rPr>
              <w:t>60%</w:t>
            </w:r>
          </w:p>
        </w:tc>
        <w:tc>
          <w:tcPr>
            <w:tcW w:w="1559" w:type="dxa"/>
          </w:tcPr>
          <w:p w:rsidR="00B4358B" w:rsidRPr="00B4358B" w:rsidRDefault="00B4358B" w:rsidP="00B4358B">
            <w:pPr>
              <w:jc w:val="center"/>
              <w:rPr>
                <w:rFonts w:ascii="Calibri" w:eastAsia="Calibri" w:hAnsi="Calibri"/>
              </w:rPr>
            </w:pPr>
            <w:r w:rsidRPr="00B4358B">
              <w:rPr>
                <w:rFonts w:ascii="Calibri" w:eastAsia="Calibri" w:hAnsi="Calibri"/>
              </w:rPr>
              <w:t>70%</w:t>
            </w:r>
          </w:p>
        </w:tc>
        <w:tc>
          <w:tcPr>
            <w:tcW w:w="1985" w:type="dxa"/>
            <w:gridSpan w:val="2"/>
          </w:tcPr>
          <w:p w:rsidR="00B4358B" w:rsidRPr="00B4358B" w:rsidRDefault="00B4358B" w:rsidP="00B4358B">
            <w:pPr>
              <w:jc w:val="center"/>
              <w:rPr>
                <w:rFonts w:ascii="Calibri" w:eastAsia="Calibri" w:hAnsi="Calibri"/>
              </w:rPr>
            </w:pPr>
            <w:r w:rsidRPr="00B4358B">
              <w:rPr>
                <w:rFonts w:ascii="Calibri" w:eastAsia="Calibri" w:hAnsi="Calibri"/>
              </w:rPr>
              <w:t>80%</w:t>
            </w:r>
          </w:p>
        </w:tc>
        <w:tc>
          <w:tcPr>
            <w:tcW w:w="2126" w:type="dxa"/>
          </w:tcPr>
          <w:p w:rsidR="00B4358B" w:rsidRPr="00B4358B" w:rsidRDefault="00B4358B" w:rsidP="00B4358B">
            <w:pPr>
              <w:jc w:val="center"/>
              <w:rPr>
                <w:rFonts w:ascii="Calibri" w:eastAsia="Calibri" w:hAnsi="Calibri"/>
              </w:rPr>
            </w:pPr>
            <w:r w:rsidRPr="00B4358B">
              <w:rPr>
                <w:rFonts w:ascii="Calibri" w:eastAsia="Calibri" w:hAnsi="Calibri"/>
              </w:rPr>
              <w:t>90%</w:t>
            </w:r>
          </w:p>
        </w:tc>
        <w:tc>
          <w:tcPr>
            <w:tcW w:w="3119" w:type="dxa"/>
          </w:tcPr>
          <w:p w:rsidR="00B4358B" w:rsidRPr="00B4358B" w:rsidRDefault="00B4358B" w:rsidP="00B4358B">
            <w:pPr>
              <w:jc w:val="center"/>
              <w:rPr>
                <w:rFonts w:ascii="Calibri" w:eastAsia="Calibri" w:hAnsi="Calibri"/>
              </w:rPr>
            </w:pPr>
            <w:r w:rsidRPr="00B4358B">
              <w:rPr>
                <w:rFonts w:ascii="Calibri" w:eastAsia="Calibri" w:hAnsi="Calibri"/>
              </w:rPr>
              <w:t>100%</w:t>
            </w:r>
          </w:p>
        </w:tc>
      </w:tr>
      <w:tr w:rsidR="00B4358B" w:rsidRPr="00B4358B" w:rsidTr="00907C3C">
        <w:tc>
          <w:tcPr>
            <w:tcW w:w="2122" w:type="dxa"/>
          </w:tcPr>
          <w:p w:rsidR="00B4358B" w:rsidRPr="00B4358B" w:rsidRDefault="00B4358B" w:rsidP="00B4358B">
            <w:pPr>
              <w:jc w:val="center"/>
              <w:rPr>
                <w:rFonts w:ascii="Calibri" w:eastAsia="Calibri" w:hAnsi="Calibri"/>
              </w:rPr>
            </w:pPr>
            <w:r w:rsidRPr="00B4358B">
              <w:rPr>
                <w:rFonts w:ascii="Calibri" w:eastAsia="Calibri" w:hAnsi="Calibri"/>
              </w:rPr>
              <w:t>EVALUACIÓN</w:t>
            </w:r>
          </w:p>
        </w:tc>
        <w:tc>
          <w:tcPr>
            <w:tcW w:w="1530" w:type="dxa"/>
          </w:tcPr>
          <w:p w:rsidR="00B4358B" w:rsidRPr="00B4358B" w:rsidRDefault="00B4358B" w:rsidP="00B4358B">
            <w:pPr>
              <w:jc w:val="center"/>
              <w:rPr>
                <w:rFonts w:ascii="Calibri" w:eastAsia="Calibri" w:hAnsi="Calibri"/>
              </w:rPr>
            </w:pPr>
            <w:r w:rsidRPr="00B4358B">
              <w:rPr>
                <w:rFonts w:ascii="Calibri" w:eastAsia="Calibri" w:hAnsi="Calibri"/>
              </w:rPr>
              <w:t>LOGROS</w:t>
            </w:r>
          </w:p>
        </w:tc>
        <w:tc>
          <w:tcPr>
            <w:tcW w:w="1559" w:type="dxa"/>
          </w:tcPr>
          <w:p w:rsidR="00B4358B" w:rsidRPr="00B4358B" w:rsidRDefault="00B4358B" w:rsidP="00B4358B">
            <w:pPr>
              <w:jc w:val="center"/>
              <w:rPr>
                <w:rFonts w:ascii="Calibri" w:eastAsia="Calibri" w:hAnsi="Calibri"/>
              </w:rPr>
            </w:pPr>
            <w:r w:rsidRPr="00B4358B">
              <w:rPr>
                <w:rFonts w:ascii="Calibri" w:eastAsia="Calibri" w:hAnsi="Calibri"/>
              </w:rPr>
              <w:t>NOTA</w:t>
            </w:r>
          </w:p>
        </w:tc>
        <w:tc>
          <w:tcPr>
            <w:tcW w:w="1985" w:type="dxa"/>
            <w:gridSpan w:val="2"/>
          </w:tcPr>
          <w:p w:rsidR="00B4358B" w:rsidRPr="00B4358B" w:rsidRDefault="00B4358B" w:rsidP="00B4358B">
            <w:pPr>
              <w:jc w:val="center"/>
              <w:rPr>
                <w:rFonts w:ascii="Calibri" w:eastAsia="Calibri" w:hAnsi="Calibri"/>
              </w:rPr>
            </w:pPr>
          </w:p>
        </w:tc>
        <w:tc>
          <w:tcPr>
            <w:tcW w:w="5245" w:type="dxa"/>
            <w:gridSpan w:val="2"/>
          </w:tcPr>
          <w:p w:rsidR="00B4358B" w:rsidRPr="00B4358B" w:rsidRDefault="00B4358B" w:rsidP="00B4358B">
            <w:pPr>
              <w:rPr>
                <w:rFonts w:ascii="Calibri" w:eastAsia="Calibri" w:hAnsi="Calibri"/>
              </w:rPr>
            </w:pPr>
            <w:r w:rsidRPr="00B4358B">
              <w:rPr>
                <w:rFonts w:ascii="Calibri" w:eastAsia="Calibri" w:hAnsi="Calibri"/>
              </w:rPr>
              <w:t>ACCIONES PARA MEJORAR:</w:t>
            </w:r>
          </w:p>
          <w:p w:rsidR="00B4358B" w:rsidRPr="00B4358B" w:rsidRDefault="00B4358B" w:rsidP="00B4358B">
            <w:pPr>
              <w:rPr>
                <w:rFonts w:ascii="Calibri" w:eastAsia="Calibri" w:hAnsi="Calibri"/>
              </w:rPr>
            </w:pPr>
          </w:p>
          <w:p w:rsidR="00B4358B" w:rsidRPr="00B4358B" w:rsidRDefault="00B4358B" w:rsidP="00B4358B">
            <w:pPr>
              <w:rPr>
                <w:rFonts w:ascii="Calibri" w:eastAsia="Calibri" w:hAnsi="Calibri"/>
              </w:rPr>
            </w:pPr>
          </w:p>
        </w:tc>
      </w:tr>
    </w:tbl>
    <w:p w:rsidR="002D4B00" w:rsidRPr="00C63182" w:rsidRDefault="002D4B00">
      <w:pPr>
        <w:spacing w:line="360" w:lineRule="auto"/>
        <w:jc w:val="both"/>
        <w:rPr>
          <w:rFonts w:ascii="Arial" w:hAnsi="Arial" w:cs="Arial"/>
          <w:sz w:val="24"/>
        </w:rPr>
      </w:pPr>
      <w:bookmarkStart w:id="0" w:name="_GoBack"/>
      <w:bookmarkEnd w:id="0"/>
    </w:p>
    <w:sectPr w:rsidR="002D4B00" w:rsidRPr="00C63182" w:rsidSect="002D4B00">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24"/>
    <w:rsid w:val="0000235C"/>
    <w:rsid w:val="001620EE"/>
    <w:rsid w:val="00163789"/>
    <w:rsid w:val="00200A58"/>
    <w:rsid w:val="00212C5E"/>
    <w:rsid w:val="002B4305"/>
    <w:rsid w:val="002D4B00"/>
    <w:rsid w:val="002D520B"/>
    <w:rsid w:val="0038267C"/>
    <w:rsid w:val="00402319"/>
    <w:rsid w:val="004028D3"/>
    <w:rsid w:val="004A4177"/>
    <w:rsid w:val="004E433C"/>
    <w:rsid w:val="00566909"/>
    <w:rsid w:val="005C7B73"/>
    <w:rsid w:val="00643FCA"/>
    <w:rsid w:val="00707D8A"/>
    <w:rsid w:val="00735BF2"/>
    <w:rsid w:val="00874EFA"/>
    <w:rsid w:val="0087543F"/>
    <w:rsid w:val="00971E5C"/>
    <w:rsid w:val="00A3001E"/>
    <w:rsid w:val="00A617A2"/>
    <w:rsid w:val="00B06DEB"/>
    <w:rsid w:val="00B259C7"/>
    <w:rsid w:val="00B4358B"/>
    <w:rsid w:val="00BA6B90"/>
    <w:rsid w:val="00C0759F"/>
    <w:rsid w:val="00C63182"/>
    <w:rsid w:val="00CC5E24"/>
    <w:rsid w:val="00D368E7"/>
    <w:rsid w:val="00EC4D96"/>
    <w:rsid w:val="00F05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B1D5"/>
  <w15:chartTrackingRefBased/>
  <w15:docId w15:val="{FA9CB5CD-8BC3-49D1-BB16-02B474EA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5E2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B4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8</Pages>
  <Words>2032</Words>
  <Characters>11180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4</cp:revision>
  <dcterms:created xsi:type="dcterms:W3CDTF">2020-06-10T14:33:00Z</dcterms:created>
  <dcterms:modified xsi:type="dcterms:W3CDTF">2020-06-10T20:31:00Z</dcterms:modified>
</cp:coreProperties>
</file>