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DB" w:rsidRPr="00E007DB" w:rsidRDefault="00E007DB" w:rsidP="00E007DB">
      <w:pPr>
        <w:spacing w:before="100" w:beforeAutospacing="1" w:after="100" w:afterAutospacing="1" w:line="240" w:lineRule="auto"/>
        <w:jc w:val="center"/>
        <w:rPr>
          <w:rFonts w:ascii="Verdana" w:eastAsia="Times New Roman" w:hAnsi="Verdana" w:cs="Times New Roman"/>
          <w:color w:val="000000"/>
          <w:sz w:val="36"/>
          <w:szCs w:val="24"/>
          <w:lang w:eastAsia="es-MX"/>
        </w:rPr>
      </w:pPr>
      <w:r w:rsidRPr="00E007DB">
        <w:rPr>
          <w:noProof/>
          <w:sz w:val="24"/>
          <w:lang w:eastAsia="es-MX"/>
        </w:rPr>
        <w:drawing>
          <wp:anchor distT="0" distB="0" distL="114300" distR="114300" simplePos="0" relativeHeight="251658240" behindDoc="1" locked="0" layoutInCell="1" allowOverlap="1" wp14:anchorId="547D4D99" wp14:editId="6616C896">
            <wp:simplePos x="0" y="0"/>
            <wp:positionH relativeFrom="column">
              <wp:posOffset>-45085</wp:posOffset>
            </wp:positionH>
            <wp:positionV relativeFrom="paragraph">
              <wp:posOffset>-129540</wp:posOffset>
            </wp:positionV>
            <wp:extent cx="1046480" cy="1376045"/>
            <wp:effectExtent l="0" t="0" r="1270" b="0"/>
            <wp:wrapThrough wrapText="bothSides">
              <wp:wrapPolygon edited="0">
                <wp:start x="0" y="0"/>
                <wp:lineTo x="0" y="21231"/>
                <wp:lineTo x="21233" y="21231"/>
                <wp:lineTo x="21233"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a:extLst>
                        <a:ext uri="{28A0092B-C50C-407E-A947-70E740481C1C}">
                          <a14:useLocalDpi xmlns:a14="http://schemas.microsoft.com/office/drawing/2010/main" val="0"/>
                        </a:ext>
                      </a:extLst>
                    </a:blip>
                    <a:srcRect l="23810" r="19643"/>
                    <a:stretch>
                      <a:fillRect/>
                    </a:stretch>
                  </pic:blipFill>
                  <pic:spPr bwMode="auto">
                    <a:xfrm>
                      <a:off x="0" y="0"/>
                      <a:ext cx="1046480" cy="1376045"/>
                    </a:xfrm>
                    <a:prstGeom prst="rect">
                      <a:avLst/>
                    </a:prstGeom>
                    <a:noFill/>
                  </pic:spPr>
                </pic:pic>
              </a:graphicData>
            </a:graphic>
            <wp14:sizeRelH relativeFrom="page">
              <wp14:pctWidth>0</wp14:pctWidth>
            </wp14:sizeRelH>
            <wp14:sizeRelV relativeFrom="page">
              <wp14:pctHeight>0</wp14:pctHeight>
            </wp14:sizeRelV>
          </wp:anchor>
        </w:drawing>
      </w:r>
      <w:r w:rsidRPr="00E007DB">
        <w:rPr>
          <w:rFonts w:ascii="Verdana" w:eastAsia="Times New Roman" w:hAnsi="Verdana" w:cs="Times New Roman"/>
          <w:color w:val="000000"/>
          <w:sz w:val="36"/>
          <w:szCs w:val="24"/>
          <w:lang w:eastAsia="es-MX"/>
        </w:rPr>
        <w:t>ESCUELA NORMAL DE EDUCACIÓN PREESCOLAR</w:t>
      </w:r>
    </w:p>
    <w:p w:rsidR="00E007DB" w:rsidRPr="00E007DB" w:rsidRDefault="00E007DB" w:rsidP="00E007DB">
      <w:pPr>
        <w:spacing w:before="100" w:beforeAutospacing="1" w:after="100" w:afterAutospacing="1" w:line="240" w:lineRule="auto"/>
        <w:jc w:val="center"/>
        <w:rPr>
          <w:rFonts w:ascii="Comic Sans MS" w:eastAsia="Times New Roman" w:hAnsi="Comic Sans MS" w:cs="Times New Roman"/>
          <w:color w:val="000000"/>
          <w:sz w:val="28"/>
          <w:szCs w:val="24"/>
          <w:lang w:eastAsia="es-MX"/>
        </w:rPr>
      </w:pPr>
    </w:p>
    <w:p w:rsidR="00E007DB" w:rsidRPr="00E007DB" w:rsidRDefault="00E007DB" w:rsidP="00E007DB">
      <w:pPr>
        <w:spacing w:before="100" w:beforeAutospacing="1" w:after="100" w:afterAutospacing="1" w:line="240" w:lineRule="auto"/>
        <w:jc w:val="center"/>
        <w:rPr>
          <w:rFonts w:ascii="Verdana" w:eastAsia="Times New Roman" w:hAnsi="Verdana" w:cs="Times New Roman"/>
          <w:color w:val="000000"/>
          <w:sz w:val="28"/>
          <w:szCs w:val="24"/>
          <w:lang w:eastAsia="es-MX"/>
        </w:rPr>
      </w:pPr>
      <w:r w:rsidRPr="00E007DB">
        <w:rPr>
          <w:rFonts w:ascii="Comic Sans MS" w:eastAsia="Times New Roman" w:hAnsi="Comic Sans MS" w:cs="Times New Roman"/>
          <w:color w:val="000000"/>
          <w:sz w:val="28"/>
          <w:szCs w:val="24"/>
          <w:lang w:eastAsia="es-MX"/>
        </w:rPr>
        <w:t>CICLO ESCOLAR 2019 – 2020</w:t>
      </w:r>
    </w:p>
    <w:p w:rsidR="00E007DB" w:rsidRPr="00E007DB" w:rsidRDefault="00E007DB" w:rsidP="00E007DB">
      <w:pPr>
        <w:spacing w:before="100" w:beforeAutospacing="1" w:after="100" w:afterAutospacing="1" w:line="240" w:lineRule="auto"/>
        <w:jc w:val="center"/>
        <w:rPr>
          <w:rFonts w:ascii="Verdana" w:eastAsia="Times New Roman" w:hAnsi="Verdana" w:cs="Times New Roman"/>
          <w:color w:val="000000"/>
          <w:sz w:val="28"/>
          <w:szCs w:val="24"/>
          <w:lang w:eastAsia="es-MX"/>
        </w:rPr>
      </w:pPr>
      <w:r w:rsidRPr="00E007DB">
        <w:rPr>
          <w:rFonts w:ascii="Comic Sans MS" w:eastAsia="Times New Roman" w:hAnsi="Comic Sans MS" w:cs="Times New Roman"/>
          <w:color w:val="000000"/>
          <w:sz w:val="28"/>
          <w:szCs w:val="24"/>
          <w:lang w:eastAsia="es-MX"/>
        </w:rPr>
        <w:t xml:space="preserve">                       PLANEACIÓN Y EVALUACIÓN EDUCATIVA</w:t>
      </w:r>
    </w:p>
    <w:p w:rsidR="00E007DB" w:rsidRDefault="00E007DB" w:rsidP="00E007DB">
      <w:pPr>
        <w:spacing w:before="100" w:beforeAutospacing="1" w:after="100" w:afterAutospacing="1" w:line="240" w:lineRule="auto"/>
        <w:jc w:val="center"/>
        <w:rPr>
          <w:rFonts w:ascii="Comic Sans MS" w:eastAsia="Times New Roman" w:hAnsi="Comic Sans MS" w:cs="Times New Roman"/>
          <w:color w:val="000000"/>
          <w:sz w:val="28"/>
          <w:szCs w:val="24"/>
          <w:lang w:eastAsia="es-MX"/>
        </w:rPr>
      </w:pPr>
      <w:r w:rsidRPr="00E007DB">
        <w:rPr>
          <w:rFonts w:ascii="Comic Sans MS" w:eastAsia="Times New Roman" w:hAnsi="Comic Sans MS" w:cs="Times New Roman"/>
          <w:color w:val="000000"/>
          <w:sz w:val="28"/>
          <w:szCs w:val="24"/>
          <w:lang w:eastAsia="es-MX"/>
        </w:rPr>
        <w:t xml:space="preserve">                       PROFRA. MARIA ELENA VILLARREAL MARQUEZ</w:t>
      </w:r>
    </w:p>
    <w:p w:rsidR="00E007DB" w:rsidRPr="00E007DB" w:rsidRDefault="00E007DB" w:rsidP="00E007DB">
      <w:pPr>
        <w:spacing w:before="100" w:beforeAutospacing="1" w:after="100" w:afterAutospacing="1" w:line="240" w:lineRule="auto"/>
        <w:jc w:val="center"/>
        <w:rPr>
          <w:rFonts w:ascii="Verdana" w:eastAsia="Times New Roman" w:hAnsi="Verdana" w:cs="Times New Roman"/>
          <w:color w:val="000000"/>
          <w:sz w:val="28"/>
          <w:szCs w:val="24"/>
          <w:lang w:eastAsia="es-MX"/>
        </w:rPr>
      </w:pPr>
      <w:r>
        <w:rPr>
          <w:rFonts w:ascii="Comic Sans MS" w:eastAsia="Times New Roman" w:hAnsi="Comic Sans MS" w:cs="Times New Roman"/>
          <w:color w:val="000000"/>
          <w:sz w:val="28"/>
          <w:szCs w:val="24"/>
          <w:lang w:eastAsia="es-MX"/>
        </w:rPr>
        <w:t xml:space="preserve">Fernanda Merary Ruiz Bocanegra  #18 </w:t>
      </w:r>
    </w:p>
    <w:p w:rsidR="00E007DB" w:rsidRPr="00E007DB" w:rsidRDefault="00E007DB" w:rsidP="00E007DB">
      <w:pPr>
        <w:spacing w:before="100" w:beforeAutospacing="1" w:after="100" w:afterAutospacing="1" w:line="240" w:lineRule="auto"/>
        <w:jc w:val="center"/>
        <w:rPr>
          <w:rFonts w:ascii="Verdana" w:eastAsia="Times New Roman" w:hAnsi="Verdana" w:cs="Times New Roman"/>
          <w:color w:val="000000"/>
          <w:sz w:val="28"/>
          <w:szCs w:val="24"/>
          <w:lang w:eastAsia="es-MX"/>
        </w:rPr>
      </w:pPr>
      <w:r w:rsidRPr="00E007DB">
        <w:rPr>
          <w:rFonts w:ascii="Comic Sans MS" w:eastAsia="Times New Roman" w:hAnsi="Comic Sans MS" w:cs="Times New Roman"/>
          <w:color w:val="000000"/>
          <w:sz w:val="28"/>
          <w:szCs w:val="24"/>
          <w:lang w:eastAsia="es-MX"/>
        </w:rPr>
        <w:t> </w:t>
      </w:r>
    </w:p>
    <w:p w:rsidR="00E007DB" w:rsidRPr="00E007DB" w:rsidRDefault="00E007DB" w:rsidP="00E007DB">
      <w:pPr>
        <w:spacing w:before="100" w:beforeAutospacing="1" w:after="100" w:afterAutospacing="1" w:line="240" w:lineRule="auto"/>
        <w:jc w:val="center"/>
        <w:rPr>
          <w:rFonts w:ascii="Verdana" w:eastAsia="Times New Roman" w:hAnsi="Verdana" w:cs="Times New Roman"/>
          <w:color w:val="000000"/>
          <w:sz w:val="28"/>
          <w:szCs w:val="24"/>
          <w:lang w:eastAsia="es-MX"/>
        </w:rPr>
      </w:pPr>
      <w:r w:rsidRPr="00E007DB">
        <w:rPr>
          <w:rFonts w:ascii="Comic Sans MS" w:eastAsia="Times New Roman" w:hAnsi="Comic Sans MS" w:cs="Times New Roman"/>
          <w:color w:val="000000"/>
          <w:sz w:val="28"/>
          <w:szCs w:val="24"/>
          <w:lang w:eastAsia="es-MX"/>
        </w:rPr>
        <w:t>ACTIVIDADES EN LINEA PARA LAS SEMANAS DE CONTINGENCIA SANITARIA</w:t>
      </w:r>
    </w:p>
    <w:p w:rsidR="00E007DB" w:rsidRDefault="00E007DB" w:rsidP="00E007DB">
      <w:pPr>
        <w:spacing w:before="100" w:beforeAutospacing="1" w:after="100" w:afterAutospacing="1" w:line="240" w:lineRule="auto"/>
        <w:jc w:val="center"/>
        <w:rPr>
          <w:rFonts w:ascii="Verdana" w:eastAsia="Times New Roman" w:hAnsi="Verdana" w:cs="Times New Roman"/>
          <w:color w:val="000000"/>
          <w:sz w:val="24"/>
          <w:szCs w:val="24"/>
          <w:lang w:eastAsia="es-MX"/>
        </w:rPr>
      </w:pPr>
      <w:r>
        <w:rPr>
          <w:rFonts w:ascii="Comic Sans MS" w:eastAsia="Times New Roman" w:hAnsi="Comic Sans MS" w:cs="Times New Roman"/>
          <w:color w:val="000000"/>
          <w:sz w:val="24"/>
          <w:szCs w:val="24"/>
          <w:lang w:eastAsia="es-MX"/>
        </w:rPr>
        <w:t> </w:t>
      </w:r>
    </w:p>
    <w:p w:rsidR="00E007DB" w:rsidRDefault="00E007DB" w:rsidP="00E007DB">
      <w:pPr>
        <w:spacing w:before="100" w:beforeAutospacing="1" w:after="100" w:afterAutospacing="1" w:line="240" w:lineRule="auto"/>
        <w:rPr>
          <w:rFonts w:ascii="Comic Sans MS" w:eastAsia="Times New Roman" w:hAnsi="Comic Sans MS" w:cs="Times New Roman"/>
          <w:color w:val="000000"/>
          <w:sz w:val="24"/>
          <w:szCs w:val="24"/>
          <w:u w:val="single"/>
          <w:lang w:eastAsia="es-MX"/>
        </w:rPr>
      </w:pPr>
    </w:p>
    <w:p w:rsidR="00E007DB" w:rsidRDefault="00E007DB" w:rsidP="00E007DB">
      <w:pPr>
        <w:spacing w:before="100" w:beforeAutospacing="1" w:after="100" w:afterAutospacing="1" w:line="240" w:lineRule="auto"/>
        <w:rPr>
          <w:rFonts w:ascii="Comic Sans MS" w:eastAsia="Times New Roman" w:hAnsi="Comic Sans MS" w:cs="Times New Roman"/>
          <w:color w:val="000000"/>
          <w:sz w:val="24"/>
          <w:szCs w:val="24"/>
          <w:u w:val="single"/>
          <w:lang w:eastAsia="es-MX"/>
        </w:rPr>
      </w:pPr>
    </w:p>
    <w:p w:rsidR="00E007DB" w:rsidRDefault="00E007DB" w:rsidP="00E007DB">
      <w:pPr>
        <w:spacing w:before="100" w:beforeAutospacing="1" w:after="100" w:afterAutospacing="1" w:line="240" w:lineRule="auto"/>
        <w:rPr>
          <w:rFonts w:ascii="Comic Sans MS" w:eastAsia="Times New Roman" w:hAnsi="Comic Sans MS" w:cs="Times New Roman"/>
          <w:color w:val="000000"/>
          <w:sz w:val="24"/>
          <w:szCs w:val="24"/>
          <w:u w:val="single"/>
          <w:lang w:eastAsia="es-MX"/>
        </w:rPr>
      </w:pPr>
    </w:p>
    <w:p w:rsidR="00E007DB" w:rsidRDefault="00E007DB" w:rsidP="00E007DB">
      <w:pPr>
        <w:spacing w:before="100" w:beforeAutospacing="1" w:after="100" w:afterAutospacing="1" w:line="240" w:lineRule="auto"/>
        <w:rPr>
          <w:rFonts w:ascii="Comic Sans MS" w:eastAsia="Times New Roman" w:hAnsi="Comic Sans MS" w:cs="Times New Roman"/>
          <w:color w:val="000000"/>
          <w:sz w:val="24"/>
          <w:szCs w:val="24"/>
          <w:u w:val="single"/>
          <w:lang w:eastAsia="es-MX"/>
        </w:rPr>
      </w:pPr>
    </w:p>
    <w:p w:rsidR="00E007DB" w:rsidRDefault="00E007DB" w:rsidP="00E007DB">
      <w:pPr>
        <w:spacing w:before="100" w:beforeAutospacing="1" w:after="100" w:afterAutospacing="1" w:line="240" w:lineRule="auto"/>
        <w:rPr>
          <w:rFonts w:ascii="Comic Sans MS" w:eastAsia="Times New Roman" w:hAnsi="Comic Sans MS" w:cs="Times New Roman"/>
          <w:color w:val="000000"/>
          <w:sz w:val="24"/>
          <w:szCs w:val="24"/>
          <w:u w:val="single"/>
          <w:lang w:eastAsia="es-MX"/>
        </w:rPr>
      </w:pPr>
    </w:p>
    <w:p w:rsidR="00E007DB" w:rsidRPr="00E007DB" w:rsidRDefault="00E007DB" w:rsidP="00E007DB">
      <w:pPr>
        <w:spacing w:before="100" w:beforeAutospacing="1" w:after="100" w:afterAutospacing="1" w:line="240" w:lineRule="auto"/>
        <w:rPr>
          <w:rFonts w:ascii="Verdana" w:eastAsia="Times New Roman" w:hAnsi="Verdana" w:cs="Times New Roman"/>
          <w:color w:val="000000"/>
          <w:sz w:val="24"/>
          <w:szCs w:val="24"/>
          <w:lang w:eastAsia="es-MX"/>
        </w:rPr>
      </w:pPr>
      <w:r w:rsidRPr="00E007DB">
        <w:rPr>
          <w:rFonts w:ascii="Comic Sans MS" w:eastAsia="Times New Roman" w:hAnsi="Comic Sans MS" w:cs="Times New Roman"/>
          <w:color w:val="000000"/>
          <w:sz w:val="24"/>
          <w:szCs w:val="24"/>
          <w:u w:val="single"/>
          <w:lang w:eastAsia="es-MX"/>
        </w:rPr>
        <w:t>SEMANA DEL 8 AL 12 DE JUNIO</w:t>
      </w:r>
    </w:p>
    <w:p w:rsidR="00E007DB" w:rsidRPr="00E007DB" w:rsidRDefault="00E007DB" w:rsidP="00E007DB">
      <w:pPr>
        <w:spacing w:before="100" w:beforeAutospacing="1" w:after="100" w:afterAutospacing="1" w:line="240" w:lineRule="auto"/>
        <w:rPr>
          <w:rFonts w:ascii="Arial Narrow" w:eastAsia="Times New Roman" w:hAnsi="Arial Narrow" w:cs="Times New Roman"/>
          <w:color w:val="000000"/>
          <w:sz w:val="28"/>
          <w:szCs w:val="24"/>
          <w:lang w:eastAsia="es-MX"/>
        </w:rPr>
      </w:pPr>
      <w:r w:rsidRPr="00E007DB">
        <w:rPr>
          <w:rFonts w:ascii="Comic Sans MS" w:eastAsia="Times New Roman" w:hAnsi="Comic Sans MS" w:cs="Times New Roman"/>
          <w:color w:val="000000"/>
          <w:sz w:val="24"/>
          <w:szCs w:val="24"/>
          <w:lang w:eastAsia="es-MX"/>
        </w:rPr>
        <w:t> </w:t>
      </w:r>
    </w:p>
    <w:p w:rsidR="00E007DB" w:rsidRPr="00E007DB" w:rsidRDefault="00E007DB" w:rsidP="00E007DB">
      <w:pPr>
        <w:spacing w:before="100" w:beforeAutospacing="1" w:after="100" w:afterAutospacing="1" w:line="240" w:lineRule="auto"/>
        <w:rPr>
          <w:rFonts w:ascii="Arial Narrow" w:eastAsia="Times New Roman" w:hAnsi="Arial Narrow" w:cs="Times New Roman"/>
          <w:color w:val="000000"/>
          <w:sz w:val="28"/>
          <w:szCs w:val="24"/>
          <w:lang w:eastAsia="es-MX"/>
        </w:rPr>
      </w:pPr>
      <w:r w:rsidRPr="00E007DB">
        <w:rPr>
          <w:rFonts w:ascii="Arial Narrow" w:eastAsia="Times New Roman" w:hAnsi="Arial Narrow" w:cs="Times New Roman"/>
          <w:color w:val="000000"/>
          <w:sz w:val="28"/>
          <w:szCs w:val="24"/>
          <w:lang w:eastAsia="es-MX"/>
        </w:rPr>
        <w:t>      ELABORAR UN INSTRUMENTO DE EVALUACIÓN “RUBRICA” CON 15 INDICADORES COMO MINIMO. ABIERTA, NO PARAUN CAMPO DE FORMACIÓN EN ESPECIFICO. (ESTE TIPO DE INSTRUMENTO LO VIERON EN LA MATERIA DE HERRAMIENTAS EL SEMESTRE PASADO)</w:t>
      </w:r>
    </w:p>
    <w:p w:rsidR="000223AF" w:rsidRDefault="000223AF"/>
    <w:tbl>
      <w:tblPr>
        <w:tblStyle w:val="Cuadrculaclara-nfasis4"/>
        <w:tblpPr w:leftFromText="141" w:rightFromText="141" w:vertAnchor="text" w:horzAnchor="margin" w:tblpY="-241"/>
        <w:tblW w:w="0" w:type="auto"/>
        <w:tblLook w:val="00A0" w:firstRow="1" w:lastRow="0" w:firstColumn="1" w:lastColumn="0" w:noHBand="0" w:noVBand="0"/>
      </w:tblPr>
      <w:tblGrid>
        <w:gridCol w:w="2260"/>
        <w:gridCol w:w="2260"/>
        <w:gridCol w:w="2260"/>
        <w:gridCol w:w="2256"/>
      </w:tblGrid>
      <w:tr w:rsidR="00E007DB" w:rsidTr="000223AF">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Pr="001C7F0E" w:rsidRDefault="00E007DB" w:rsidP="000223AF">
            <w:pPr>
              <w:jc w:val="center"/>
              <w:rPr>
                <w:rFonts w:ascii="Berlin Sans FB Demi" w:hAnsi="Berlin Sans FB Demi"/>
                <w:sz w:val="28"/>
              </w:rPr>
            </w:pPr>
            <w:r w:rsidRPr="001C7F0E">
              <w:rPr>
                <w:rFonts w:ascii="Berlin Sans FB Demi" w:hAnsi="Berlin Sans FB Demi"/>
                <w:sz w:val="28"/>
              </w:rPr>
              <w:lastRenderedPageBreak/>
              <w:t>Aspectos</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Pr="001C7F0E" w:rsidRDefault="00E007DB" w:rsidP="000223AF">
            <w:pPr>
              <w:jc w:val="center"/>
              <w:rPr>
                <w:rFonts w:ascii="Berlin Sans FB Demi" w:hAnsi="Berlin Sans FB Demi"/>
                <w:sz w:val="28"/>
              </w:rPr>
            </w:pPr>
            <w:r w:rsidRPr="001C7F0E">
              <w:rPr>
                <w:rFonts w:ascii="Berlin Sans FB Demi" w:hAnsi="Berlin Sans FB Demi"/>
                <w:sz w:val="28"/>
              </w:rPr>
              <w:t>Excelente</w:t>
            </w:r>
          </w:p>
        </w:tc>
        <w:tc>
          <w:tcPr>
            <w:tcW w:w="2256" w:type="dxa"/>
            <w:hideMark/>
          </w:tcPr>
          <w:p w:rsidR="00E007DB" w:rsidRPr="001C7F0E" w:rsidRDefault="00E007DB" w:rsidP="000223AF">
            <w:pPr>
              <w:jc w:val="center"/>
              <w:cnfStyle w:val="100000000000" w:firstRow="1" w:lastRow="0" w:firstColumn="0" w:lastColumn="0" w:oddVBand="0" w:evenVBand="0" w:oddHBand="0" w:evenHBand="0" w:firstRowFirstColumn="0" w:firstRowLastColumn="0" w:lastRowFirstColumn="0" w:lastRowLastColumn="0"/>
              <w:rPr>
                <w:rFonts w:ascii="Berlin Sans FB Demi" w:hAnsi="Berlin Sans FB Demi"/>
                <w:sz w:val="28"/>
              </w:rPr>
            </w:pPr>
            <w:r w:rsidRPr="001C7F0E">
              <w:rPr>
                <w:rFonts w:ascii="Berlin Sans FB Demi" w:hAnsi="Berlin Sans FB Demi"/>
                <w:sz w:val="28"/>
              </w:rPr>
              <w:t>Bien</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Pr="001C7F0E" w:rsidRDefault="00E007DB" w:rsidP="000223AF">
            <w:pPr>
              <w:jc w:val="center"/>
              <w:rPr>
                <w:rFonts w:ascii="Berlin Sans FB Demi" w:hAnsi="Berlin Sans FB Demi"/>
                <w:sz w:val="28"/>
              </w:rPr>
            </w:pPr>
            <w:r w:rsidRPr="001C7F0E">
              <w:rPr>
                <w:rFonts w:ascii="Berlin Sans FB Demi" w:hAnsi="Berlin Sans FB Demi"/>
                <w:sz w:val="28"/>
              </w:rPr>
              <w:t>Regular</w:t>
            </w:r>
          </w:p>
        </w:tc>
      </w:tr>
      <w:tr w:rsidR="000223AF" w:rsidTr="000223AF">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Default="00E007DB" w:rsidP="000223AF">
            <w:r>
              <w:t xml:space="preserve">Características con las que debe de contar  </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Default="00E007DB" w:rsidP="000223AF">
            <w:r>
              <w:t xml:space="preserve">Cuenta con todos los elementos requeridos, organización de tiempo, manejo de capos formativos. </w:t>
            </w:r>
          </w:p>
        </w:tc>
        <w:tc>
          <w:tcPr>
            <w:tcW w:w="2256" w:type="dxa"/>
            <w:hideMark/>
          </w:tcPr>
          <w:p w:rsidR="00E007DB" w:rsidRDefault="00E007DB" w:rsidP="000223AF">
            <w:pPr>
              <w:cnfStyle w:val="000000100000" w:firstRow="0" w:lastRow="0" w:firstColumn="0" w:lastColumn="0" w:oddVBand="0" w:evenVBand="0" w:oddHBand="1" w:evenHBand="0" w:firstRowFirstColumn="0" w:firstRowLastColumn="0" w:lastRowFirstColumn="0" w:lastRowLastColumn="0"/>
            </w:pPr>
            <w:r>
              <w:t>Cuenta con información completa solo de ciertos puntos.</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Default="00E007DB" w:rsidP="000223AF">
            <w:r>
              <w:t>Menciona los puntos, pero no hay explicación.</w:t>
            </w:r>
          </w:p>
        </w:tc>
      </w:tr>
      <w:tr w:rsidR="00E007DB" w:rsidTr="000223AF">
        <w:trPr>
          <w:cnfStyle w:val="000000010000" w:firstRow="0" w:lastRow="0" w:firstColumn="0" w:lastColumn="0" w:oddVBand="0" w:evenVBand="0" w:oddHBand="0" w:evenHBand="1"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Default="00E007DB" w:rsidP="000223AF">
            <w:r>
              <w:t xml:space="preserve">Observación de las instalaciones </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Default="00E007DB" w:rsidP="000223AF">
            <w:r>
              <w:t xml:space="preserve">Realiza un buen análisis y observación  de todos los aspectos que se encuentran en el jardín </w:t>
            </w:r>
          </w:p>
        </w:tc>
        <w:tc>
          <w:tcPr>
            <w:tcW w:w="2256" w:type="dxa"/>
            <w:hideMark/>
          </w:tcPr>
          <w:p w:rsidR="00E007DB" w:rsidRDefault="00E007DB" w:rsidP="000223AF">
            <w:pPr>
              <w:cnfStyle w:val="000000010000" w:firstRow="0" w:lastRow="0" w:firstColumn="0" w:lastColumn="0" w:oddVBand="0" w:evenVBand="0" w:oddHBand="0" w:evenHBand="1" w:firstRowFirstColumn="0" w:firstRowLastColumn="0" w:lastRowFirstColumn="0" w:lastRowLastColumn="0"/>
            </w:pPr>
            <w:r>
              <w:t>Menciona algunas lo que se pudo observar con dentro y fuera del jardín.</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Default="00E007DB" w:rsidP="000223AF">
            <w:r>
              <w:t>Observa ciertos puntos del jardín.</w:t>
            </w:r>
          </w:p>
        </w:tc>
      </w:tr>
      <w:tr w:rsidR="000223AF" w:rsidTr="000223AF">
        <w:trPr>
          <w:cnfStyle w:val="000000100000" w:firstRow="0" w:lastRow="0" w:firstColumn="0" w:lastColumn="0" w:oddVBand="0" w:evenVBand="0" w:oddHBand="1" w:evenHBand="0" w:firstRowFirstColumn="0" w:firstRowLastColumn="0" w:lastRowFirstColumn="0" w:lastRowLastColumn="0"/>
          <w:trHeight w:val="2083"/>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Default="00E007DB" w:rsidP="000223AF">
            <w:r>
              <w:t xml:space="preserve">Reconoce estilos de aprendizaje </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Default="00E007DB" w:rsidP="000223AF">
            <w:r>
              <w:t>Reconoce los tipos de aprendizaje que se manejan dentro del aula  y menciona algunas características de cada uno.</w:t>
            </w:r>
          </w:p>
        </w:tc>
        <w:tc>
          <w:tcPr>
            <w:tcW w:w="2256" w:type="dxa"/>
            <w:hideMark/>
          </w:tcPr>
          <w:p w:rsidR="00E007DB" w:rsidRDefault="00E007DB" w:rsidP="000223AF">
            <w:pPr>
              <w:cnfStyle w:val="000000100000" w:firstRow="0" w:lastRow="0" w:firstColumn="0" w:lastColumn="0" w:oddVBand="0" w:evenVBand="0" w:oddHBand="1" w:evenHBand="0" w:firstRowFirstColumn="0" w:firstRowLastColumn="0" w:lastRowFirstColumn="0" w:lastRowLastColumn="0"/>
            </w:pPr>
            <w:r>
              <w:t>Reconoce algunos tipos de aprendizaje  y menciona algunos aspectos.</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Default="00E007DB" w:rsidP="000223AF">
            <w:r>
              <w:t>Reconoce los estilos de aprendizaje.</w:t>
            </w:r>
          </w:p>
        </w:tc>
      </w:tr>
      <w:tr w:rsidR="00E007DB" w:rsidTr="000223AF">
        <w:trPr>
          <w:cnfStyle w:val="000000010000" w:firstRow="0" w:lastRow="0" w:firstColumn="0" w:lastColumn="0" w:oddVBand="0" w:evenVBand="0" w:oddHBand="0" w:evenHBand="1"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Default="00E007DB" w:rsidP="000223AF">
            <w:r>
              <w:t>Comunicación entre docente y alumnos.</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Default="00E007DB" w:rsidP="000223AF">
            <w:r>
              <w:t>Hay confianza y buen trato de las dos partes. Se motiva a los estudiantes.</w:t>
            </w:r>
          </w:p>
        </w:tc>
        <w:tc>
          <w:tcPr>
            <w:tcW w:w="2256" w:type="dxa"/>
            <w:hideMark/>
          </w:tcPr>
          <w:p w:rsidR="00E007DB" w:rsidRDefault="00E007DB" w:rsidP="000223AF">
            <w:pPr>
              <w:cnfStyle w:val="000000010000" w:firstRow="0" w:lastRow="0" w:firstColumn="0" w:lastColumn="0" w:oddVBand="0" w:evenVBand="0" w:oddHBand="0" w:evenHBand="1" w:firstRowFirstColumn="0" w:firstRowLastColumn="0" w:lastRowFirstColumn="0" w:lastRowLastColumn="0"/>
            </w:pPr>
            <w:r>
              <w:t xml:space="preserve">Hay confianza y buen trato de las dos partes. </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Default="00E007DB" w:rsidP="000223AF">
            <w:r>
              <w:t xml:space="preserve">Se comunican de buena manera. </w:t>
            </w:r>
          </w:p>
        </w:tc>
      </w:tr>
      <w:tr w:rsidR="000223AF" w:rsidTr="000223AF">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Default="00E007DB" w:rsidP="000223AF">
            <w:r>
              <w:t>Reconocen su nombre vocales y letras.</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Default="00E007DB" w:rsidP="000223AF">
            <w:r>
              <w:t xml:space="preserve">Puede identificar su nombre y escribirlo, puede juntar letras y formar vocales. </w:t>
            </w:r>
          </w:p>
        </w:tc>
        <w:tc>
          <w:tcPr>
            <w:tcW w:w="2256" w:type="dxa"/>
            <w:hideMark/>
          </w:tcPr>
          <w:p w:rsidR="00E007DB" w:rsidRDefault="00E007DB" w:rsidP="000223AF">
            <w:pPr>
              <w:cnfStyle w:val="000000100000" w:firstRow="0" w:lastRow="0" w:firstColumn="0" w:lastColumn="0" w:oddVBand="0" w:evenVBand="0" w:oddHBand="1" w:evenHBand="0" w:firstRowFirstColumn="0" w:firstRowLastColumn="0" w:lastRowFirstColumn="0" w:lastRowLastColumn="0"/>
            </w:pPr>
            <w:r>
              <w:t>Puede identificar su nombre y escribir algunas letras de él.</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Default="00E007DB" w:rsidP="000223AF">
            <w:r>
              <w:t xml:space="preserve">Reconoces su nombre y la primera letra de él. </w:t>
            </w:r>
          </w:p>
        </w:tc>
      </w:tr>
      <w:tr w:rsidR="00E007DB" w:rsidTr="000223AF">
        <w:trPr>
          <w:cnfStyle w:val="000000010000" w:firstRow="0" w:lastRow="0" w:firstColumn="0" w:lastColumn="0" w:oddVBand="0" w:evenVBand="0" w:oddHBand="0" w:evenHBand="1"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2260" w:type="dxa"/>
            <w:hideMark/>
          </w:tcPr>
          <w:p w:rsidR="00E007DB" w:rsidRDefault="00E007DB" w:rsidP="000223AF">
            <w:r>
              <w:t>Entienden instrucciones de trabajo.</w:t>
            </w:r>
          </w:p>
        </w:tc>
        <w:tc>
          <w:tcPr>
            <w:cnfStyle w:val="000010000000" w:firstRow="0" w:lastRow="0" w:firstColumn="0" w:lastColumn="0" w:oddVBand="1" w:evenVBand="0" w:oddHBand="0" w:evenHBand="0" w:firstRowFirstColumn="0" w:firstRowLastColumn="0" w:lastRowFirstColumn="0" w:lastRowLastColumn="0"/>
            <w:tcW w:w="2260" w:type="dxa"/>
            <w:hideMark/>
          </w:tcPr>
          <w:p w:rsidR="00E007DB" w:rsidRDefault="00E007DB" w:rsidP="000223AF">
            <w:r>
              <w:t>Realiza las actividades completas ya que sigue las instrucciones dadas antes de los trabajos.</w:t>
            </w:r>
          </w:p>
        </w:tc>
        <w:tc>
          <w:tcPr>
            <w:tcW w:w="2256" w:type="dxa"/>
            <w:hideMark/>
          </w:tcPr>
          <w:p w:rsidR="00E007DB" w:rsidRDefault="00E007DB" w:rsidP="000223AF">
            <w:pPr>
              <w:cnfStyle w:val="000000010000" w:firstRow="0" w:lastRow="0" w:firstColumn="0" w:lastColumn="0" w:oddVBand="0" w:evenVBand="0" w:oddHBand="0" w:evenHBand="1" w:firstRowFirstColumn="0" w:firstRowLastColumn="0" w:lastRowFirstColumn="0" w:lastRowLastColumn="0"/>
            </w:pPr>
            <w:r>
              <w:t xml:space="preserve">Pide que le explique una o más veces. Realizan las actividades falta uno o dos puntos  </w:t>
            </w:r>
          </w:p>
        </w:tc>
        <w:tc>
          <w:tcPr>
            <w:cnfStyle w:val="000010000000" w:firstRow="0" w:lastRow="0" w:firstColumn="0" w:lastColumn="0" w:oddVBand="1" w:evenVBand="0" w:oddHBand="0" w:evenHBand="0" w:firstRowFirstColumn="0" w:firstRowLastColumn="0" w:lastRowFirstColumn="0" w:lastRowLastColumn="0"/>
            <w:tcW w:w="2256" w:type="dxa"/>
            <w:hideMark/>
          </w:tcPr>
          <w:p w:rsidR="00E007DB" w:rsidRDefault="00E007DB" w:rsidP="000223AF">
            <w:r>
              <w:t>Pide ayuda de la docente y más explicaciones realizan el trabajo.</w:t>
            </w:r>
          </w:p>
        </w:tc>
      </w:tr>
      <w:tr w:rsidR="000223AF" w:rsidTr="000223A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260" w:type="dxa"/>
          </w:tcPr>
          <w:p w:rsidR="00E007DB" w:rsidRDefault="008C4669" w:rsidP="000223AF">
            <w:r>
              <w:t xml:space="preserve">Condiciones de salones multiusos </w:t>
            </w:r>
          </w:p>
        </w:tc>
        <w:tc>
          <w:tcPr>
            <w:cnfStyle w:val="000010000000" w:firstRow="0" w:lastRow="0" w:firstColumn="0" w:lastColumn="0" w:oddVBand="1" w:evenVBand="0" w:oddHBand="0" w:evenHBand="0" w:firstRowFirstColumn="0" w:firstRowLastColumn="0" w:lastRowFirstColumn="0" w:lastRowLastColumn="0"/>
            <w:tcW w:w="2260" w:type="dxa"/>
          </w:tcPr>
          <w:p w:rsidR="00E007DB" w:rsidRDefault="008C4669" w:rsidP="000223AF">
            <w:r>
              <w:t>Son salones especiales para una área de trabajo,  se cuentan equipados, buenas condiciones hay un maestro especial para esa aria.</w:t>
            </w:r>
          </w:p>
          <w:p w:rsidR="002804C1" w:rsidRDefault="002804C1" w:rsidP="000223AF"/>
          <w:p w:rsidR="002804C1" w:rsidRDefault="002804C1" w:rsidP="000223AF"/>
        </w:tc>
        <w:tc>
          <w:tcPr>
            <w:tcW w:w="2256" w:type="dxa"/>
          </w:tcPr>
          <w:p w:rsidR="00E007DB" w:rsidRDefault="00EE369C" w:rsidP="000223AF">
            <w:pPr>
              <w:cnfStyle w:val="000000100000" w:firstRow="0" w:lastRow="0" w:firstColumn="0" w:lastColumn="0" w:oddVBand="0" w:evenVBand="0" w:oddHBand="1" w:evenHBand="0" w:firstRowFirstColumn="0" w:firstRowLastColumn="0" w:lastRowFirstColumn="0" w:lastRowLastColumn="0"/>
            </w:pPr>
            <w:r>
              <w:t>Son arias compartidas se pueden realizar talleres, están equipadas,  hay un maestro.</w:t>
            </w:r>
          </w:p>
        </w:tc>
        <w:tc>
          <w:tcPr>
            <w:cnfStyle w:val="000010000000" w:firstRow="0" w:lastRow="0" w:firstColumn="0" w:lastColumn="0" w:oddVBand="1" w:evenVBand="0" w:oddHBand="0" w:evenHBand="0" w:firstRowFirstColumn="0" w:firstRowLastColumn="0" w:lastRowFirstColumn="0" w:lastRowLastColumn="0"/>
            <w:tcW w:w="2256" w:type="dxa"/>
          </w:tcPr>
          <w:p w:rsidR="00E007DB" w:rsidRDefault="00EE369C" w:rsidP="000223AF">
            <w:r>
              <w:t xml:space="preserve">Solo es </w:t>
            </w:r>
            <w:proofErr w:type="gramStart"/>
            <w:r>
              <w:t>una</w:t>
            </w:r>
            <w:proofErr w:type="gramEnd"/>
            <w:r>
              <w:t xml:space="preserve"> aria para todo el jardín cuenta con material útil </w:t>
            </w:r>
            <w:r w:rsidR="002804C1">
              <w:t>para las actividades.</w:t>
            </w:r>
          </w:p>
        </w:tc>
      </w:tr>
      <w:tr w:rsidR="00E007DB" w:rsidTr="000223AF">
        <w:trPr>
          <w:cnfStyle w:val="000000010000" w:firstRow="0" w:lastRow="0" w:firstColumn="0" w:lastColumn="0" w:oddVBand="0" w:evenVBand="0" w:oddHBand="0" w:evenHBand="1"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260" w:type="dxa"/>
          </w:tcPr>
          <w:p w:rsidR="002804C1" w:rsidRDefault="002804C1" w:rsidP="000223AF">
            <w:r>
              <w:t xml:space="preserve">El área de juegos es segura </w:t>
            </w:r>
          </w:p>
          <w:p w:rsidR="002804C1" w:rsidRDefault="002804C1" w:rsidP="000223AF"/>
          <w:p w:rsidR="002804C1" w:rsidRDefault="002804C1" w:rsidP="000223AF"/>
        </w:tc>
        <w:tc>
          <w:tcPr>
            <w:cnfStyle w:val="000010000000" w:firstRow="0" w:lastRow="0" w:firstColumn="0" w:lastColumn="0" w:oddVBand="1" w:evenVBand="0" w:oddHBand="0" w:evenHBand="0" w:firstRowFirstColumn="0" w:firstRowLastColumn="0" w:lastRowFirstColumn="0" w:lastRowLastColumn="0"/>
            <w:tcW w:w="2260" w:type="dxa"/>
          </w:tcPr>
          <w:p w:rsidR="00E007DB" w:rsidRDefault="002804C1" w:rsidP="000223AF">
            <w:r>
              <w:t xml:space="preserve">Es </w:t>
            </w:r>
            <w:proofErr w:type="gramStart"/>
            <w:r>
              <w:t>una</w:t>
            </w:r>
            <w:proofErr w:type="gramEnd"/>
            <w:r>
              <w:t xml:space="preserve"> área libre de escalones, tiene juegos divertidos y seguros para los niños, hay espacio para correr y hacer actividades.</w:t>
            </w:r>
          </w:p>
        </w:tc>
        <w:tc>
          <w:tcPr>
            <w:tcW w:w="2256" w:type="dxa"/>
          </w:tcPr>
          <w:p w:rsidR="00E007DB" w:rsidRDefault="002804C1" w:rsidP="000223AF">
            <w:pPr>
              <w:cnfStyle w:val="000000010000" w:firstRow="0" w:lastRow="0" w:firstColumn="0" w:lastColumn="0" w:oddVBand="0" w:evenVBand="0" w:oddHBand="0" w:evenHBand="1" w:firstRowFirstColumn="0" w:firstRowLastColumn="0" w:lastRowFirstColumn="0" w:lastRowLastColumn="0"/>
            </w:pPr>
            <w:r>
              <w:t>Es una buena aria para jugar, son juegos seguros o divertidos</w:t>
            </w:r>
          </w:p>
        </w:tc>
        <w:tc>
          <w:tcPr>
            <w:cnfStyle w:val="000010000000" w:firstRow="0" w:lastRow="0" w:firstColumn="0" w:lastColumn="0" w:oddVBand="1" w:evenVBand="0" w:oddHBand="0" w:evenHBand="0" w:firstRowFirstColumn="0" w:firstRowLastColumn="0" w:lastRowFirstColumn="0" w:lastRowLastColumn="0"/>
            <w:tcW w:w="2256" w:type="dxa"/>
          </w:tcPr>
          <w:p w:rsidR="00E007DB" w:rsidRDefault="002804C1" w:rsidP="000223AF">
            <w:r>
              <w:t xml:space="preserve">Aria para jugar y pasar  el receso hay juegos algunos necesitan atención, cuenta con algunos escalones. </w:t>
            </w:r>
          </w:p>
        </w:tc>
      </w:tr>
      <w:tr w:rsidR="00E007DB" w:rsidTr="000223AF">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260" w:type="dxa"/>
          </w:tcPr>
          <w:p w:rsidR="00E007DB" w:rsidRDefault="001C7F0E" w:rsidP="000223AF">
            <w:r>
              <w:t>Cuenta con rutas  de emergencia Y señalamientos.</w:t>
            </w:r>
          </w:p>
        </w:tc>
        <w:tc>
          <w:tcPr>
            <w:cnfStyle w:val="000010000000" w:firstRow="0" w:lastRow="0" w:firstColumn="0" w:lastColumn="0" w:oddVBand="1" w:evenVBand="0" w:oddHBand="0" w:evenHBand="0" w:firstRowFirstColumn="0" w:firstRowLastColumn="0" w:lastRowFirstColumn="0" w:lastRowLastColumn="0"/>
            <w:tcW w:w="2260" w:type="dxa"/>
          </w:tcPr>
          <w:p w:rsidR="00E007DB" w:rsidRDefault="007863F1" w:rsidP="000223AF">
            <w:r>
              <w:t xml:space="preserve">Las instalaciones cuentan con rutas de evacuación, carteles de seguridad hay carteles para que los niños pueden entender los mensajes. </w:t>
            </w:r>
          </w:p>
          <w:p w:rsidR="007863F1" w:rsidRDefault="007863F1" w:rsidP="000223AF">
            <w:r>
              <w:t xml:space="preserve">Así como extintores </w:t>
            </w:r>
          </w:p>
        </w:tc>
        <w:tc>
          <w:tcPr>
            <w:tcW w:w="2256" w:type="dxa"/>
          </w:tcPr>
          <w:p w:rsidR="000030E6" w:rsidRDefault="007863F1" w:rsidP="000223AF">
            <w:pPr>
              <w:cnfStyle w:val="000000100000" w:firstRow="0" w:lastRow="0" w:firstColumn="0" w:lastColumn="0" w:oddVBand="0" w:evenVBand="0" w:oddHBand="1" w:evenHBand="0" w:firstRowFirstColumn="0" w:firstRowLastColumn="0" w:lastRowFirstColumn="0" w:lastRowLastColumn="0"/>
            </w:pPr>
            <w:r>
              <w:t>Cuenta con rutas de evacuación y carteles</w:t>
            </w:r>
            <w:r w:rsidR="000030E6">
              <w:t xml:space="preserve"> de seguridad. </w:t>
            </w:r>
          </w:p>
          <w:p w:rsidR="00E007DB" w:rsidRDefault="000030E6" w:rsidP="000223AF">
            <w:pPr>
              <w:cnfStyle w:val="000000100000" w:firstRow="0" w:lastRow="0" w:firstColumn="0" w:lastColumn="0" w:oddVBand="0" w:evenVBand="0" w:oddHBand="1" w:evenHBand="0" w:firstRowFirstColumn="0" w:firstRowLastColumn="0" w:lastRowFirstColumn="0" w:lastRowLastColumn="0"/>
            </w:pPr>
            <w:r>
              <w:t xml:space="preserve">Se muestran </w:t>
            </w:r>
            <w:r w:rsidR="007863F1">
              <w:t xml:space="preserve"> </w:t>
            </w:r>
            <w:r>
              <w:t>algunos carteles entendibles para los niños.</w:t>
            </w:r>
          </w:p>
        </w:tc>
        <w:tc>
          <w:tcPr>
            <w:cnfStyle w:val="000010000000" w:firstRow="0" w:lastRow="0" w:firstColumn="0" w:lastColumn="0" w:oddVBand="1" w:evenVBand="0" w:oddHBand="0" w:evenHBand="0" w:firstRowFirstColumn="0" w:firstRowLastColumn="0" w:lastRowFirstColumn="0" w:lastRowLastColumn="0"/>
            <w:tcW w:w="2256" w:type="dxa"/>
          </w:tcPr>
          <w:p w:rsidR="00E007DB" w:rsidRDefault="000030E6" w:rsidP="000223AF">
            <w:r>
              <w:t>Cuenta con una ruta de evacuación, cuenta con algunos señalamientos de seguridad.</w:t>
            </w:r>
          </w:p>
        </w:tc>
      </w:tr>
      <w:tr w:rsidR="00E007DB" w:rsidTr="000223AF">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260" w:type="dxa"/>
          </w:tcPr>
          <w:p w:rsidR="00E007DB" w:rsidRDefault="000030E6" w:rsidP="000223AF">
            <w:r>
              <w:t>El jardín cuenta con una buena ubicación.</w:t>
            </w:r>
          </w:p>
        </w:tc>
        <w:tc>
          <w:tcPr>
            <w:cnfStyle w:val="000010000000" w:firstRow="0" w:lastRow="0" w:firstColumn="0" w:lastColumn="0" w:oddVBand="1" w:evenVBand="0" w:oddHBand="0" w:evenHBand="0" w:firstRowFirstColumn="0" w:firstRowLastColumn="0" w:lastRowFirstColumn="0" w:lastRowLastColumn="0"/>
            <w:tcW w:w="2260" w:type="dxa"/>
          </w:tcPr>
          <w:p w:rsidR="00E007DB" w:rsidRDefault="000030E6" w:rsidP="000223AF">
            <w:r>
              <w:t xml:space="preserve">El jardín se encuentra en una buena ubicación, se pueden encontrar rutas de trasporte y algunas otras instalaciones, cerca una o varias colonias. </w:t>
            </w:r>
          </w:p>
        </w:tc>
        <w:tc>
          <w:tcPr>
            <w:tcW w:w="2256" w:type="dxa"/>
          </w:tcPr>
          <w:p w:rsidR="00E007DB" w:rsidRDefault="000030E6" w:rsidP="000223AF">
            <w:pPr>
              <w:cnfStyle w:val="000000010000" w:firstRow="0" w:lastRow="0" w:firstColumn="0" w:lastColumn="0" w:oddVBand="0" w:evenVBand="0" w:oddHBand="0" w:evenHBand="1" w:firstRowFirstColumn="0" w:firstRowLastColumn="0" w:lastRowFirstColumn="0" w:lastRowLastColumn="0"/>
            </w:pPr>
            <w:r>
              <w:t xml:space="preserve">El jardín se encuentra cerca de algunas colonias, </w:t>
            </w:r>
            <w:r w:rsidR="000223AF">
              <w:t xml:space="preserve">los alumnos se pueden trasladar con facilidad. </w:t>
            </w:r>
          </w:p>
        </w:tc>
        <w:tc>
          <w:tcPr>
            <w:cnfStyle w:val="000010000000" w:firstRow="0" w:lastRow="0" w:firstColumn="0" w:lastColumn="0" w:oddVBand="1" w:evenVBand="0" w:oddHBand="0" w:evenHBand="0" w:firstRowFirstColumn="0" w:firstRowLastColumn="0" w:lastRowFirstColumn="0" w:lastRowLastColumn="0"/>
            <w:tcW w:w="2256" w:type="dxa"/>
          </w:tcPr>
          <w:p w:rsidR="000223AF" w:rsidRDefault="000223AF" w:rsidP="000223AF">
            <w:r>
              <w:t xml:space="preserve">Se encuentra en un lugar un poco aislado, con algunas casas alrededor los alumnos solo pueden llegar de cierta manera al jardín. </w:t>
            </w:r>
          </w:p>
        </w:tc>
      </w:tr>
      <w:tr w:rsidR="000223AF" w:rsidTr="000223AF">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260" w:type="dxa"/>
          </w:tcPr>
          <w:p w:rsidR="000223AF" w:rsidRDefault="00370E37" w:rsidP="000223AF">
            <w:r>
              <w:t xml:space="preserve">Conoce los números y tiene cuenta ordenadamente </w:t>
            </w:r>
          </w:p>
        </w:tc>
        <w:tc>
          <w:tcPr>
            <w:cnfStyle w:val="000010000000" w:firstRow="0" w:lastRow="0" w:firstColumn="0" w:lastColumn="0" w:oddVBand="1" w:evenVBand="0" w:oddHBand="0" w:evenHBand="0" w:firstRowFirstColumn="0" w:firstRowLastColumn="0" w:lastRowFirstColumn="0" w:lastRowLastColumn="0"/>
            <w:tcW w:w="2260" w:type="dxa"/>
          </w:tcPr>
          <w:p w:rsidR="000223AF" w:rsidRDefault="00370E37" w:rsidP="000223AF">
            <w:r>
              <w:t xml:space="preserve">Los niños conocen más de 20 números y pueden contar con facilidad y ordenadamente con ayuda de objetos.   </w:t>
            </w:r>
          </w:p>
        </w:tc>
        <w:tc>
          <w:tcPr>
            <w:tcW w:w="2260" w:type="dxa"/>
          </w:tcPr>
          <w:p w:rsidR="00370E37" w:rsidRDefault="00370E37" w:rsidP="000223AF">
            <w:pPr>
              <w:cnfStyle w:val="000000100000" w:firstRow="0" w:lastRow="0" w:firstColumn="0" w:lastColumn="0" w:oddVBand="0" w:evenVBand="0" w:oddHBand="1" w:evenHBand="0" w:firstRowFirstColumn="0" w:firstRowLastColumn="0" w:lastRowFirstColumn="0" w:lastRowLastColumn="0"/>
            </w:pPr>
            <w:r>
              <w:t>Conoce los números y los puede contar.</w:t>
            </w:r>
          </w:p>
          <w:p w:rsidR="000223AF" w:rsidRDefault="00370E37" w:rsidP="000223AF">
            <w:pPr>
              <w:cnfStyle w:val="000000100000" w:firstRow="0" w:lastRow="0" w:firstColumn="0" w:lastColumn="0" w:oddVBand="0" w:evenVBand="0" w:oddHBand="1" w:evenHBand="0" w:firstRowFirstColumn="0" w:firstRowLastColumn="0" w:lastRowFirstColumn="0" w:lastRowLastColumn="0"/>
            </w:pPr>
            <w:r>
              <w:t xml:space="preserve">Se ayuda </w:t>
            </w:r>
            <w:r w:rsidR="00E76395">
              <w:t xml:space="preserve">de con objetos y su dedo. </w:t>
            </w:r>
            <w:r>
              <w:t xml:space="preserve"> </w:t>
            </w:r>
          </w:p>
        </w:tc>
        <w:tc>
          <w:tcPr>
            <w:cnfStyle w:val="000010000000" w:firstRow="0" w:lastRow="0" w:firstColumn="0" w:lastColumn="0" w:oddVBand="1" w:evenVBand="0" w:oddHBand="0" w:evenHBand="0" w:firstRowFirstColumn="0" w:firstRowLastColumn="0" w:lastRowFirstColumn="0" w:lastRowLastColumn="0"/>
            <w:tcW w:w="2252" w:type="dxa"/>
          </w:tcPr>
          <w:p w:rsidR="000223AF" w:rsidRDefault="00370E37" w:rsidP="000223AF">
            <w:r>
              <w:t xml:space="preserve">Conoce solo algunos números puede contarlos pero con un poco de dificultad </w:t>
            </w:r>
          </w:p>
        </w:tc>
      </w:tr>
      <w:tr w:rsidR="000223AF" w:rsidTr="000223AF">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60" w:type="dxa"/>
          </w:tcPr>
          <w:p w:rsidR="000223AF" w:rsidRDefault="00E76395" w:rsidP="000223AF">
            <w:r>
              <w:t>Trabaja en equipo de buena manera.</w:t>
            </w:r>
          </w:p>
        </w:tc>
        <w:tc>
          <w:tcPr>
            <w:cnfStyle w:val="000010000000" w:firstRow="0" w:lastRow="0" w:firstColumn="0" w:lastColumn="0" w:oddVBand="1" w:evenVBand="0" w:oddHBand="0" w:evenHBand="0" w:firstRowFirstColumn="0" w:firstRowLastColumn="0" w:lastRowFirstColumn="0" w:lastRowLastColumn="0"/>
            <w:tcW w:w="2260" w:type="dxa"/>
          </w:tcPr>
          <w:p w:rsidR="000223AF" w:rsidRDefault="00E76395" w:rsidP="000223AF">
            <w:r>
              <w:t>Los niños trabajan en equipo se comunican con sus compañeros, comparte su material de trabajo, es ordenado.</w:t>
            </w:r>
          </w:p>
        </w:tc>
        <w:tc>
          <w:tcPr>
            <w:tcW w:w="2260" w:type="dxa"/>
          </w:tcPr>
          <w:p w:rsidR="00E76395" w:rsidRDefault="00E76395" w:rsidP="000223AF">
            <w:pPr>
              <w:cnfStyle w:val="000000010000" w:firstRow="0" w:lastRow="0" w:firstColumn="0" w:lastColumn="0" w:oddVBand="0" w:evenVBand="0" w:oddHBand="0" w:evenHBand="1" w:firstRowFirstColumn="0" w:firstRowLastColumn="0" w:lastRowFirstColumn="0" w:lastRowLastColumn="0"/>
            </w:pPr>
            <w:r>
              <w:t>Trabaja con sus compañeros de buena manera, se comunica con los demás. Comparte algunas cosas.</w:t>
            </w:r>
          </w:p>
        </w:tc>
        <w:tc>
          <w:tcPr>
            <w:cnfStyle w:val="000010000000" w:firstRow="0" w:lastRow="0" w:firstColumn="0" w:lastColumn="0" w:oddVBand="1" w:evenVBand="0" w:oddHBand="0" w:evenHBand="0" w:firstRowFirstColumn="0" w:firstRowLastColumn="0" w:lastRowFirstColumn="0" w:lastRowLastColumn="0"/>
            <w:tcW w:w="2252" w:type="dxa"/>
          </w:tcPr>
          <w:p w:rsidR="000223AF" w:rsidRDefault="00E76395" w:rsidP="000223AF">
            <w:r>
              <w:t>Puede trabajar en equipo aunque tenga algunas dificultades, batalla en compartir su material y en la comunicación.</w:t>
            </w:r>
          </w:p>
        </w:tc>
      </w:tr>
      <w:tr w:rsidR="000223AF" w:rsidTr="000223AF">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260" w:type="dxa"/>
          </w:tcPr>
          <w:p w:rsidR="000223AF" w:rsidRDefault="001F1BFD" w:rsidP="000223AF">
            <w:r>
              <w:t xml:space="preserve">Conoce animales de diferentes especies. </w:t>
            </w:r>
          </w:p>
        </w:tc>
        <w:tc>
          <w:tcPr>
            <w:cnfStyle w:val="000010000000" w:firstRow="0" w:lastRow="0" w:firstColumn="0" w:lastColumn="0" w:oddVBand="1" w:evenVBand="0" w:oddHBand="0" w:evenHBand="0" w:firstRowFirstColumn="0" w:firstRowLastColumn="0" w:lastRowFirstColumn="0" w:lastRowLastColumn="0"/>
            <w:tcW w:w="2260" w:type="dxa"/>
          </w:tcPr>
          <w:p w:rsidR="000223AF" w:rsidRDefault="001F1BFD" w:rsidP="000223AF">
            <w:r>
              <w:t>Conoce los diferentes tipos de animales sabe reconocerlos por su sonido o alguna característica.</w:t>
            </w:r>
          </w:p>
        </w:tc>
        <w:tc>
          <w:tcPr>
            <w:tcW w:w="2260" w:type="dxa"/>
          </w:tcPr>
          <w:p w:rsidR="000223AF" w:rsidRDefault="001F1BFD" w:rsidP="000223AF">
            <w:pPr>
              <w:cnfStyle w:val="000000100000" w:firstRow="0" w:lastRow="0" w:firstColumn="0" w:lastColumn="0" w:oddVBand="0" w:evenVBand="0" w:oddHBand="1" w:evenHBand="0" w:firstRowFirstColumn="0" w:firstRowLastColumn="0" w:lastRowFirstColumn="0" w:lastRowLastColumn="0"/>
            </w:pPr>
            <w:r>
              <w:t xml:space="preserve">Conoce los animales los distingue por su nombre o alguna característica. </w:t>
            </w:r>
          </w:p>
        </w:tc>
        <w:tc>
          <w:tcPr>
            <w:cnfStyle w:val="000010000000" w:firstRow="0" w:lastRow="0" w:firstColumn="0" w:lastColumn="0" w:oddVBand="1" w:evenVBand="0" w:oddHBand="0" w:evenHBand="0" w:firstRowFirstColumn="0" w:firstRowLastColumn="0" w:lastRowFirstColumn="0" w:lastRowLastColumn="0"/>
            <w:tcW w:w="2252" w:type="dxa"/>
          </w:tcPr>
          <w:p w:rsidR="000223AF" w:rsidRDefault="00CE2DCC" w:rsidP="000223AF">
            <w:r>
              <w:t xml:space="preserve">Conoce solo algunos animales, baratilla al distinguir los animales.  </w:t>
            </w:r>
          </w:p>
        </w:tc>
      </w:tr>
      <w:tr w:rsidR="000223AF" w:rsidTr="000223AF">
        <w:trPr>
          <w:cnfStyle w:val="000000010000" w:firstRow="0" w:lastRow="0" w:firstColumn="0" w:lastColumn="0" w:oddVBand="0" w:evenVBand="0" w:oddHBand="0" w:evenHBand="1"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60" w:type="dxa"/>
          </w:tcPr>
          <w:p w:rsidR="000223AF" w:rsidRDefault="001F1BFD" w:rsidP="000223AF">
            <w:r>
              <w:t>Conoce algunos instrumentos de observación.</w:t>
            </w:r>
          </w:p>
        </w:tc>
        <w:tc>
          <w:tcPr>
            <w:cnfStyle w:val="000010000000" w:firstRow="0" w:lastRow="0" w:firstColumn="0" w:lastColumn="0" w:oddVBand="1" w:evenVBand="0" w:oddHBand="0" w:evenHBand="0" w:firstRowFirstColumn="0" w:firstRowLastColumn="0" w:lastRowFirstColumn="0" w:lastRowLastColumn="0"/>
            <w:tcW w:w="2260" w:type="dxa"/>
          </w:tcPr>
          <w:p w:rsidR="000223AF" w:rsidRDefault="00CE2DCC" w:rsidP="000223AF">
            <w:r>
              <w:t>Observa su entorno puede realizar algunos experimentos con ayuda del docente.</w:t>
            </w:r>
          </w:p>
        </w:tc>
        <w:tc>
          <w:tcPr>
            <w:tcW w:w="2260" w:type="dxa"/>
          </w:tcPr>
          <w:p w:rsidR="000223AF" w:rsidRDefault="00CE2DCC" w:rsidP="000223AF">
            <w:pPr>
              <w:cnfStyle w:val="000000010000" w:firstRow="0" w:lastRow="0" w:firstColumn="0" w:lastColumn="0" w:oddVBand="0" w:evenVBand="0" w:oddHBand="0" w:evenHBand="1" w:firstRowFirstColumn="0" w:firstRowLastColumn="0" w:lastRowFirstColumn="0" w:lastRowLastColumn="0"/>
            </w:pPr>
            <w:r>
              <w:t xml:space="preserve">Observa su entorno con ayuda de instrumentos. </w:t>
            </w:r>
          </w:p>
        </w:tc>
        <w:tc>
          <w:tcPr>
            <w:cnfStyle w:val="000010000000" w:firstRow="0" w:lastRow="0" w:firstColumn="0" w:lastColumn="0" w:oddVBand="1" w:evenVBand="0" w:oddHBand="0" w:evenHBand="0" w:firstRowFirstColumn="0" w:firstRowLastColumn="0" w:lastRowFirstColumn="0" w:lastRowLastColumn="0"/>
            <w:tcW w:w="2252" w:type="dxa"/>
          </w:tcPr>
          <w:p w:rsidR="000223AF" w:rsidRDefault="00CE2DCC" w:rsidP="000223AF">
            <w:r>
              <w:t>Pude observar su entorno necesita la ayuda de la docente.</w:t>
            </w:r>
          </w:p>
        </w:tc>
      </w:tr>
      <w:tr w:rsidR="000223AF" w:rsidTr="000223AF">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260" w:type="dxa"/>
          </w:tcPr>
          <w:p w:rsidR="000223AF" w:rsidRDefault="001F1BFD" w:rsidP="000223AF">
            <w:r>
              <w:t>Explora su entorno dentro del jardín.</w:t>
            </w:r>
          </w:p>
        </w:tc>
        <w:tc>
          <w:tcPr>
            <w:cnfStyle w:val="000010000000" w:firstRow="0" w:lastRow="0" w:firstColumn="0" w:lastColumn="0" w:oddVBand="1" w:evenVBand="0" w:oddHBand="0" w:evenHBand="0" w:firstRowFirstColumn="0" w:firstRowLastColumn="0" w:lastRowFirstColumn="0" w:lastRowLastColumn="0"/>
            <w:tcW w:w="2260" w:type="dxa"/>
          </w:tcPr>
          <w:p w:rsidR="000223AF" w:rsidRDefault="00CE2DCC" w:rsidP="000223AF">
            <w:r>
              <w:t xml:space="preserve">Explora el jardín, se fija en detalles en específico, le llaman la atención y despiertan su curiosidad para explorar. </w:t>
            </w:r>
          </w:p>
        </w:tc>
        <w:tc>
          <w:tcPr>
            <w:tcW w:w="2260" w:type="dxa"/>
          </w:tcPr>
          <w:p w:rsidR="000223AF" w:rsidRDefault="00DF09D5" w:rsidP="000223AF">
            <w:pPr>
              <w:cnfStyle w:val="000000100000" w:firstRow="0" w:lastRow="0" w:firstColumn="0" w:lastColumn="0" w:oddVBand="0" w:evenVBand="0" w:oddHBand="1" w:evenHBand="0" w:firstRowFirstColumn="0" w:firstRowLastColumn="0" w:lastRowFirstColumn="0" w:lastRowLastColumn="0"/>
            </w:pPr>
            <w:r>
              <w:t>Saben y reconocen lo interesante que tiene su jardín las cosas que llaman su atención.</w:t>
            </w:r>
          </w:p>
        </w:tc>
        <w:tc>
          <w:tcPr>
            <w:cnfStyle w:val="000010000000" w:firstRow="0" w:lastRow="0" w:firstColumn="0" w:lastColumn="0" w:oddVBand="1" w:evenVBand="0" w:oddHBand="0" w:evenHBand="0" w:firstRowFirstColumn="0" w:firstRowLastColumn="0" w:lastRowFirstColumn="0" w:lastRowLastColumn="0"/>
            <w:tcW w:w="2252" w:type="dxa"/>
          </w:tcPr>
          <w:p w:rsidR="00DF09D5" w:rsidRDefault="00DF09D5" w:rsidP="000223AF">
            <w:r>
              <w:t>Acompaña al grupo a explorar no presta atención a detalles importantes. Algunas cosas llaman su curiosidad.</w:t>
            </w:r>
            <w:bookmarkStart w:id="0" w:name="_GoBack"/>
            <w:bookmarkEnd w:id="0"/>
          </w:p>
        </w:tc>
      </w:tr>
    </w:tbl>
    <w:p w:rsidR="00E007DB" w:rsidRDefault="00E007DB"/>
    <w:p w:rsidR="00E007DB" w:rsidRDefault="00E007DB"/>
    <w:p w:rsidR="00E007DB" w:rsidRDefault="00E007DB"/>
    <w:p w:rsidR="00E007DB" w:rsidRDefault="00E007DB"/>
    <w:p w:rsidR="00E007DB" w:rsidRDefault="00E007DB"/>
    <w:p w:rsidR="00E007DB" w:rsidRDefault="00E007DB"/>
    <w:p w:rsidR="00E007DB" w:rsidRDefault="00E007DB"/>
    <w:sectPr w:rsidR="00E007DB" w:rsidSect="00E76395">
      <w:pgSz w:w="12240" w:h="15840"/>
      <w:pgMar w:top="1417" w:right="1701" w:bottom="1417" w:left="1701" w:header="708" w:footer="708" w:gutter="0"/>
      <w:pgBorders w:offsetFrom="page">
        <w:top w:val="single" w:sz="8" w:space="24" w:color="8064A2" w:themeColor="accent4"/>
        <w:left w:val="single" w:sz="8" w:space="24" w:color="8064A2" w:themeColor="accent4"/>
        <w:bottom w:val="single" w:sz="8" w:space="24" w:color="8064A2" w:themeColor="accent4"/>
        <w:right w:val="single" w:sz="8"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DB"/>
    <w:rsid w:val="000030E6"/>
    <w:rsid w:val="000223AF"/>
    <w:rsid w:val="001C7F0E"/>
    <w:rsid w:val="001F1BFD"/>
    <w:rsid w:val="002804C1"/>
    <w:rsid w:val="00370E37"/>
    <w:rsid w:val="006B2DE0"/>
    <w:rsid w:val="007863F1"/>
    <w:rsid w:val="008C4669"/>
    <w:rsid w:val="00CE2DCC"/>
    <w:rsid w:val="00DF09D5"/>
    <w:rsid w:val="00E007DB"/>
    <w:rsid w:val="00E7519B"/>
    <w:rsid w:val="00E76395"/>
    <w:rsid w:val="00EE36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4">
    <w:name w:val="Light Grid Accent 4"/>
    <w:basedOn w:val="Tablanormal"/>
    <w:uiPriority w:val="62"/>
    <w:rsid w:val="007863F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0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4">
    <w:name w:val="Light Grid Accent 4"/>
    <w:basedOn w:val="Tablanormal"/>
    <w:uiPriority w:val="62"/>
    <w:rsid w:val="007863F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6376">
      <w:bodyDiv w:val="1"/>
      <w:marLeft w:val="0"/>
      <w:marRight w:val="0"/>
      <w:marTop w:val="0"/>
      <w:marBottom w:val="0"/>
      <w:divBdr>
        <w:top w:val="none" w:sz="0" w:space="0" w:color="auto"/>
        <w:left w:val="none" w:sz="0" w:space="0" w:color="auto"/>
        <w:bottom w:val="none" w:sz="0" w:space="0" w:color="auto"/>
        <w:right w:val="none" w:sz="0" w:space="0" w:color="auto"/>
      </w:divBdr>
    </w:div>
    <w:div w:id="382825104">
      <w:bodyDiv w:val="1"/>
      <w:marLeft w:val="0"/>
      <w:marRight w:val="0"/>
      <w:marTop w:val="0"/>
      <w:marBottom w:val="0"/>
      <w:divBdr>
        <w:top w:val="none" w:sz="0" w:space="0" w:color="auto"/>
        <w:left w:val="none" w:sz="0" w:space="0" w:color="auto"/>
        <w:bottom w:val="none" w:sz="0" w:space="0" w:color="auto"/>
        <w:right w:val="none" w:sz="0" w:space="0" w:color="auto"/>
      </w:divBdr>
    </w:div>
    <w:div w:id="5146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775</Words>
  <Characters>4266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quantum</dc:creator>
  <cp:lastModifiedBy>quantum</cp:lastModifiedBy>
  <cp:revision>1</cp:revision>
  <dcterms:created xsi:type="dcterms:W3CDTF">2020-06-10T19:28:00Z</dcterms:created>
  <dcterms:modified xsi:type="dcterms:W3CDTF">2020-06-10T23:34:00Z</dcterms:modified>
</cp:coreProperties>
</file>