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BEF" w:rsidRDefault="00A26BEF" w:rsidP="00A26BEF">
      <w:pPr>
        <w:spacing w:line="360" w:lineRule="auto"/>
        <w:jc w:val="center"/>
        <w:rPr>
          <w:rFonts w:ascii="Arial" w:hAnsi="Arial" w:cs="Arial"/>
          <w:sz w:val="24"/>
        </w:rPr>
      </w:pPr>
      <w:bookmarkStart w:id="0" w:name="_GoBack"/>
      <w:bookmarkEnd w:id="0"/>
      <w:r>
        <w:rPr>
          <w:rFonts w:ascii="Arial" w:hAnsi="Arial" w:cs="Arial"/>
          <w:noProof/>
          <w:sz w:val="24"/>
          <w:lang w:eastAsia="es-MX"/>
        </w:rPr>
        <w:drawing>
          <wp:anchor distT="0" distB="0" distL="114300" distR="114300" simplePos="0" relativeHeight="251660288" behindDoc="0" locked="0" layoutInCell="1" allowOverlap="1">
            <wp:simplePos x="0" y="0"/>
            <wp:positionH relativeFrom="column">
              <wp:posOffset>33655</wp:posOffset>
            </wp:positionH>
            <wp:positionV relativeFrom="paragraph">
              <wp:posOffset>3810</wp:posOffset>
            </wp:positionV>
            <wp:extent cx="903605" cy="1023620"/>
            <wp:effectExtent l="0" t="0" r="0" b="5080"/>
            <wp:wrapThrough wrapText="bothSides">
              <wp:wrapPolygon edited="0">
                <wp:start x="0" y="0"/>
                <wp:lineTo x="0" y="17687"/>
                <wp:lineTo x="1822" y="19295"/>
                <wp:lineTo x="1822" y="19697"/>
                <wp:lineTo x="7741" y="21305"/>
                <wp:lineTo x="8652" y="21305"/>
                <wp:lineTo x="12751" y="21305"/>
                <wp:lineTo x="13661" y="21305"/>
                <wp:lineTo x="18670" y="19697"/>
                <wp:lineTo x="18670" y="19295"/>
                <wp:lineTo x="20947" y="17687"/>
                <wp:lineTo x="2094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605" cy="1023620"/>
                    </a:xfrm>
                    <a:prstGeom prst="rect">
                      <a:avLst/>
                    </a:prstGeom>
                    <a:noFill/>
                  </pic:spPr>
                </pic:pic>
              </a:graphicData>
            </a:graphic>
            <wp14:sizeRelH relativeFrom="margin">
              <wp14:pctWidth>0</wp14:pctWidth>
            </wp14:sizeRelH>
            <wp14:sizeRelV relativeFrom="margin">
              <wp14:pctHeight>0</wp14:pctHeight>
            </wp14:sizeRelV>
          </wp:anchor>
        </w:drawing>
      </w:r>
    </w:p>
    <w:p w:rsidR="00A26BEF" w:rsidRPr="00A26BEF" w:rsidRDefault="00A26BEF" w:rsidP="00A26BEF">
      <w:pPr>
        <w:spacing w:line="360" w:lineRule="auto"/>
        <w:jc w:val="center"/>
        <w:rPr>
          <w:rFonts w:ascii="Arial" w:hAnsi="Arial" w:cs="Arial"/>
          <w:b/>
          <w:bCs/>
          <w:sz w:val="34"/>
          <w:szCs w:val="34"/>
        </w:rPr>
      </w:pPr>
      <w:r w:rsidRPr="00A26BEF">
        <w:rPr>
          <w:rFonts w:ascii="Arial" w:hAnsi="Arial" w:cs="Arial"/>
          <w:b/>
          <w:bCs/>
          <w:sz w:val="34"/>
          <w:szCs w:val="34"/>
        </w:rPr>
        <w:t>Escuela Normal de Educación Preescolar</w:t>
      </w:r>
      <w:r w:rsidR="00537872">
        <w:rPr>
          <w:rFonts w:ascii="Arial" w:hAnsi="Arial" w:cs="Arial"/>
          <w:b/>
          <w:bCs/>
          <w:sz w:val="34"/>
          <w:szCs w:val="34"/>
        </w:rPr>
        <w:t xml:space="preserve"> del Estado de Coahuila de Zaragoza </w:t>
      </w:r>
    </w:p>
    <w:p w:rsidR="00537872" w:rsidRDefault="00537872" w:rsidP="00A26BEF">
      <w:pPr>
        <w:spacing w:line="360" w:lineRule="auto"/>
        <w:jc w:val="center"/>
        <w:rPr>
          <w:rFonts w:ascii="Arial" w:hAnsi="Arial" w:cs="Arial"/>
          <w:b/>
          <w:bCs/>
          <w:sz w:val="34"/>
          <w:szCs w:val="34"/>
        </w:rPr>
      </w:pPr>
      <w:r>
        <w:rPr>
          <w:rFonts w:ascii="Arial" w:hAnsi="Arial" w:cs="Arial"/>
          <w:b/>
          <w:bCs/>
          <w:sz w:val="34"/>
          <w:szCs w:val="34"/>
        </w:rPr>
        <w:tab/>
        <w:t xml:space="preserve">Materia: </w:t>
      </w:r>
      <w:r w:rsidRPr="00537872">
        <w:rPr>
          <w:rFonts w:ascii="Arial" w:hAnsi="Arial" w:cs="Arial"/>
          <w:b/>
          <w:bCs/>
          <w:sz w:val="34"/>
          <w:szCs w:val="34"/>
        </w:rPr>
        <w:t>Observación y Análisis de Prácticas y Contextos escolares</w:t>
      </w:r>
    </w:p>
    <w:p w:rsidR="00A26BEF" w:rsidRPr="00A26BEF" w:rsidRDefault="00537872" w:rsidP="00A26BEF">
      <w:pPr>
        <w:spacing w:line="360" w:lineRule="auto"/>
        <w:jc w:val="center"/>
        <w:rPr>
          <w:rFonts w:ascii="Arial" w:hAnsi="Arial" w:cs="Arial"/>
          <w:b/>
          <w:bCs/>
          <w:sz w:val="34"/>
          <w:szCs w:val="34"/>
        </w:rPr>
      </w:pPr>
      <w:r>
        <w:rPr>
          <w:rFonts w:ascii="Arial" w:hAnsi="Arial" w:cs="Arial"/>
          <w:b/>
          <w:bCs/>
          <w:sz w:val="34"/>
          <w:szCs w:val="34"/>
        </w:rPr>
        <w:t>Actividad:</w:t>
      </w:r>
      <w:r w:rsidRPr="00A26BEF">
        <w:rPr>
          <w:rFonts w:ascii="Arial" w:hAnsi="Arial" w:cs="Arial"/>
          <w:b/>
          <w:bCs/>
          <w:sz w:val="34"/>
          <w:szCs w:val="34"/>
        </w:rPr>
        <w:t xml:space="preserve"> </w:t>
      </w:r>
      <w:r w:rsidR="00A26BEF" w:rsidRPr="00A26BEF">
        <w:rPr>
          <w:rFonts w:ascii="Arial" w:hAnsi="Arial" w:cs="Arial"/>
          <w:b/>
          <w:bCs/>
          <w:sz w:val="34"/>
          <w:szCs w:val="34"/>
        </w:rPr>
        <w:t xml:space="preserve">Relato biográfico </w:t>
      </w:r>
    </w:p>
    <w:p w:rsidR="00537872" w:rsidRPr="00537872" w:rsidRDefault="00537872" w:rsidP="00537872">
      <w:pPr>
        <w:spacing w:line="360" w:lineRule="auto"/>
        <w:jc w:val="center"/>
        <w:rPr>
          <w:rFonts w:ascii="Arial" w:hAnsi="Arial" w:cs="Arial"/>
          <w:b/>
          <w:bCs/>
          <w:sz w:val="34"/>
          <w:szCs w:val="34"/>
        </w:rPr>
      </w:pPr>
      <w:r w:rsidRPr="00537872">
        <w:rPr>
          <w:rFonts w:ascii="Arial" w:hAnsi="Arial" w:cs="Arial"/>
          <w:b/>
          <w:bCs/>
          <w:sz w:val="34"/>
          <w:szCs w:val="34"/>
        </w:rPr>
        <w:t>Unidad 3 Interacciones pedagógicas y didácticas: enseñanza y aprendizaje en el aula</w:t>
      </w:r>
    </w:p>
    <w:p w:rsidR="00A26BEF" w:rsidRDefault="00537872" w:rsidP="00537872">
      <w:pPr>
        <w:pStyle w:val="Prrafodelista"/>
        <w:spacing w:line="360" w:lineRule="auto"/>
        <w:rPr>
          <w:rFonts w:ascii="Arial" w:hAnsi="Arial" w:cs="Arial"/>
          <w:b/>
          <w:bCs/>
          <w:sz w:val="34"/>
          <w:szCs w:val="34"/>
        </w:rPr>
      </w:pPr>
      <w:r>
        <w:rPr>
          <w:rFonts w:ascii="Arial" w:hAnsi="Arial" w:cs="Arial"/>
          <w:b/>
          <w:bCs/>
          <w:sz w:val="34"/>
          <w:szCs w:val="34"/>
        </w:rPr>
        <w:t xml:space="preserve">Competencia: </w:t>
      </w:r>
      <w:r w:rsidRPr="00537872">
        <w:rPr>
          <w:rFonts w:ascii="Arial" w:hAnsi="Arial" w:cs="Arial"/>
          <w:b/>
          <w:bCs/>
          <w:sz w:val="34"/>
          <w:szCs w:val="34"/>
        </w:rPr>
        <w:t>Utiliza los recursos metodológicos y técnicos de la investigación para explicar y comprender situaciones educativas en diversos contextos.</w:t>
      </w:r>
    </w:p>
    <w:p w:rsidR="00A26BEF" w:rsidRDefault="00537872" w:rsidP="00537872">
      <w:pPr>
        <w:spacing w:line="360" w:lineRule="auto"/>
        <w:ind w:left="360"/>
        <w:jc w:val="center"/>
        <w:rPr>
          <w:rFonts w:ascii="Arial" w:hAnsi="Arial" w:cs="Arial"/>
          <w:b/>
          <w:bCs/>
          <w:sz w:val="34"/>
          <w:szCs w:val="34"/>
        </w:rPr>
      </w:pPr>
      <w:r>
        <w:rPr>
          <w:rFonts w:ascii="Arial" w:hAnsi="Arial" w:cs="Arial"/>
          <w:b/>
          <w:bCs/>
          <w:sz w:val="34"/>
          <w:szCs w:val="34"/>
        </w:rPr>
        <w:t>Integrantes:</w:t>
      </w:r>
    </w:p>
    <w:p w:rsidR="00537872" w:rsidRPr="00537872" w:rsidRDefault="00537872" w:rsidP="00537872">
      <w:pPr>
        <w:pStyle w:val="Prrafodelista"/>
        <w:numPr>
          <w:ilvl w:val="0"/>
          <w:numId w:val="5"/>
        </w:numPr>
        <w:spacing w:line="360" w:lineRule="auto"/>
        <w:jc w:val="center"/>
        <w:rPr>
          <w:rFonts w:ascii="Arial" w:hAnsi="Arial" w:cs="Arial"/>
          <w:b/>
          <w:bCs/>
          <w:sz w:val="28"/>
          <w:szCs w:val="34"/>
        </w:rPr>
      </w:pPr>
      <w:r w:rsidRPr="00537872">
        <w:rPr>
          <w:rFonts w:ascii="Arial" w:hAnsi="Arial" w:cs="Arial"/>
          <w:b/>
          <w:bCs/>
          <w:sz w:val="28"/>
          <w:szCs w:val="34"/>
        </w:rPr>
        <w:t xml:space="preserve">Brenda </w:t>
      </w:r>
      <w:proofErr w:type="spellStart"/>
      <w:r w:rsidRPr="00537872">
        <w:rPr>
          <w:rFonts w:ascii="Arial" w:hAnsi="Arial" w:cs="Arial"/>
          <w:b/>
          <w:bCs/>
          <w:sz w:val="28"/>
          <w:szCs w:val="34"/>
        </w:rPr>
        <w:t>Saidaly</w:t>
      </w:r>
      <w:proofErr w:type="spellEnd"/>
      <w:r w:rsidRPr="00537872">
        <w:rPr>
          <w:rFonts w:ascii="Arial" w:hAnsi="Arial" w:cs="Arial"/>
          <w:b/>
          <w:bCs/>
          <w:sz w:val="28"/>
          <w:szCs w:val="34"/>
        </w:rPr>
        <w:t xml:space="preserve"> De La Rosa Rivera</w:t>
      </w:r>
      <w:r>
        <w:rPr>
          <w:rFonts w:ascii="Arial" w:hAnsi="Arial" w:cs="Arial"/>
          <w:b/>
          <w:bCs/>
          <w:sz w:val="28"/>
          <w:szCs w:val="34"/>
        </w:rPr>
        <w:t xml:space="preserve"> #5</w:t>
      </w:r>
    </w:p>
    <w:p w:rsidR="00537872" w:rsidRPr="00537872" w:rsidRDefault="00537872" w:rsidP="00537872">
      <w:pPr>
        <w:pStyle w:val="Prrafodelista"/>
        <w:numPr>
          <w:ilvl w:val="0"/>
          <w:numId w:val="5"/>
        </w:numPr>
        <w:spacing w:line="360" w:lineRule="auto"/>
        <w:jc w:val="center"/>
        <w:rPr>
          <w:rFonts w:ascii="Arial" w:hAnsi="Arial" w:cs="Arial"/>
          <w:b/>
          <w:bCs/>
          <w:sz w:val="28"/>
          <w:szCs w:val="34"/>
        </w:rPr>
      </w:pPr>
      <w:r w:rsidRPr="00537872">
        <w:rPr>
          <w:rFonts w:ascii="Arial" w:hAnsi="Arial" w:cs="Arial"/>
          <w:b/>
          <w:bCs/>
          <w:sz w:val="28"/>
          <w:szCs w:val="34"/>
        </w:rPr>
        <w:t>Alicia Marifer Herrera Reyna</w:t>
      </w:r>
      <w:r>
        <w:rPr>
          <w:rFonts w:ascii="Arial" w:hAnsi="Arial" w:cs="Arial"/>
          <w:b/>
          <w:bCs/>
          <w:sz w:val="28"/>
          <w:szCs w:val="34"/>
        </w:rPr>
        <w:t xml:space="preserve"> #9</w:t>
      </w:r>
    </w:p>
    <w:p w:rsidR="00537872" w:rsidRPr="00537872" w:rsidRDefault="00537872" w:rsidP="00537872">
      <w:pPr>
        <w:pStyle w:val="Prrafodelista"/>
        <w:numPr>
          <w:ilvl w:val="0"/>
          <w:numId w:val="5"/>
        </w:numPr>
        <w:spacing w:line="360" w:lineRule="auto"/>
        <w:jc w:val="center"/>
        <w:rPr>
          <w:rFonts w:ascii="Arial" w:hAnsi="Arial" w:cs="Arial"/>
          <w:b/>
          <w:bCs/>
          <w:sz w:val="28"/>
          <w:szCs w:val="34"/>
        </w:rPr>
      </w:pPr>
      <w:r w:rsidRPr="00537872">
        <w:rPr>
          <w:rFonts w:ascii="Arial" w:hAnsi="Arial" w:cs="Arial"/>
          <w:b/>
          <w:bCs/>
          <w:sz w:val="28"/>
          <w:szCs w:val="34"/>
        </w:rPr>
        <w:t>Lorena Fernanda Olivo Maldonado</w:t>
      </w:r>
      <w:r w:rsidR="000244C0">
        <w:rPr>
          <w:rFonts w:ascii="Arial" w:hAnsi="Arial" w:cs="Arial"/>
          <w:b/>
          <w:bCs/>
          <w:sz w:val="28"/>
          <w:szCs w:val="34"/>
        </w:rPr>
        <w:t xml:space="preserve"> #14</w:t>
      </w:r>
    </w:p>
    <w:p w:rsidR="00537872" w:rsidRPr="00537872" w:rsidRDefault="00537872" w:rsidP="00537872">
      <w:pPr>
        <w:pStyle w:val="Prrafodelista"/>
        <w:numPr>
          <w:ilvl w:val="0"/>
          <w:numId w:val="5"/>
        </w:numPr>
        <w:spacing w:line="360" w:lineRule="auto"/>
        <w:jc w:val="center"/>
        <w:rPr>
          <w:rFonts w:ascii="Arial" w:hAnsi="Arial" w:cs="Arial"/>
          <w:b/>
          <w:bCs/>
          <w:sz w:val="28"/>
          <w:szCs w:val="34"/>
        </w:rPr>
      </w:pPr>
      <w:r w:rsidRPr="00537872">
        <w:rPr>
          <w:rFonts w:ascii="Arial" w:hAnsi="Arial" w:cs="Arial"/>
          <w:b/>
          <w:bCs/>
          <w:sz w:val="28"/>
          <w:szCs w:val="34"/>
        </w:rPr>
        <w:t xml:space="preserve">Jessica Paola Saucedo González </w:t>
      </w:r>
      <w:r w:rsidR="000244C0">
        <w:rPr>
          <w:rFonts w:ascii="Arial" w:hAnsi="Arial" w:cs="Arial"/>
          <w:b/>
          <w:bCs/>
          <w:sz w:val="28"/>
          <w:szCs w:val="34"/>
        </w:rPr>
        <w:t>#20</w:t>
      </w:r>
    </w:p>
    <w:p w:rsidR="00A26BEF" w:rsidRPr="00537872" w:rsidRDefault="00537872" w:rsidP="00537872">
      <w:pPr>
        <w:pStyle w:val="Prrafodelista"/>
        <w:numPr>
          <w:ilvl w:val="0"/>
          <w:numId w:val="5"/>
        </w:numPr>
        <w:spacing w:line="360" w:lineRule="auto"/>
        <w:jc w:val="center"/>
        <w:rPr>
          <w:rFonts w:ascii="Arial" w:hAnsi="Arial" w:cs="Arial"/>
          <w:b/>
          <w:bCs/>
          <w:sz w:val="28"/>
          <w:szCs w:val="34"/>
        </w:rPr>
      </w:pPr>
      <w:r w:rsidRPr="00537872">
        <w:rPr>
          <w:rFonts w:ascii="Arial" w:hAnsi="Arial" w:cs="Arial"/>
          <w:b/>
          <w:bCs/>
          <w:sz w:val="28"/>
          <w:szCs w:val="34"/>
        </w:rPr>
        <w:t>Laura Alejandra Treviño Aguirre</w:t>
      </w:r>
      <w:r w:rsidR="000244C0">
        <w:rPr>
          <w:rFonts w:ascii="Arial" w:hAnsi="Arial" w:cs="Arial"/>
          <w:b/>
          <w:bCs/>
          <w:sz w:val="28"/>
          <w:szCs w:val="34"/>
        </w:rPr>
        <w:t xml:space="preserve"> #21</w:t>
      </w:r>
    </w:p>
    <w:p w:rsidR="00A26BEF" w:rsidRDefault="00A26BEF" w:rsidP="00A26BEF">
      <w:pPr>
        <w:spacing w:line="360" w:lineRule="auto"/>
        <w:ind w:left="360"/>
        <w:rPr>
          <w:rFonts w:ascii="Arial" w:hAnsi="Arial" w:cs="Arial"/>
          <w:b/>
          <w:bCs/>
          <w:sz w:val="34"/>
          <w:szCs w:val="34"/>
        </w:rPr>
      </w:pPr>
    </w:p>
    <w:p w:rsidR="00A26BEF" w:rsidRPr="000244C0" w:rsidRDefault="00A26BEF" w:rsidP="000244C0">
      <w:pPr>
        <w:spacing w:line="360" w:lineRule="auto"/>
        <w:ind w:left="360"/>
        <w:jc w:val="right"/>
        <w:rPr>
          <w:rFonts w:ascii="Arial" w:hAnsi="Arial" w:cs="Arial"/>
          <w:b/>
          <w:bCs/>
          <w:sz w:val="34"/>
          <w:szCs w:val="34"/>
        </w:rPr>
      </w:pPr>
      <w:r>
        <w:rPr>
          <w:rFonts w:ascii="Arial" w:hAnsi="Arial" w:cs="Arial"/>
          <w:b/>
          <w:bCs/>
          <w:sz w:val="34"/>
          <w:szCs w:val="34"/>
        </w:rPr>
        <w:t xml:space="preserve">Junio 2020, </w:t>
      </w:r>
      <w:r w:rsidR="000244C0">
        <w:rPr>
          <w:rFonts w:ascii="Arial" w:hAnsi="Arial" w:cs="Arial"/>
          <w:b/>
          <w:bCs/>
          <w:sz w:val="34"/>
          <w:szCs w:val="34"/>
        </w:rPr>
        <w:t>Saltillo, Coahuila</w:t>
      </w:r>
    </w:p>
    <w:p w:rsidR="00E638D6" w:rsidRDefault="00F73574" w:rsidP="000244C0">
      <w:pPr>
        <w:spacing w:line="360" w:lineRule="auto"/>
        <w:rPr>
          <w:rFonts w:ascii="Arial" w:hAnsi="Arial" w:cs="Arial"/>
          <w:sz w:val="24"/>
        </w:rPr>
      </w:pPr>
      <w:r>
        <w:rPr>
          <w:rFonts w:ascii="Arial" w:hAnsi="Arial" w:cs="Arial"/>
          <w:sz w:val="24"/>
        </w:rPr>
        <w:lastRenderedPageBreak/>
        <w:t>La intersubjetividad es la</w:t>
      </w:r>
      <w:r w:rsidRPr="00F73574">
        <w:rPr>
          <w:rFonts w:ascii="Arial" w:hAnsi="Arial" w:cs="Arial"/>
          <w:sz w:val="24"/>
        </w:rPr>
        <w:t xml:space="preserve"> comunicación afectiva o intelectual entre dos o más personas</w:t>
      </w:r>
      <w:r>
        <w:rPr>
          <w:rFonts w:ascii="Arial" w:hAnsi="Arial" w:cs="Arial"/>
          <w:sz w:val="24"/>
        </w:rPr>
        <w:t xml:space="preserve">. </w:t>
      </w:r>
      <w:r w:rsidRPr="00F73574">
        <w:rPr>
          <w:rFonts w:ascii="Arial" w:hAnsi="Arial" w:cs="Arial"/>
          <w:sz w:val="24"/>
        </w:rPr>
        <w:t>En la educación, e</w:t>
      </w:r>
      <w:r>
        <w:rPr>
          <w:rFonts w:ascii="Arial" w:hAnsi="Arial" w:cs="Arial"/>
          <w:sz w:val="24"/>
        </w:rPr>
        <w:t>ste</w:t>
      </w:r>
      <w:r w:rsidRPr="00F73574">
        <w:rPr>
          <w:rFonts w:ascii="Arial" w:hAnsi="Arial" w:cs="Arial"/>
          <w:sz w:val="24"/>
        </w:rPr>
        <w:t xml:space="preserve"> término se define como </w:t>
      </w:r>
      <w:r>
        <w:rPr>
          <w:rFonts w:ascii="Arial" w:hAnsi="Arial" w:cs="Arial"/>
          <w:sz w:val="24"/>
        </w:rPr>
        <w:t>la enseñanza de un concepto y la comprobación de que se aprendió por parte del maestro hacia el alumno. De esta manera es que se dan esos encuentros entre estos miembros.</w:t>
      </w:r>
    </w:p>
    <w:p w:rsidR="007E44D7" w:rsidRDefault="00E638D6" w:rsidP="000244C0">
      <w:pPr>
        <w:spacing w:line="360" w:lineRule="auto"/>
        <w:rPr>
          <w:rFonts w:ascii="Arial" w:hAnsi="Arial" w:cs="Arial"/>
          <w:sz w:val="24"/>
        </w:rPr>
      </w:pPr>
      <w:sdt>
        <w:sdtPr>
          <w:rPr>
            <w:rFonts w:ascii="Arial" w:hAnsi="Arial" w:cs="Arial"/>
            <w:sz w:val="24"/>
          </w:rPr>
          <w:id w:val="-1479687097"/>
          <w:citation/>
        </w:sdtPr>
        <w:sdtContent>
          <w:r w:rsidR="007B3D32">
            <w:rPr>
              <w:rFonts w:ascii="Arial" w:hAnsi="Arial" w:cs="Arial"/>
              <w:sz w:val="24"/>
            </w:rPr>
            <w:fldChar w:fldCharType="begin"/>
          </w:r>
          <w:r w:rsidR="007B3D32">
            <w:rPr>
              <w:rFonts w:ascii="Arial" w:hAnsi="Arial" w:cs="Arial"/>
              <w:sz w:val="24"/>
            </w:rPr>
            <w:instrText xml:space="preserve"> CITATION Baz00 \l 2058 </w:instrText>
          </w:r>
          <w:r w:rsidR="007B3D32">
            <w:rPr>
              <w:rFonts w:ascii="Arial" w:hAnsi="Arial" w:cs="Arial"/>
              <w:sz w:val="24"/>
            </w:rPr>
            <w:fldChar w:fldCharType="separate"/>
          </w:r>
          <w:r w:rsidR="00537872" w:rsidRPr="00537872">
            <w:rPr>
              <w:rFonts w:ascii="Arial" w:hAnsi="Arial" w:cs="Arial"/>
              <w:noProof/>
              <w:sz w:val="24"/>
            </w:rPr>
            <w:t>(Bazdresch Parada, 2000)</w:t>
          </w:r>
          <w:r w:rsidR="007B3D32">
            <w:rPr>
              <w:rFonts w:ascii="Arial" w:hAnsi="Arial" w:cs="Arial"/>
              <w:sz w:val="24"/>
            </w:rPr>
            <w:fldChar w:fldCharType="end"/>
          </w:r>
        </w:sdtContent>
      </w:sdt>
      <w:r w:rsidR="007E44D7">
        <w:rPr>
          <w:rFonts w:ascii="Arial" w:hAnsi="Arial" w:cs="Arial"/>
          <w:sz w:val="24"/>
        </w:rPr>
        <w:t>menciona cuatro formas de la intersubjetividad que se pueden identificar en la interacción entre varias personas, las cuales son:</w:t>
      </w:r>
    </w:p>
    <w:p w:rsidR="007E44D7" w:rsidRPr="007E44D7" w:rsidRDefault="007E44D7" w:rsidP="000244C0">
      <w:pPr>
        <w:pStyle w:val="Prrafodelista"/>
        <w:numPr>
          <w:ilvl w:val="0"/>
          <w:numId w:val="2"/>
        </w:numPr>
        <w:spacing w:line="360" w:lineRule="auto"/>
        <w:rPr>
          <w:rFonts w:ascii="Arial" w:hAnsi="Arial" w:cs="Arial"/>
          <w:sz w:val="24"/>
        </w:rPr>
      </w:pPr>
      <w:r w:rsidRPr="007E44D7">
        <w:rPr>
          <w:rFonts w:ascii="Arial" w:hAnsi="Arial" w:cs="Arial"/>
          <w:sz w:val="24"/>
        </w:rPr>
        <w:t>La cotidiana en la que se supone una comunidad de significados con los otros en actitud natural.</w:t>
      </w:r>
    </w:p>
    <w:p w:rsidR="007E44D7" w:rsidRPr="007E44D7" w:rsidRDefault="007E44D7" w:rsidP="000244C0">
      <w:pPr>
        <w:pStyle w:val="Prrafodelista"/>
        <w:numPr>
          <w:ilvl w:val="0"/>
          <w:numId w:val="2"/>
        </w:numPr>
        <w:spacing w:line="360" w:lineRule="auto"/>
        <w:rPr>
          <w:rFonts w:ascii="Arial" w:hAnsi="Arial" w:cs="Arial"/>
          <w:sz w:val="24"/>
        </w:rPr>
      </w:pPr>
      <w:r w:rsidRPr="007E44D7">
        <w:rPr>
          <w:rFonts w:ascii="Arial" w:hAnsi="Arial" w:cs="Arial"/>
          <w:sz w:val="24"/>
        </w:rPr>
        <w:t>La de interacción cara a cara de manera directa con mis congéneres, permite la autoconciencia y auto pertenencia y donde el entendimiento mutuo puede darse plenamente.</w:t>
      </w:r>
    </w:p>
    <w:p w:rsidR="007E44D7" w:rsidRPr="007E44D7" w:rsidRDefault="007E44D7" w:rsidP="000244C0">
      <w:pPr>
        <w:pStyle w:val="Prrafodelista"/>
        <w:numPr>
          <w:ilvl w:val="0"/>
          <w:numId w:val="2"/>
        </w:numPr>
        <w:spacing w:line="360" w:lineRule="auto"/>
        <w:rPr>
          <w:rFonts w:ascii="Arial" w:hAnsi="Arial" w:cs="Arial"/>
          <w:sz w:val="24"/>
        </w:rPr>
      </w:pPr>
      <w:r w:rsidRPr="007E44D7">
        <w:rPr>
          <w:rFonts w:ascii="Arial" w:hAnsi="Arial" w:cs="Arial"/>
          <w:sz w:val="24"/>
        </w:rPr>
        <w:t>La contemporánea que se establece con los que viven en el mismo tiempo pero no los vivencio de manera directa sino impersonal.</w:t>
      </w:r>
    </w:p>
    <w:p w:rsidR="007E44D7" w:rsidRPr="007E44D7" w:rsidRDefault="007E44D7" w:rsidP="000244C0">
      <w:pPr>
        <w:pStyle w:val="Prrafodelista"/>
        <w:numPr>
          <w:ilvl w:val="0"/>
          <w:numId w:val="2"/>
        </w:numPr>
        <w:spacing w:line="360" w:lineRule="auto"/>
        <w:rPr>
          <w:rFonts w:ascii="Arial" w:hAnsi="Arial" w:cs="Arial"/>
          <w:sz w:val="24"/>
        </w:rPr>
      </w:pPr>
      <w:r w:rsidRPr="007E44D7">
        <w:rPr>
          <w:rFonts w:ascii="Arial" w:hAnsi="Arial" w:cs="Arial"/>
          <w:sz w:val="24"/>
        </w:rPr>
        <w:t>La de observador que se da con los antecesores y sucesores.</w:t>
      </w:r>
    </w:p>
    <w:p w:rsidR="007E44D7" w:rsidRDefault="007E44D7" w:rsidP="000244C0">
      <w:pPr>
        <w:spacing w:line="360" w:lineRule="auto"/>
        <w:rPr>
          <w:rFonts w:ascii="Arial" w:hAnsi="Arial" w:cs="Arial"/>
          <w:sz w:val="24"/>
        </w:rPr>
      </w:pPr>
      <w:r>
        <w:rPr>
          <w:rFonts w:ascii="Arial" w:hAnsi="Arial" w:cs="Arial"/>
          <w:sz w:val="24"/>
        </w:rPr>
        <w:t xml:space="preserve">La primera la podemos observar en el jardín de niños al momento de que la educadora tiene una simple charla con ellos, </w:t>
      </w:r>
      <w:r w:rsidR="00B81F46">
        <w:rPr>
          <w:rFonts w:ascii="Arial" w:hAnsi="Arial" w:cs="Arial"/>
          <w:sz w:val="24"/>
        </w:rPr>
        <w:t>por contrario, la segunda es más personal y se puede dar al momento de que se explica algo o cuando se llama la atención a los niños, la tercera podría ser al momento de dar una indicación o explicación de manera general/grupal y la cuarta al momento de que la educadora habla con un ser mayoritario (según el organigrama, directora) o alguien un rango menor (algún intendente).</w:t>
      </w:r>
    </w:p>
    <w:p w:rsidR="00B81F46" w:rsidRDefault="003847E9" w:rsidP="000244C0">
      <w:pPr>
        <w:spacing w:line="360" w:lineRule="auto"/>
        <w:rPr>
          <w:rFonts w:ascii="Arial" w:hAnsi="Arial" w:cs="Arial"/>
          <w:sz w:val="24"/>
        </w:rPr>
      </w:pPr>
      <w:r>
        <w:rPr>
          <w:rFonts w:ascii="Arial" w:hAnsi="Arial" w:cs="Arial"/>
          <w:sz w:val="24"/>
        </w:rPr>
        <w:t>Cuando se interactúa no siempre</w:t>
      </w:r>
      <w:r w:rsidR="00194082">
        <w:rPr>
          <w:rFonts w:ascii="Arial" w:hAnsi="Arial" w:cs="Arial"/>
          <w:sz w:val="24"/>
        </w:rPr>
        <w:t xml:space="preserve"> se está dando una intersubjetividad, para que ésta se dé, se necesita </w:t>
      </w:r>
      <w:r>
        <w:rPr>
          <w:rFonts w:ascii="Arial" w:hAnsi="Arial" w:cs="Arial"/>
          <w:sz w:val="24"/>
        </w:rPr>
        <w:t>que ambos participantes se den cuenta del sentido subjetivo, ya que muchas de las veces se cree que se entendió, pero por parte de uno no es así, por lo que intenta comunicarlo y se vuelve a dar el entendimiento.</w:t>
      </w:r>
    </w:p>
    <w:p w:rsidR="003847E9" w:rsidRDefault="003847E9" w:rsidP="000244C0">
      <w:pPr>
        <w:spacing w:line="360" w:lineRule="auto"/>
        <w:rPr>
          <w:rFonts w:ascii="Arial" w:hAnsi="Arial" w:cs="Arial"/>
          <w:sz w:val="24"/>
        </w:rPr>
      </w:pPr>
      <w:r>
        <w:rPr>
          <w:rFonts w:ascii="Arial" w:hAnsi="Arial" w:cs="Arial"/>
          <w:sz w:val="24"/>
        </w:rPr>
        <w:t xml:space="preserve">Esto, es algo muy común en el jardín, ya que muchas de las veces al explicar o dar alguna instrucción, hay niños que no entienden, pero en este caso, la educadora lo puede detectar y vuelve a generar esa </w:t>
      </w:r>
      <w:r w:rsidR="00FD0A74">
        <w:rPr>
          <w:rFonts w:ascii="Arial" w:hAnsi="Arial" w:cs="Arial"/>
          <w:sz w:val="24"/>
        </w:rPr>
        <w:t>intersubjetividad</w:t>
      </w:r>
      <w:r>
        <w:rPr>
          <w:rFonts w:ascii="Arial" w:hAnsi="Arial" w:cs="Arial"/>
          <w:sz w:val="24"/>
        </w:rPr>
        <w:t>.</w:t>
      </w:r>
    </w:p>
    <w:p w:rsidR="00E11457" w:rsidRDefault="00FD0A74" w:rsidP="000244C0">
      <w:pPr>
        <w:spacing w:line="360" w:lineRule="auto"/>
        <w:rPr>
          <w:rFonts w:ascii="Arial" w:hAnsi="Arial" w:cs="Arial"/>
          <w:sz w:val="24"/>
          <w:szCs w:val="24"/>
        </w:rPr>
      </w:pPr>
      <w:r>
        <w:rPr>
          <w:rFonts w:ascii="Arial" w:hAnsi="Arial" w:cs="Arial"/>
          <w:sz w:val="24"/>
        </w:rPr>
        <w:t xml:space="preserve">Una prueba para detectar si se está construyendo intersubjetividad en el aula, es si se está impartiendo un conocimiento, suministrando una información en la interacción del </w:t>
      </w:r>
      <w:r>
        <w:rPr>
          <w:rFonts w:ascii="Arial" w:hAnsi="Arial" w:cs="Arial"/>
          <w:sz w:val="24"/>
        </w:rPr>
        <w:lastRenderedPageBreak/>
        <w:t xml:space="preserve">estudiante y el docente, o generando dinámicas comunicacionales donde se construyen este tipo de redes. </w:t>
      </w:r>
      <w:r w:rsidR="00F76F8C">
        <w:rPr>
          <w:rFonts w:ascii="Arial" w:hAnsi="Arial" w:cs="Arial"/>
          <w:sz w:val="24"/>
        </w:rPr>
        <w:t>De esta manera, se puede ofrecer una mayor calidad de educación.</w:t>
      </w:r>
      <w:r w:rsidR="00F63DD6">
        <w:rPr>
          <w:rFonts w:ascii="Arial" w:hAnsi="Arial" w:cs="Arial"/>
          <w:sz w:val="24"/>
        </w:rPr>
        <w:t xml:space="preserve"> </w:t>
      </w:r>
      <w:r w:rsidR="00E11457">
        <w:rPr>
          <w:rFonts w:ascii="Arial" w:hAnsi="Arial" w:cs="Arial"/>
          <w:sz w:val="24"/>
          <w:szCs w:val="24"/>
        </w:rPr>
        <w:t xml:space="preserve">Generalmente la relación entre docentes y padres de familia se limita a la organización de algún evento social e informes de cómo está trabajando el niño en el aula. Como se menciona en  </w:t>
      </w:r>
      <w:sdt>
        <w:sdtPr>
          <w:rPr>
            <w:rFonts w:ascii="Arial" w:hAnsi="Arial" w:cs="Arial"/>
            <w:sz w:val="24"/>
            <w:szCs w:val="24"/>
          </w:rPr>
          <w:id w:val="1452048693"/>
          <w:citation/>
        </w:sdtPr>
        <w:sdtContent>
          <w:r w:rsidR="00E11457">
            <w:rPr>
              <w:rFonts w:ascii="Arial" w:hAnsi="Arial" w:cs="Arial"/>
              <w:sz w:val="24"/>
              <w:szCs w:val="24"/>
            </w:rPr>
            <w:fldChar w:fldCharType="begin"/>
          </w:r>
          <w:r w:rsidR="00E11457">
            <w:rPr>
              <w:rFonts w:ascii="Arial" w:hAnsi="Arial" w:cs="Arial"/>
              <w:noProof/>
              <w:sz w:val="24"/>
              <w:szCs w:val="24"/>
            </w:rPr>
            <w:instrText xml:space="preserve">CITATION Gui96 \l 2058 </w:instrText>
          </w:r>
          <w:r w:rsidR="00E11457">
            <w:rPr>
              <w:rFonts w:ascii="Arial" w:hAnsi="Arial" w:cs="Arial"/>
              <w:sz w:val="24"/>
              <w:szCs w:val="24"/>
            </w:rPr>
            <w:fldChar w:fldCharType="separate"/>
          </w:r>
          <w:r w:rsidR="00537872" w:rsidRPr="00537872">
            <w:rPr>
              <w:rFonts w:ascii="Arial" w:hAnsi="Arial" w:cs="Arial"/>
              <w:noProof/>
              <w:sz w:val="24"/>
              <w:szCs w:val="24"/>
            </w:rPr>
            <w:t>(pedagogica, 2018)</w:t>
          </w:r>
          <w:r w:rsidR="00E11457">
            <w:rPr>
              <w:rFonts w:ascii="Arial" w:hAnsi="Arial" w:cs="Arial"/>
              <w:sz w:val="24"/>
              <w:szCs w:val="24"/>
            </w:rPr>
            <w:fldChar w:fldCharType="end"/>
          </w:r>
        </w:sdtContent>
      </w:sdt>
      <w:r w:rsidR="00E11457">
        <w:rPr>
          <w:rFonts w:ascii="Arial" w:hAnsi="Arial" w:cs="Arial"/>
          <w:sz w:val="24"/>
          <w:szCs w:val="24"/>
        </w:rPr>
        <w:t xml:space="preserve"> </w:t>
      </w:r>
      <w:sdt>
        <w:sdtPr>
          <w:rPr>
            <w:rFonts w:ascii="Arial" w:hAnsi="Arial" w:cs="Arial"/>
            <w:sz w:val="24"/>
            <w:szCs w:val="24"/>
          </w:rPr>
          <w:id w:val="1937242519"/>
          <w:citation/>
        </w:sdtPr>
        <w:sdtContent>
          <w:r w:rsidR="00E11457">
            <w:rPr>
              <w:rFonts w:ascii="Arial" w:hAnsi="Arial" w:cs="Arial"/>
              <w:sz w:val="24"/>
              <w:szCs w:val="24"/>
            </w:rPr>
            <w:fldChar w:fldCharType="begin"/>
          </w:r>
          <w:r w:rsidR="00E11457">
            <w:rPr>
              <w:rFonts w:ascii="Arial" w:hAnsi="Arial" w:cs="Arial"/>
              <w:sz w:val="24"/>
              <w:szCs w:val="24"/>
            </w:rPr>
            <w:instrText xml:space="preserve"> CITATION Mar10 \l 2058 </w:instrText>
          </w:r>
          <w:r w:rsidR="00E11457">
            <w:rPr>
              <w:rFonts w:ascii="Arial" w:hAnsi="Arial" w:cs="Arial"/>
              <w:sz w:val="24"/>
              <w:szCs w:val="24"/>
            </w:rPr>
            <w:fldChar w:fldCharType="separate"/>
          </w:r>
          <w:r w:rsidR="00537872" w:rsidRPr="00537872">
            <w:rPr>
              <w:rFonts w:ascii="Arial" w:hAnsi="Arial" w:cs="Arial"/>
              <w:noProof/>
              <w:sz w:val="24"/>
              <w:szCs w:val="24"/>
            </w:rPr>
            <w:t>(Martinez, 2010)</w:t>
          </w:r>
          <w:r w:rsidR="00E11457">
            <w:rPr>
              <w:rFonts w:ascii="Arial" w:hAnsi="Arial" w:cs="Arial"/>
              <w:sz w:val="24"/>
              <w:szCs w:val="24"/>
            </w:rPr>
            <w:fldChar w:fldCharType="end"/>
          </w:r>
        </w:sdtContent>
      </w:sdt>
      <w:r w:rsidR="00E11457">
        <w:rPr>
          <w:rFonts w:ascii="Arial" w:hAnsi="Arial" w:cs="Arial"/>
          <w:sz w:val="24"/>
          <w:szCs w:val="24"/>
        </w:rPr>
        <w:t xml:space="preserve">son pocas las </w:t>
      </w:r>
      <w:r w:rsidR="00F63DD6" w:rsidRPr="00F63DD6">
        <w:rPr>
          <w:rFonts w:ascii="Arial" w:hAnsi="Arial" w:cs="Arial"/>
          <w:sz w:val="24"/>
          <w:szCs w:val="24"/>
        </w:rPr>
        <w:t>ocasiones en las que estos espacios tienen como finalidad analizar algunos aspectos como: la convivencia familiar, la comunicación, la relación afectiva entre padres e hijos y el apoyo de trabajo escolar en casa. Es necesario que juntos maestros y padres de familia encuentren mejores formas de trato hacia los niños.</w:t>
      </w:r>
    </w:p>
    <w:p w:rsidR="00F63DD6" w:rsidRDefault="00F63DD6" w:rsidP="000244C0">
      <w:pPr>
        <w:spacing w:line="360" w:lineRule="auto"/>
        <w:jc w:val="both"/>
        <w:rPr>
          <w:rFonts w:ascii="Arial" w:hAnsi="Arial" w:cs="Arial"/>
          <w:sz w:val="24"/>
          <w:szCs w:val="24"/>
        </w:rPr>
      </w:pPr>
      <w:r>
        <w:rPr>
          <w:rFonts w:ascii="Arial" w:hAnsi="Arial" w:cs="Arial"/>
          <w:sz w:val="24"/>
          <w:szCs w:val="24"/>
        </w:rPr>
        <w:t>En el jardín de niños podemos observar que los docentes y los padres de familia por lo general solo interactúan cuando hay algún evento especial y cuando es la entrega de los niños a la salida del jardín y la mayoría de las veces no hay un diálogo entre ellos ya que por las prisas los padres solo van y recogen a los niños al jardín y se van, pero hay otros padres que por el contrario esperan un poco para poder platicar con la docente acerca de cómo es que está avanzando el niño en el aula. En la entrevista que se realizó a una educadora nos menciona que los padres están un 85% ligados al jardín ya que la relación entre padres de familia y docentes es muy buena y han dado algunas propuestas que en general van en relación a mejorar la seguridad de los niños, de las mismas docentes y de ellos mismos, ya que constantemente están trabajando para que el jardín sea un lugar más seguro.</w:t>
      </w:r>
    </w:p>
    <w:p w:rsidR="00F63DD6" w:rsidRDefault="00F63DD6" w:rsidP="000244C0">
      <w:pPr>
        <w:spacing w:line="360" w:lineRule="auto"/>
        <w:jc w:val="both"/>
        <w:rPr>
          <w:rFonts w:ascii="Arial" w:hAnsi="Arial" w:cs="Arial"/>
          <w:sz w:val="24"/>
          <w:szCs w:val="24"/>
        </w:rPr>
      </w:pPr>
      <w:r>
        <w:rPr>
          <w:rFonts w:ascii="Arial" w:hAnsi="Arial" w:cs="Arial"/>
          <w:sz w:val="24"/>
          <w:szCs w:val="24"/>
        </w:rPr>
        <w:t xml:space="preserve">Como nos menciona </w:t>
      </w:r>
      <w:sdt>
        <w:sdtPr>
          <w:rPr>
            <w:rFonts w:ascii="Arial" w:hAnsi="Arial" w:cs="Arial"/>
            <w:sz w:val="24"/>
            <w:szCs w:val="24"/>
          </w:rPr>
          <w:id w:val="1622569162"/>
          <w:citation/>
        </w:sdtPr>
        <w:sdtContent>
          <w:r>
            <w:rPr>
              <w:rFonts w:ascii="Arial" w:hAnsi="Arial" w:cs="Arial"/>
              <w:sz w:val="24"/>
              <w:szCs w:val="24"/>
            </w:rPr>
            <w:fldChar w:fldCharType="begin"/>
          </w:r>
          <w:r>
            <w:rPr>
              <w:rFonts w:ascii="Arial" w:hAnsi="Arial" w:cs="Arial"/>
              <w:sz w:val="24"/>
              <w:szCs w:val="24"/>
            </w:rPr>
            <w:instrText xml:space="preserve"> CITATION Mar10 \l 2058 </w:instrText>
          </w:r>
          <w:r>
            <w:rPr>
              <w:rFonts w:ascii="Arial" w:hAnsi="Arial" w:cs="Arial"/>
              <w:sz w:val="24"/>
              <w:szCs w:val="24"/>
            </w:rPr>
            <w:fldChar w:fldCharType="separate"/>
          </w:r>
          <w:r w:rsidR="00537872" w:rsidRPr="00537872">
            <w:rPr>
              <w:rFonts w:ascii="Arial" w:hAnsi="Arial" w:cs="Arial"/>
              <w:noProof/>
              <w:sz w:val="24"/>
              <w:szCs w:val="24"/>
            </w:rPr>
            <w:t>(Martinez, 2010)</w:t>
          </w:r>
          <w:r>
            <w:rPr>
              <w:rFonts w:ascii="Arial" w:hAnsi="Arial" w:cs="Arial"/>
              <w:sz w:val="24"/>
              <w:szCs w:val="24"/>
            </w:rPr>
            <w:fldChar w:fldCharType="end"/>
          </w:r>
        </w:sdtContent>
      </w:sdt>
      <w:r>
        <w:rPr>
          <w:rFonts w:ascii="Arial" w:hAnsi="Arial" w:cs="Arial"/>
          <w:sz w:val="24"/>
          <w:szCs w:val="24"/>
        </w:rPr>
        <w:t xml:space="preserve"> </w:t>
      </w:r>
      <w:r w:rsidRPr="005C4119">
        <w:rPr>
          <w:rFonts w:ascii="Arial" w:hAnsi="Arial" w:cs="Arial"/>
          <w:sz w:val="24"/>
          <w:szCs w:val="24"/>
        </w:rPr>
        <w:t>La educación es un proceso muy largo que comienza siendo impartida por la familia y luego la escuela y se necesita de ambas partes para conseguir un pleno desarrollo educativo y personal del niño/a. Por ello la escuela debe aceptar la importancia de la participación y la colaboración de los padres en la educación de los niños/as y la necesidad de una relación cordial entre docente y padres para que los/ las profesores/as puedan realizar su función de manera efectiva y completa.</w:t>
      </w:r>
    </w:p>
    <w:p w:rsidR="00F63DD6" w:rsidRPr="00F63DD6" w:rsidRDefault="00F63DD6" w:rsidP="000244C0">
      <w:pPr>
        <w:spacing w:line="360" w:lineRule="auto"/>
        <w:jc w:val="both"/>
        <w:rPr>
          <w:rFonts w:ascii="Arial" w:hAnsi="Arial" w:cs="Arial"/>
          <w:sz w:val="24"/>
          <w:szCs w:val="24"/>
        </w:rPr>
      </w:pPr>
    </w:p>
    <w:p w:rsidR="00D12F7A" w:rsidRPr="00537872" w:rsidRDefault="00D12F7A" w:rsidP="000244C0">
      <w:pPr>
        <w:pStyle w:val="Ttulo1"/>
        <w:spacing w:line="360" w:lineRule="auto"/>
      </w:pPr>
    </w:p>
    <w:p w:rsidR="00D12F7A" w:rsidRDefault="00D12F7A" w:rsidP="000244C0">
      <w:pPr>
        <w:spacing w:line="360" w:lineRule="auto"/>
        <w:rPr>
          <w:rFonts w:ascii="Arial" w:hAnsi="Arial" w:cs="Arial"/>
          <w:b/>
          <w:sz w:val="24"/>
        </w:rPr>
      </w:pPr>
    </w:p>
    <w:p w:rsidR="00B4040C" w:rsidRDefault="00B4040C" w:rsidP="000244C0">
      <w:pPr>
        <w:spacing w:line="360" w:lineRule="auto"/>
        <w:rPr>
          <w:rFonts w:ascii="Arial" w:hAnsi="Arial" w:cs="Arial"/>
          <w:b/>
          <w:sz w:val="24"/>
        </w:rPr>
      </w:pPr>
    </w:p>
    <w:p w:rsidR="00B87BF6" w:rsidRPr="00133F41" w:rsidRDefault="00D12F7A" w:rsidP="000244C0">
      <w:pPr>
        <w:spacing w:line="360" w:lineRule="auto"/>
        <w:rPr>
          <w:rFonts w:ascii="Arial" w:hAnsi="Arial" w:cs="Arial"/>
          <w:sz w:val="24"/>
          <w:szCs w:val="24"/>
        </w:rPr>
      </w:pPr>
      <w:r w:rsidRPr="00B87BF6">
        <w:rPr>
          <w:rFonts w:ascii="Arial" w:hAnsi="Arial" w:cs="Arial"/>
          <w:b/>
          <w:sz w:val="24"/>
        </w:rPr>
        <w:t>Método de enseñanza:</w:t>
      </w:r>
      <w:r w:rsidRPr="00B87BF6">
        <w:rPr>
          <w:rFonts w:ascii="Arial" w:hAnsi="Arial" w:cs="Arial"/>
          <w:sz w:val="24"/>
        </w:rPr>
        <w:t xml:space="preserve"> </w:t>
      </w:r>
      <w:sdt>
        <w:sdtPr>
          <w:rPr>
            <w:rFonts w:ascii="Arial" w:hAnsi="Arial" w:cs="Arial"/>
            <w:sz w:val="24"/>
            <w:szCs w:val="24"/>
          </w:rPr>
          <w:id w:val="-1653903595"/>
          <w:citation/>
        </w:sdtPr>
        <w:sdtContent>
          <w:r w:rsidR="00133F41" w:rsidRPr="00133F41">
            <w:rPr>
              <w:rFonts w:ascii="Arial" w:hAnsi="Arial" w:cs="Arial"/>
              <w:sz w:val="24"/>
              <w:szCs w:val="24"/>
            </w:rPr>
            <w:fldChar w:fldCharType="begin"/>
          </w:r>
          <w:r w:rsidR="00133F41" w:rsidRPr="00133F41">
            <w:rPr>
              <w:rFonts w:ascii="Arial" w:hAnsi="Arial" w:cs="Arial"/>
              <w:sz w:val="24"/>
              <w:szCs w:val="24"/>
            </w:rPr>
            <w:instrText xml:space="preserve"> CITATION Kli72 \l 2058 </w:instrText>
          </w:r>
          <w:r w:rsidR="00133F41" w:rsidRPr="00133F41">
            <w:rPr>
              <w:rFonts w:ascii="Arial" w:hAnsi="Arial" w:cs="Arial"/>
              <w:sz w:val="24"/>
              <w:szCs w:val="24"/>
            </w:rPr>
            <w:fldChar w:fldCharType="separate"/>
          </w:r>
          <w:r w:rsidR="00537872" w:rsidRPr="00537872">
            <w:rPr>
              <w:rFonts w:ascii="Arial" w:hAnsi="Arial" w:cs="Arial"/>
              <w:noProof/>
              <w:sz w:val="24"/>
              <w:szCs w:val="24"/>
            </w:rPr>
            <w:t>(Klingbert, 1972)</w:t>
          </w:r>
          <w:r w:rsidR="00133F41" w:rsidRPr="00133F41">
            <w:rPr>
              <w:rFonts w:ascii="Arial" w:hAnsi="Arial" w:cs="Arial"/>
              <w:sz w:val="24"/>
              <w:szCs w:val="24"/>
            </w:rPr>
            <w:fldChar w:fldCharType="end"/>
          </w:r>
        </w:sdtContent>
      </w:sdt>
      <w:r w:rsidR="00133F41" w:rsidRPr="00133F41">
        <w:rPr>
          <w:rFonts w:ascii="Arial" w:hAnsi="Arial" w:cs="Arial"/>
          <w:sz w:val="24"/>
          <w:szCs w:val="24"/>
        </w:rPr>
        <w:t xml:space="preserve"> Considera</w:t>
      </w:r>
      <w:r w:rsidR="00B87BF6" w:rsidRPr="00133F41">
        <w:rPr>
          <w:rFonts w:ascii="Arial" w:hAnsi="Arial" w:cs="Arial"/>
          <w:sz w:val="24"/>
          <w:szCs w:val="24"/>
        </w:rPr>
        <w:t xml:space="preserve"> que: El método de enseñanza supone la interrelación indispensable de maestro y alumno, durante cuyo proceso el maestro organiza la actividad del alumno sobre el objeto de estudio, y como resultado de esta actividad, se produce por parte del alumno el proceso de asimilación del contenido de la enseñanza. (p. 104)</w:t>
      </w:r>
    </w:p>
    <w:p w:rsidR="00D12F7A" w:rsidRPr="00B87BF6" w:rsidRDefault="00D12F7A" w:rsidP="000244C0">
      <w:pPr>
        <w:spacing w:line="360" w:lineRule="auto"/>
        <w:rPr>
          <w:rFonts w:ascii="Arial" w:hAnsi="Arial" w:cs="Arial"/>
          <w:sz w:val="24"/>
        </w:rPr>
      </w:pPr>
      <w:r w:rsidRPr="00B87BF6">
        <w:rPr>
          <w:rFonts w:ascii="Arial" w:hAnsi="Arial" w:cs="Arial"/>
          <w:b/>
          <w:sz w:val="24"/>
        </w:rPr>
        <w:t>Técnica de enseñanza:</w:t>
      </w:r>
      <w:r w:rsidRPr="00B87BF6">
        <w:rPr>
          <w:rFonts w:ascii="Arial" w:hAnsi="Arial" w:cs="Arial"/>
          <w:sz w:val="24"/>
        </w:rPr>
        <w:t xml:space="preserve"> es el recurso didáctico al cual se acude para concretar un momento de la elección o parte del método en la realización del aprendizaje, ésta representa la manera de hacer efectivo un propósito bien definido de la enseñanza para alcanzar sus objetivos.</w:t>
      </w:r>
    </w:p>
    <w:p w:rsidR="00D12F7A" w:rsidRPr="00B87BF6" w:rsidRDefault="00D12F7A" w:rsidP="000244C0">
      <w:pPr>
        <w:spacing w:line="360" w:lineRule="auto"/>
        <w:rPr>
          <w:rFonts w:ascii="Arial" w:hAnsi="Arial" w:cs="Arial"/>
          <w:sz w:val="24"/>
        </w:rPr>
      </w:pPr>
      <w:r w:rsidRPr="00B87BF6">
        <w:rPr>
          <w:rFonts w:ascii="Arial" w:hAnsi="Arial" w:cs="Arial"/>
          <w:sz w:val="24"/>
        </w:rPr>
        <w:t xml:space="preserve"> La docente Nancy de la Rosa Sena </w:t>
      </w:r>
      <w:r w:rsidR="007B3D32" w:rsidRPr="00B87BF6">
        <w:rPr>
          <w:rFonts w:ascii="Arial" w:hAnsi="Arial" w:cs="Arial"/>
          <w:sz w:val="24"/>
        </w:rPr>
        <w:t xml:space="preserve">del jardín de niños “CONSTUTIYENTES DE 1917” a cargo del 2º, </w:t>
      </w:r>
      <w:r w:rsidRPr="00B87BF6">
        <w:rPr>
          <w:rFonts w:ascii="Arial" w:hAnsi="Arial" w:cs="Arial"/>
          <w:sz w:val="24"/>
        </w:rPr>
        <w:t xml:space="preserve">nos compartió acerca de algunas técnicas que le ha ayudado a mejorar el aprendizaje de los alumnos, como lo son: </w:t>
      </w:r>
    </w:p>
    <w:p w:rsidR="00D12F7A" w:rsidRPr="00B87BF6" w:rsidRDefault="00D12F7A" w:rsidP="000244C0">
      <w:pPr>
        <w:spacing w:line="360" w:lineRule="auto"/>
        <w:rPr>
          <w:rFonts w:ascii="Arial" w:hAnsi="Arial" w:cs="Arial"/>
          <w:sz w:val="24"/>
        </w:rPr>
      </w:pPr>
      <w:r w:rsidRPr="00B87BF6">
        <w:rPr>
          <w:rFonts w:ascii="Arial" w:hAnsi="Arial" w:cs="Arial"/>
          <w:sz w:val="24"/>
        </w:rPr>
        <w:t xml:space="preserve">Canciones, cuentos, adivinanzas y juegos organizados, nos explicó que son un grupo que les llama mucho la atención las canciones, los cuentos y las adivinanzas, usando las estrategias de aprendizaje las cuales son los procedimientos utilizados para regular una actividad. Estos procedimientos le permiten seleccionar, aplicar y evaluar las acciones para alcanzar la meta propuesta, la docente utilizaba más las estrategias meta cognitivas que hacen referencia a la reflexión sobre las estrategias cognitivas, es decir, al conocimiento sobre el propio conocimiento y al control de procesos cognitivos </w:t>
      </w:r>
      <w:sdt>
        <w:sdtPr>
          <w:rPr>
            <w:rFonts w:ascii="Arial" w:hAnsi="Arial" w:cs="Arial"/>
            <w:sz w:val="24"/>
          </w:rPr>
          <w:id w:val="999242369"/>
          <w:citation/>
        </w:sdtPr>
        <w:sdtContent>
          <w:r w:rsidRPr="00B87BF6">
            <w:rPr>
              <w:rFonts w:ascii="Arial" w:hAnsi="Arial" w:cs="Arial"/>
              <w:sz w:val="24"/>
            </w:rPr>
            <w:fldChar w:fldCharType="begin"/>
          </w:r>
          <w:r w:rsidRPr="00B87BF6">
            <w:rPr>
              <w:rFonts w:ascii="Arial" w:hAnsi="Arial" w:cs="Arial"/>
              <w:sz w:val="24"/>
            </w:rPr>
            <w:instrText xml:space="preserve">CITATION Rom15 \l 2058 </w:instrText>
          </w:r>
          <w:r w:rsidRPr="00B87BF6">
            <w:rPr>
              <w:rFonts w:ascii="Arial" w:hAnsi="Arial" w:cs="Arial"/>
              <w:sz w:val="24"/>
            </w:rPr>
            <w:fldChar w:fldCharType="separate"/>
          </w:r>
          <w:r w:rsidR="00537872" w:rsidRPr="00537872">
            <w:rPr>
              <w:rFonts w:ascii="Arial" w:hAnsi="Arial" w:cs="Arial"/>
              <w:noProof/>
              <w:sz w:val="24"/>
            </w:rPr>
            <w:t>(Ramírez, 2002)</w:t>
          </w:r>
          <w:r w:rsidRPr="00B87BF6">
            <w:rPr>
              <w:rFonts w:ascii="Arial" w:hAnsi="Arial" w:cs="Arial"/>
              <w:sz w:val="24"/>
            </w:rPr>
            <w:fldChar w:fldCharType="end"/>
          </w:r>
        </w:sdtContent>
      </w:sdt>
    </w:p>
    <w:p w:rsidR="00B87BF6" w:rsidRPr="00B87BF6" w:rsidRDefault="007B3D32" w:rsidP="000244C0">
      <w:pPr>
        <w:shd w:val="clear" w:color="auto" w:fill="FFFFFF"/>
        <w:spacing w:before="100" w:beforeAutospacing="1" w:after="100" w:afterAutospacing="1" w:line="360" w:lineRule="auto"/>
        <w:rPr>
          <w:rFonts w:ascii="Arial" w:eastAsia="Times New Roman" w:hAnsi="Arial" w:cs="Arial"/>
          <w:color w:val="222222"/>
          <w:sz w:val="24"/>
          <w:szCs w:val="24"/>
          <w:lang w:eastAsia="es-MX"/>
        </w:rPr>
      </w:pPr>
      <w:r w:rsidRPr="00B87BF6">
        <w:rPr>
          <w:rFonts w:ascii="Arial" w:hAnsi="Arial" w:cs="Arial"/>
          <w:sz w:val="24"/>
        </w:rPr>
        <w:t>Por otra parte, la docente Fabiola Loera Pérez del jardín de niños “Ramón G. Bonfil” a cargo del 2º no comparte que sus alumnos aprenden de manera kinestésica es por eso que los métodos y técnicas de enseñanza cambian</w:t>
      </w:r>
      <w:r w:rsidR="00B87BF6" w:rsidRPr="00B87BF6">
        <w:rPr>
          <w:rFonts w:ascii="Arial" w:hAnsi="Arial" w:cs="Arial"/>
          <w:sz w:val="24"/>
        </w:rPr>
        <w:t xml:space="preserve"> es por eso que utiliza materiales que los alumnos puedan manipular como lo son: plastilina, harina, masa, etc</w:t>
      </w:r>
      <w:r w:rsidR="00B87BF6" w:rsidRPr="00B87BF6">
        <w:rPr>
          <w:rFonts w:ascii="Arial" w:hAnsi="Arial" w:cs="Arial"/>
          <w:b/>
          <w:sz w:val="24"/>
        </w:rPr>
        <w:t xml:space="preserve">. </w:t>
      </w:r>
    </w:p>
    <w:p w:rsidR="00133F41" w:rsidRDefault="00B87BF6" w:rsidP="000244C0">
      <w:pPr>
        <w:shd w:val="clear" w:color="auto" w:fill="FFFFFF"/>
        <w:spacing w:before="100" w:beforeAutospacing="1" w:after="100" w:afterAutospacing="1" w:line="360" w:lineRule="auto"/>
        <w:rPr>
          <w:rFonts w:ascii="Arial" w:eastAsia="Times New Roman" w:hAnsi="Arial" w:cs="Arial"/>
          <w:color w:val="222222"/>
          <w:sz w:val="24"/>
          <w:szCs w:val="24"/>
          <w:lang w:eastAsia="es-MX"/>
        </w:rPr>
      </w:pPr>
      <w:r w:rsidRPr="00B87BF6">
        <w:rPr>
          <w:rFonts w:ascii="Arial" w:eastAsia="Times New Roman" w:hAnsi="Arial" w:cs="Arial"/>
          <w:color w:val="222222"/>
          <w:sz w:val="24"/>
          <w:szCs w:val="24"/>
          <w:lang w:eastAsia="es-MX"/>
        </w:rPr>
        <w:t>Algunas técnicas para los alumnos kinestésicos son: bailar, drama, rompecabezas, trotar, todo esto lo realizan utilizando todos sus sentidos – vista, el tacto, el gusto, el olfato, el oído.</w:t>
      </w:r>
    </w:p>
    <w:p w:rsidR="00537872" w:rsidRDefault="00133F41" w:rsidP="000244C0">
      <w:pPr>
        <w:shd w:val="clear" w:color="auto" w:fill="FFFFFF"/>
        <w:spacing w:before="100" w:beforeAutospacing="1" w:after="100" w:afterAutospacing="1" w:line="360" w:lineRule="auto"/>
        <w:rPr>
          <w:rFonts w:ascii="Arial" w:eastAsia="Times New Roman" w:hAnsi="Arial" w:cs="Arial"/>
          <w:color w:val="222222"/>
          <w:sz w:val="24"/>
          <w:szCs w:val="24"/>
          <w:lang w:eastAsia="es-MX"/>
        </w:rPr>
      </w:pPr>
      <w:r>
        <w:rPr>
          <w:rFonts w:ascii="Arial" w:eastAsia="Times New Roman" w:hAnsi="Arial" w:cs="Arial"/>
          <w:color w:val="222222"/>
          <w:sz w:val="24"/>
          <w:szCs w:val="24"/>
          <w:lang w:eastAsia="es-MX"/>
        </w:rPr>
        <w:lastRenderedPageBreak/>
        <w:t>Con esto nos podemos percatar que cada alumno y cada grupo utiliza distintos métodos de enseñanza y técnicas, dependiendo de sus estrategias de aprendizaje.</w:t>
      </w:r>
    </w:p>
    <w:p w:rsidR="00537872" w:rsidRDefault="00537872" w:rsidP="000244C0">
      <w:pPr>
        <w:shd w:val="clear" w:color="auto" w:fill="FFFFFF"/>
        <w:spacing w:before="100" w:beforeAutospacing="1" w:after="100" w:afterAutospacing="1" w:line="360" w:lineRule="auto"/>
        <w:rPr>
          <w:rFonts w:ascii="Arial" w:eastAsia="Times New Roman" w:hAnsi="Arial" w:cs="Arial"/>
          <w:color w:val="222222"/>
          <w:sz w:val="24"/>
          <w:szCs w:val="24"/>
          <w:lang w:eastAsia="es-MX"/>
        </w:rPr>
      </w:pPr>
    </w:p>
    <w:p w:rsidR="00F63DD6" w:rsidRPr="00537872" w:rsidRDefault="00E11457" w:rsidP="000244C0">
      <w:pPr>
        <w:shd w:val="clear" w:color="auto" w:fill="FFFFFF"/>
        <w:spacing w:before="100" w:beforeAutospacing="1" w:after="100" w:afterAutospacing="1" w:line="360" w:lineRule="auto"/>
        <w:rPr>
          <w:rFonts w:ascii="Arial" w:eastAsia="Times New Roman" w:hAnsi="Arial" w:cs="Arial"/>
          <w:color w:val="222222"/>
          <w:sz w:val="24"/>
          <w:szCs w:val="24"/>
          <w:lang w:eastAsia="es-MX"/>
        </w:rPr>
      </w:pPr>
      <w:r w:rsidRPr="00F63DD6">
        <w:rPr>
          <w:rFonts w:ascii="Arial" w:hAnsi="Arial" w:cs="Arial"/>
          <w:b/>
          <w:bCs/>
          <w:sz w:val="24"/>
          <w:szCs w:val="24"/>
        </w:rPr>
        <w:t>Material didáctico y rutina</w:t>
      </w:r>
    </w:p>
    <w:p w:rsidR="00E11457" w:rsidRPr="00F63DD6" w:rsidRDefault="00A26BEF" w:rsidP="000244C0">
      <w:pPr>
        <w:spacing w:line="360" w:lineRule="auto"/>
        <w:jc w:val="both"/>
        <w:rPr>
          <w:rFonts w:ascii="Arial" w:hAnsi="Arial" w:cs="Arial"/>
          <w:b/>
          <w:bCs/>
          <w:sz w:val="24"/>
          <w:szCs w:val="24"/>
        </w:rPr>
      </w:pPr>
      <w:r>
        <w:rPr>
          <w:rFonts w:ascii="Arial" w:hAnsi="Arial" w:cs="Arial"/>
          <w:sz w:val="24"/>
          <w:szCs w:val="24"/>
        </w:rPr>
        <w:t>El material didáctico</w:t>
      </w:r>
      <w:r w:rsidR="00E11457">
        <w:rPr>
          <w:rFonts w:ascii="Arial" w:hAnsi="Arial" w:cs="Arial"/>
          <w:sz w:val="24"/>
          <w:szCs w:val="24"/>
        </w:rPr>
        <w:t xml:space="preserve"> y las rutinas son un punto muy importante en los jardines de niños ya que en base a eso las educadoras pueden realizar actividades.</w:t>
      </w:r>
    </w:p>
    <w:p w:rsidR="00E11457" w:rsidRDefault="00E11457" w:rsidP="000244C0">
      <w:pPr>
        <w:spacing w:line="360" w:lineRule="auto"/>
        <w:jc w:val="both"/>
        <w:rPr>
          <w:rFonts w:ascii="Arial" w:hAnsi="Arial" w:cs="Arial"/>
          <w:sz w:val="24"/>
          <w:szCs w:val="24"/>
        </w:rPr>
      </w:pPr>
      <w:r w:rsidRPr="00AA4E63">
        <w:rPr>
          <w:rFonts w:ascii="Arial" w:hAnsi="Arial" w:cs="Arial"/>
          <w:sz w:val="24"/>
          <w:szCs w:val="24"/>
        </w:rPr>
        <w:t>El material didáctico es aquel que reúne medios y recursos que facilita</w:t>
      </w:r>
      <w:r>
        <w:rPr>
          <w:rFonts w:ascii="Arial" w:hAnsi="Arial" w:cs="Arial"/>
          <w:sz w:val="24"/>
          <w:szCs w:val="24"/>
        </w:rPr>
        <w:t>n la enseñanza y el aprendizaje, e</w:t>
      </w:r>
      <w:r w:rsidRPr="00AA4E63">
        <w:rPr>
          <w:rFonts w:ascii="Arial" w:hAnsi="Arial" w:cs="Arial"/>
          <w:sz w:val="24"/>
          <w:szCs w:val="24"/>
        </w:rPr>
        <w:t>n preescolar debe ser un material de juego, a través del cual el niño repase o adquiera nuevos conocimientos</w:t>
      </w:r>
      <w:r>
        <w:rPr>
          <w:rFonts w:ascii="Arial" w:hAnsi="Arial" w:cs="Arial"/>
          <w:sz w:val="24"/>
          <w:szCs w:val="24"/>
        </w:rPr>
        <w:t xml:space="preserve">, </w:t>
      </w:r>
      <w:r w:rsidRPr="00AA4E63">
        <w:rPr>
          <w:rFonts w:ascii="Arial" w:hAnsi="Arial" w:cs="Arial"/>
          <w:sz w:val="24"/>
          <w:szCs w:val="24"/>
        </w:rPr>
        <w:t>deben ser variados y de calidad, con el fin de que el niño tenga la posibilidad de conocer y explorar la realidad</w:t>
      </w:r>
      <w:r>
        <w:rPr>
          <w:rFonts w:ascii="Arial" w:hAnsi="Arial" w:cs="Arial"/>
          <w:sz w:val="24"/>
          <w:szCs w:val="24"/>
        </w:rPr>
        <w:t xml:space="preserve"> a través de dichos materiales. </w:t>
      </w:r>
      <w:r w:rsidRPr="00AA4E63">
        <w:rPr>
          <w:rFonts w:ascii="Arial" w:hAnsi="Arial" w:cs="Arial"/>
          <w:sz w:val="24"/>
          <w:szCs w:val="24"/>
        </w:rPr>
        <w:t xml:space="preserve">Por otro lado, </w:t>
      </w:r>
      <w:r>
        <w:rPr>
          <w:rFonts w:ascii="Arial" w:hAnsi="Arial" w:cs="Arial"/>
          <w:sz w:val="24"/>
          <w:szCs w:val="24"/>
        </w:rPr>
        <w:t>también debe ser educativo, l</w:t>
      </w:r>
      <w:r w:rsidRPr="00AA4E63">
        <w:rPr>
          <w:rFonts w:ascii="Arial" w:hAnsi="Arial" w:cs="Arial"/>
          <w:sz w:val="24"/>
          <w:szCs w:val="24"/>
        </w:rPr>
        <w:t>a elección del mismo dependerá del objetivo que se quiere alcanzar y el tipo de situación que se quiere establecer.</w:t>
      </w:r>
      <w:sdt>
        <w:sdtPr>
          <w:rPr>
            <w:rFonts w:ascii="Arial" w:hAnsi="Arial" w:cs="Arial"/>
            <w:sz w:val="24"/>
            <w:szCs w:val="24"/>
          </w:rPr>
          <w:id w:val="800034367"/>
          <w:citation/>
        </w:sdtPr>
        <w:sdtContent>
          <w:r>
            <w:rPr>
              <w:rFonts w:ascii="Arial" w:hAnsi="Arial" w:cs="Arial"/>
              <w:sz w:val="24"/>
              <w:szCs w:val="24"/>
            </w:rPr>
            <w:fldChar w:fldCharType="begin"/>
          </w:r>
          <w:r>
            <w:rPr>
              <w:rFonts w:ascii="Arial" w:hAnsi="Arial" w:cs="Arial"/>
              <w:sz w:val="24"/>
              <w:szCs w:val="24"/>
            </w:rPr>
            <w:instrText xml:space="preserve"> CITATION mat \l 2058 </w:instrText>
          </w:r>
          <w:r>
            <w:rPr>
              <w:rFonts w:ascii="Arial" w:hAnsi="Arial" w:cs="Arial"/>
              <w:sz w:val="24"/>
              <w:szCs w:val="24"/>
            </w:rPr>
            <w:fldChar w:fldCharType="separate"/>
          </w:r>
          <w:r w:rsidR="00537872">
            <w:rPr>
              <w:rFonts w:ascii="Arial" w:hAnsi="Arial" w:cs="Arial"/>
              <w:noProof/>
              <w:sz w:val="24"/>
              <w:szCs w:val="24"/>
            </w:rPr>
            <w:t xml:space="preserve"> </w:t>
          </w:r>
          <w:r w:rsidR="00537872" w:rsidRPr="00537872">
            <w:rPr>
              <w:rFonts w:ascii="Arial" w:hAnsi="Arial" w:cs="Arial"/>
              <w:noProof/>
              <w:sz w:val="24"/>
              <w:szCs w:val="24"/>
            </w:rPr>
            <w:t>(maternidad facil )</w:t>
          </w:r>
          <w:r>
            <w:rPr>
              <w:rFonts w:ascii="Arial" w:hAnsi="Arial" w:cs="Arial"/>
              <w:sz w:val="24"/>
              <w:szCs w:val="24"/>
            </w:rPr>
            <w:fldChar w:fldCharType="end"/>
          </w:r>
        </w:sdtContent>
      </w:sdt>
      <w:r>
        <w:rPr>
          <w:rFonts w:ascii="Arial" w:hAnsi="Arial" w:cs="Arial"/>
          <w:sz w:val="24"/>
          <w:szCs w:val="24"/>
        </w:rPr>
        <w:t>.</w:t>
      </w:r>
    </w:p>
    <w:p w:rsidR="00E11457" w:rsidRDefault="00E11457" w:rsidP="000244C0">
      <w:pPr>
        <w:spacing w:line="360" w:lineRule="auto"/>
        <w:jc w:val="both"/>
        <w:rPr>
          <w:rFonts w:ascii="Arial" w:hAnsi="Arial" w:cs="Arial"/>
          <w:sz w:val="24"/>
          <w:szCs w:val="24"/>
        </w:rPr>
      </w:pPr>
      <w:r>
        <w:rPr>
          <w:rFonts w:ascii="Arial" w:hAnsi="Arial" w:cs="Arial"/>
          <w:sz w:val="24"/>
          <w:szCs w:val="24"/>
        </w:rPr>
        <w:t>El jardín cuenta con una gran variedad de material didáctico que permite que tanto la educadora como los niños puedan realizar diferentes tipos de actividades y proyectos, de una forma divertida para los niños, cada salón cuanta con una gaveta grande donde se pueden encontrar materiales de todo tipo si necesidad de que los niños lleven algún material, pienso que eso es algo muy eficaz ya que ningún niño se queda sin materia y todos pueden trabajar con equidad ya que al repartirlo se les da la misma cantidad a todos.</w:t>
      </w:r>
    </w:p>
    <w:p w:rsidR="00E11457" w:rsidRPr="000B1A07" w:rsidRDefault="00E11457" w:rsidP="000244C0">
      <w:pPr>
        <w:spacing w:line="360" w:lineRule="auto"/>
        <w:jc w:val="both"/>
        <w:rPr>
          <w:rFonts w:ascii="Arial" w:hAnsi="Arial" w:cs="Arial"/>
          <w:sz w:val="24"/>
          <w:szCs w:val="24"/>
        </w:rPr>
      </w:pPr>
      <w:r>
        <w:rPr>
          <w:rFonts w:ascii="Arial" w:hAnsi="Arial" w:cs="Arial"/>
          <w:sz w:val="24"/>
          <w:szCs w:val="24"/>
        </w:rPr>
        <w:t>Al tener material para trabajar en el jardín se favorecen muchos aprendizajes ya que se pueden realizar juegos que es algo muy importante,</w:t>
      </w:r>
      <w:r w:rsidRPr="000B1A07">
        <w:t xml:space="preserve"> </w:t>
      </w:r>
      <w:r>
        <w:rPr>
          <w:rFonts w:ascii="Arial" w:hAnsi="Arial" w:cs="Arial"/>
          <w:sz w:val="24"/>
          <w:szCs w:val="24"/>
        </w:rPr>
        <w:t>a tra</w:t>
      </w:r>
      <w:r w:rsidRPr="000B1A07">
        <w:rPr>
          <w:rFonts w:ascii="Arial" w:hAnsi="Arial" w:cs="Arial"/>
          <w:sz w:val="24"/>
          <w:szCs w:val="24"/>
        </w:rPr>
        <w:t>vés del juego el niño construye su aprendizaje y su propia realidad social y cultural. Jugando con otros niños amplía su capacidad de comprender la realidad de su entorno social natural aumentando continuamente lo que Vygotsky lla</w:t>
      </w:r>
      <w:r>
        <w:rPr>
          <w:rFonts w:ascii="Arial" w:hAnsi="Arial" w:cs="Arial"/>
          <w:sz w:val="24"/>
          <w:szCs w:val="24"/>
        </w:rPr>
        <w:t>ma "zona de desarrollo próximo"</w:t>
      </w:r>
    </w:p>
    <w:p w:rsidR="00E11457" w:rsidRDefault="00E11457" w:rsidP="000244C0">
      <w:pPr>
        <w:spacing w:line="360" w:lineRule="auto"/>
        <w:jc w:val="both"/>
        <w:rPr>
          <w:rFonts w:ascii="Arial" w:hAnsi="Arial" w:cs="Arial"/>
          <w:sz w:val="24"/>
          <w:szCs w:val="24"/>
        </w:rPr>
      </w:pPr>
      <w:r w:rsidRPr="000B1A07">
        <w:rPr>
          <w:rFonts w:ascii="Arial" w:hAnsi="Arial" w:cs="Arial"/>
          <w:sz w:val="24"/>
          <w:szCs w:val="24"/>
        </w:rPr>
        <w:t xml:space="preserve">La "zona de desarrollo próximo" es "la distancia entre el nivel de desarrollo cognitivo real, la capacidad adquirida hasta ese momento para resolver problemas de forma </w:t>
      </w:r>
      <w:r w:rsidRPr="000B1A07">
        <w:rPr>
          <w:rFonts w:ascii="Arial" w:hAnsi="Arial" w:cs="Arial"/>
          <w:sz w:val="24"/>
          <w:szCs w:val="24"/>
        </w:rPr>
        <w:lastRenderedPageBreak/>
        <w:t>independiente sin ayuda de otros, y el nivel de desarrollo potencial, o la capacidad de resolverlos con la orientación de un adulto o de otros niños más capaces".</w:t>
      </w:r>
      <w:sdt>
        <w:sdtPr>
          <w:rPr>
            <w:rFonts w:ascii="Arial" w:hAnsi="Arial" w:cs="Arial"/>
            <w:sz w:val="24"/>
            <w:szCs w:val="24"/>
          </w:rPr>
          <w:id w:val="-2008973021"/>
          <w:citation/>
        </w:sdtPr>
        <w:sdtContent>
          <w:r>
            <w:rPr>
              <w:rFonts w:ascii="Arial" w:hAnsi="Arial" w:cs="Arial"/>
              <w:sz w:val="24"/>
              <w:szCs w:val="24"/>
            </w:rPr>
            <w:fldChar w:fldCharType="begin"/>
          </w:r>
          <w:r>
            <w:rPr>
              <w:rFonts w:ascii="Arial" w:hAnsi="Arial" w:cs="Arial"/>
              <w:sz w:val="24"/>
              <w:szCs w:val="24"/>
            </w:rPr>
            <w:instrText xml:space="preserve"> CITATION vig \l 2058 </w:instrText>
          </w:r>
          <w:r>
            <w:rPr>
              <w:rFonts w:ascii="Arial" w:hAnsi="Arial" w:cs="Arial"/>
              <w:sz w:val="24"/>
              <w:szCs w:val="24"/>
            </w:rPr>
            <w:fldChar w:fldCharType="separate"/>
          </w:r>
          <w:r w:rsidR="00537872">
            <w:rPr>
              <w:rFonts w:ascii="Arial" w:hAnsi="Arial" w:cs="Arial"/>
              <w:noProof/>
              <w:sz w:val="24"/>
              <w:szCs w:val="24"/>
            </w:rPr>
            <w:t xml:space="preserve"> </w:t>
          </w:r>
          <w:r w:rsidR="00537872" w:rsidRPr="00537872">
            <w:rPr>
              <w:rFonts w:ascii="Arial" w:hAnsi="Arial" w:cs="Arial"/>
              <w:noProof/>
              <w:sz w:val="24"/>
              <w:szCs w:val="24"/>
            </w:rPr>
            <w:t>(vigotsky)</w:t>
          </w:r>
          <w:r>
            <w:rPr>
              <w:rFonts w:ascii="Arial" w:hAnsi="Arial" w:cs="Arial"/>
              <w:sz w:val="24"/>
              <w:szCs w:val="24"/>
            </w:rPr>
            <w:fldChar w:fldCharType="end"/>
          </w:r>
        </w:sdtContent>
      </w:sdt>
    </w:p>
    <w:p w:rsidR="00F63DD6" w:rsidRDefault="00E11457" w:rsidP="000244C0">
      <w:pPr>
        <w:spacing w:line="360" w:lineRule="auto"/>
        <w:jc w:val="both"/>
        <w:rPr>
          <w:rFonts w:ascii="Arial" w:hAnsi="Arial" w:cs="Arial"/>
          <w:sz w:val="24"/>
          <w:szCs w:val="24"/>
        </w:rPr>
      </w:pPr>
      <w:r w:rsidRPr="00903009">
        <w:rPr>
          <w:rFonts w:ascii="Arial" w:hAnsi="Arial" w:cs="Arial"/>
          <w:sz w:val="24"/>
          <w:szCs w:val="24"/>
        </w:rPr>
        <w:t>Los niños necesitan seguir una rutina para sentirse seguros y tranquilos en su ambiente. Esta rutina establece horarios, pero además los hábitos repetitivos ayudan a construir un equilibrio emocional que les proporciona un mecanismo importantísimo para su educación y para la construcción de su personalidad. La repetición de los actos cotidianos forman hábitos y la repetición de los hábitos forman virtudes, por eso son tan importantes, pero veámoslo con más detalles.</w:t>
      </w:r>
      <w:sdt>
        <w:sdtPr>
          <w:rPr>
            <w:rFonts w:ascii="Arial" w:hAnsi="Arial" w:cs="Arial"/>
            <w:sz w:val="24"/>
            <w:szCs w:val="24"/>
          </w:rPr>
          <w:id w:val="-99497587"/>
          <w:citation/>
        </w:sdtPr>
        <w:sdtContent>
          <w:r>
            <w:rPr>
              <w:rFonts w:ascii="Arial" w:hAnsi="Arial" w:cs="Arial"/>
              <w:sz w:val="24"/>
              <w:szCs w:val="24"/>
            </w:rPr>
            <w:fldChar w:fldCharType="begin"/>
          </w:r>
          <w:r>
            <w:rPr>
              <w:rFonts w:ascii="Arial" w:hAnsi="Arial" w:cs="Arial"/>
              <w:sz w:val="24"/>
              <w:szCs w:val="24"/>
            </w:rPr>
            <w:instrText xml:space="preserve"> CITATION Mar \l 2058 </w:instrText>
          </w:r>
          <w:r>
            <w:rPr>
              <w:rFonts w:ascii="Arial" w:hAnsi="Arial" w:cs="Arial"/>
              <w:sz w:val="24"/>
              <w:szCs w:val="24"/>
            </w:rPr>
            <w:fldChar w:fldCharType="separate"/>
          </w:r>
          <w:r w:rsidR="00537872">
            <w:rPr>
              <w:rFonts w:ascii="Arial" w:hAnsi="Arial" w:cs="Arial"/>
              <w:noProof/>
              <w:sz w:val="24"/>
              <w:szCs w:val="24"/>
            </w:rPr>
            <w:t xml:space="preserve"> </w:t>
          </w:r>
          <w:r w:rsidR="00537872" w:rsidRPr="00537872">
            <w:rPr>
              <w:rFonts w:ascii="Arial" w:hAnsi="Arial" w:cs="Arial"/>
              <w:noProof/>
              <w:sz w:val="24"/>
              <w:szCs w:val="24"/>
            </w:rPr>
            <w:t>(Algueró)</w:t>
          </w:r>
          <w:r>
            <w:rPr>
              <w:rFonts w:ascii="Arial" w:hAnsi="Arial" w:cs="Arial"/>
              <w:sz w:val="24"/>
              <w:szCs w:val="24"/>
            </w:rPr>
            <w:fldChar w:fldCharType="end"/>
          </w:r>
        </w:sdtContent>
      </w:sdt>
      <w:r>
        <w:rPr>
          <w:rFonts w:ascii="Arial" w:hAnsi="Arial" w:cs="Arial"/>
          <w:sz w:val="24"/>
          <w:szCs w:val="24"/>
        </w:rPr>
        <w:t xml:space="preserve">. Establecer rutinas en preescolar es algo muy efectivo ya que como se menciona ayuda a que el niño tenga un orden un horario, sea disciplinado y cumpla unas normas, los niños al llegar al jardín dejan sus mochilas afuera y después entran es una regla que tienen que cumplir, tienen un horario para comer, jugar, se tienen que ir a lavar las manos antes del lonche, y después de jugar en el patio, para salir del salón tiene que tener un permiso y esperar su turno, eso ayuda a que el niño forje sus valores como el respeto, la honestidad, la puntualidad etc. </w:t>
      </w:r>
    </w:p>
    <w:p w:rsidR="00537872" w:rsidRPr="00537872" w:rsidRDefault="00537872" w:rsidP="000244C0">
      <w:pPr>
        <w:spacing w:line="360" w:lineRule="auto"/>
        <w:jc w:val="both"/>
        <w:rPr>
          <w:rFonts w:ascii="Arial" w:hAnsi="Arial" w:cs="Arial"/>
          <w:sz w:val="24"/>
          <w:szCs w:val="24"/>
        </w:rPr>
      </w:pPr>
    </w:p>
    <w:p w:rsidR="00A26BEF" w:rsidRDefault="00A26BEF" w:rsidP="000244C0">
      <w:pPr>
        <w:spacing w:line="360" w:lineRule="auto"/>
        <w:jc w:val="center"/>
        <w:rPr>
          <w:rFonts w:ascii="Arial" w:hAnsi="Arial" w:cs="Arial"/>
          <w:b/>
          <w:sz w:val="24"/>
        </w:rPr>
      </w:pPr>
      <w:r>
        <w:rPr>
          <w:rFonts w:ascii="Arial" w:hAnsi="Arial" w:cs="Arial"/>
          <w:b/>
          <w:sz w:val="24"/>
        </w:rPr>
        <w:t>Funciones con las que conviene</w:t>
      </w:r>
      <w:r w:rsidRPr="00A26BEF">
        <w:rPr>
          <w:rFonts w:ascii="Arial" w:hAnsi="Arial" w:cs="Arial"/>
          <w:b/>
          <w:sz w:val="24"/>
        </w:rPr>
        <w:t xml:space="preserve"> en el jardín de niños</w:t>
      </w:r>
    </w:p>
    <w:p w:rsidR="009E32D6" w:rsidRPr="00A26BEF" w:rsidRDefault="00A26BEF" w:rsidP="000244C0">
      <w:pPr>
        <w:spacing w:line="360" w:lineRule="auto"/>
        <w:jc w:val="both"/>
        <w:rPr>
          <w:rFonts w:ascii="Arial" w:hAnsi="Arial" w:cs="Arial"/>
          <w:bCs/>
          <w:sz w:val="24"/>
        </w:rPr>
      </w:pPr>
      <w:r w:rsidRPr="00A26BEF">
        <w:rPr>
          <w:rFonts w:ascii="Arial" w:hAnsi="Arial" w:cs="Arial"/>
          <w:bCs/>
          <w:sz w:val="24"/>
        </w:rPr>
        <w:t xml:space="preserve">La </w:t>
      </w:r>
      <w:r w:rsidR="00F0366F">
        <w:rPr>
          <w:rFonts w:ascii="Arial" w:hAnsi="Arial" w:cs="Arial"/>
          <w:bCs/>
          <w:sz w:val="24"/>
        </w:rPr>
        <w:t>comunidad educativa es el conjunto que forman parte, incluyen y son afectadas por el ámbito educativo forman parte de ella los estudiantes, docentes, director</w:t>
      </w:r>
      <w:r w:rsidR="00E214F2">
        <w:rPr>
          <w:rFonts w:ascii="Arial" w:hAnsi="Arial" w:cs="Arial"/>
          <w:bCs/>
          <w:sz w:val="24"/>
        </w:rPr>
        <w:t xml:space="preserve"> (a), maestros de apoyo, personal manual y los padres de familia. </w:t>
      </w:r>
      <w:r w:rsidR="001E11B4" w:rsidRPr="001E11B4">
        <w:rPr>
          <w:rFonts w:ascii="Arial" w:hAnsi="Arial" w:cs="Arial"/>
          <w:bCs/>
          <w:sz w:val="24"/>
        </w:rPr>
        <w:t>La directora</w:t>
      </w:r>
      <w:r w:rsidR="001E11B4">
        <w:rPr>
          <w:rFonts w:ascii="Arial" w:hAnsi="Arial" w:cs="Arial"/>
          <w:bCs/>
          <w:sz w:val="24"/>
        </w:rPr>
        <w:t>; e</w:t>
      </w:r>
      <w:r w:rsidR="001E11B4" w:rsidRPr="001E11B4">
        <w:rPr>
          <w:rFonts w:ascii="Arial" w:hAnsi="Arial" w:cs="Arial"/>
          <w:bCs/>
          <w:sz w:val="24"/>
        </w:rPr>
        <w:t xml:space="preserve">s el docente que, como </w:t>
      </w:r>
      <w:r w:rsidR="009E32D6" w:rsidRPr="001E11B4">
        <w:rPr>
          <w:rFonts w:ascii="Arial" w:hAnsi="Arial" w:cs="Arial"/>
          <w:bCs/>
          <w:sz w:val="24"/>
        </w:rPr>
        <w:t>jefe</w:t>
      </w:r>
      <w:r w:rsidR="001E11B4" w:rsidRPr="001E11B4">
        <w:rPr>
          <w:rFonts w:ascii="Arial" w:hAnsi="Arial" w:cs="Arial"/>
          <w:bCs/>
          <w:sz w:val="24"/>
        </w:rPr>
        <w:t xml:space="preserve"> del establecimiento educacional representa al empleador</w:t>
      </w:r>
      <w:r w:rsidR="009E32D6">
        <w:rPr>
          <w:rFonts w:ascii="Arial" w:hAnsi="Arial" w:cs="Arial"/>
          <w:bCs/>
          <w:sz w:val="24"/>
        </w:rPr>
        <w:t xml:space="preserve"> </w:t>
      </w:r>
      <w:r w:rsidR="001E11B4" w:rsidRPr="001E11B4">
        <w:rPr>
          <w:rFonts w:ascii="Arial" w:hAnsi="Arial" w:cs="Arial"/>
          <w:bCs/>
          <w:sz w:val="24"/>
        </w:rPr>
        <w:t>y responde de la dirección, organización y funcionamiento del mismo, de acuerdo a las</w:t>
      </w:r>
      <w:r w:rsidR="009E32D6">
        <w:rPr>
          <w:rFonts w:ascii="Arial" w:hAnsi="Arial" w:cs="Arial"/>
          <w:bCs/>
          <w:sz w:val="24"/>
        </w:rPr>
        <w:t xml:space="preserve"> </w:t>
      </w:r>
      <w:r w:rsidR="001E11B4" w:rsidRPr="001E11B4">
        <w:rPr>
          <w:rFonts w:ascii="Arial" w:hAnsi="Arial" w:cs="Arial"/>
          <w:bCs/>
          <w:sz w:val="24"/>
        </w:rPr>
        <w:t>normas legales y reglamentarias vigentes. Tendrá la calidad de trabajador de exclusiva</w:t>
      </w:r>
      <w:r w:rsidR="009E32D6">
        <w:rPr>
          <w:rFonts w:ascii="Arial" w:hAnsi="Arial" w:cs="Arial"/>
          <w:bCs/>
          <w:sz w:val="24"/>
        </w:rPr>
        <w:t xml:space="preserve"> </w:t>
      </w:r>
      <w:r w:rsidR="001E11B4" w:rsidRPr="001E11B4">
        <w:rPr>
          <w:rFonts w:ascii="Arial" w:hAnsi="Arial" w:cs="Arial"/>
          <w:bCs/>
          <w:sz w:val="24"/>
        </w:rPr>
        <w:t>confianza del empleador</w:t>
      </w:r>
      <w:r w:rsidR="009E32D6">
        <w:rPr>
          <w:rFonts w:ascii="Arial" w:hAnsi="Arial" w:cs="Arial"/>
          <w:bCs/>
          <w:sz w:val="24"/>
        </w:rPr>
        <w:t>, son deberes de la directora d</w:t>
      </w:r>
      <w:r w:rsidR="009E32D6" w:rsidRPr="009E32D6">
        <w:rPr>
          <w:rFonts w:ascii="Arial" w:hAnsi="Arial" w:cs="Arial"/>
          <w:bCs/>
          <w:sz w:val="24"/>
        </w:rPr>
        <w:t>irigir el establecimiento de acuerdo a los principios de la administración educacional, y con la asesoría de los equipos de gestión y el Consejo de Profesores, teniendo siempre presente que la principal función del establecimiento es educar, la que prevalece sobre la administrativa y toda otra, en cualquier circunstancia y lugar</w:t>
      </w:r>
      <w:r w:rsidR="009E32D6">
        <w:rPr>
          <w:rFonts w:ascii="Arial" w:hAnsi="Arial" w:cs="Arial"/>
          <w:bCs/>
          <w:sz w:val="24"/>
        </w:rPr>
        <w:t>, el d</w:t>
      </w:r>
      <w:r w:rsidR="009E32D6" w:rsidRPr="009E32D6">
        <w:rPr>
          <w:rFonts w:ascii="Arial" w:hAnsi="Arial" w:cs="Arial"/>
          <w:bCs/>
          <w:sz w:val="24"/>
        </w:rPr>
        <w:t xml:space="preserve">ocente de </w:t>
      </w:r>
      <w:r w:rsidR="009E32D6">
        <w:rPr>
          <w:rFonts w:ascii="Arial" w:hAnsi="Arial" w:cs="Arial"/>
          <w:bCs/>
          <w:sz w:val="24"/>
        </w:rPr>
        <w:t>titular;</w:t>
      </w:r>
      <w:r w:rsidR="009E32D6" w:rsidRPr="009E32D6">
        <w:rPr>
          <w:rFonts w:ascii="Arial" w:hAnsi="Arial" w:cs="Arial"/>
          <w:bCs/>
          <w:sz w:val="24"/>
        </w:rPr>
        <w:t xml:space="preserve"> </w:t>
      </w:r>
      <w:r w:rsidR="009E32D6">
        <w:rPr>
          <w:rFonts w:ascii="Arial" w:hAnsi="Arial" w:cs="Arial"/>
          <w:bCs/>
          <w:sz w:val="24"/>
        </w:rPr>
        <w:t>e</w:t>
      </w:r>
      <w:r w:rsidR="009E32D6" w:rsidRPr="009E32D6">
        <w:rPr>
          <w:rFonts w:ascii="Arial" w:hAnsi="Arial" w:cs="Arial"/>
          <w:bCs/>
          <w:sz w:val="24"/>
        </w:rPr>
        <w:t>s el docente titulado y calificado en el sector, subsector o especialidad a desarrollar</w:t>
      </w:r>
      <w:r w:rsidR="009E32D6">
        <w:rPr>
          <w:rFonts w:ascii="Arial" w:hAnsi="Arial" w:cs="Arial"/>
          <w:bCs/>
          <w:sz w:val="24"/>
        </w:rPr>
        <w:t>, s</w:t>
      </w:r>
      <w:r w:rsidR="009E32D6" w:rsidRPr="009E32D6">
        <w:rPr>
          <w:rFonts w:ascii="Arial" w:hAnsi="Arial" w:cs="Arial"/>
          <w:bCs/>
          <w:sz w:val="24"/>
        </w:rPr>
        <w:t>us deberes y obligaciones son los siguientes</w:t>
      </w:r>
      <w:r w:rsidR="009E32D6">
        <w:rPr>
          <w:rFonts w:ascii="Arial" w:hAnsi="Arial" w:cs="Arial"/>
          <w:bCs/>
          <w:sz w:val="24"/>
        </w:rPr>
        <w:t>; e</w:t>
      </w:r>
      <w:r w:rsidR="009E32D6" w:rsidRPr="009E32D6">
        <w:rPr>
          <w:rFonts w:ascii="Arial" w:hAnsi="Arial" w:cs="Arial"/>
          <w:bCs/>
          <w:sz w:val="24"/>
        </w:rPr>
        <w:t xml:space="preserve">ducar a los alumnos e impartir aprendizajes significativos de asignatura, jefatura de curso, y/o taller que le fueren asignados, </w:t>
      </w:r>
      <w:r w:rsidR="009E32D6">
        <w:rPr>
          <w:rFonts w:ascii="Arial" w:hAnsi="Arial" w:cs="Arial"/>
          <w:bCs/>
          <w:sz w:val="24"/>
        </w:rPr>
        <w:t>f</w:t>
      </w:r>
      <w:r w:rsidR="009E32D6" w:rsidRPr="009E32D6">
        <w:rPr>
          <w:rFonts w:ascii="Arial" w:hAnsi="Arial" w:cs="Arial"/>
          <w:bCs/>
          <w:sz w:val="24"/>
        </w:rPr>
        <w:t xml:space="preserve">omentar e incorporar en el alumno </w:t>
      </w:r>
      <w:r w:rsidR="009E32D6" w:rsidRPr="009E32D6">
        <w:rPr>
          <w:rFonts w:ascii="Arial" w:hAnsi="Arial" w:cs="Arial"/>
          <w:bCs/>
          <w:sz w:val="24"/>
        </w:rPr>
        <w:lastRenderedPageBreak/>
        <w:t>valores, hábitos y actitudes de acuerdo a la política educacional y desarrollar la disciplina de los alumnos especialmente a través del ejemplo personal</w:t>
      </w:r>
      <w:r w:rsidR="009E32D6">
        <w:rPr>
          <w:rFonts w:ascii="Arial" w:hAnsi="Arial" w:cs="Arial"/>
          <w:bCs/>
          <w:sz w:val="24"/>
        </w:rPr>
        <w:t>, los maestros de apoyo e</w:t>
      </w:r>
      <w:r w:rsidR="009E32D6" w:rsidRPr="009E32D6">
        <w:rPr>
          <w:rFonts w:ascii="Arial" w:hAnsi="Arial" w:cs="Arial"/>
          <w:bCs/>
          <w:sz w:val="24"/>
        </w:rPr>
        <w:t>s el especialista responsable de planificar, coordinar, supervisar y evaluar las actividades de convivencia y de programas especiales del establecimiento educacional vinculadas con el desarrollo personal de los estudiantes, y atender los problemas de orientación en el ámbito grupal y personal</w:t>
      </w:r>
      <w:r w:rsidR="009E32D6">
        <w:rPr>
          <w:rFonts w:ascii="Arial" w:hAnsi="Arial" w:cs="Arial"/>
          <w:bCs/>
          <w:sz w:val="24"/>
        </w:rPr>
        <w:t>, el personal manual e</w:t>
      </w:r>
      <w:r w:rsidR="009E32D6" w:rsidRPr="009E32D6">
        <w:rPr>
          <w:rFonts w:ascii="Arial" w:hAnsi="Arial" w:cs="Arial"/>
          <w:bCs/>
          <w:sz w:val="24"/>
        </w:rPr>
        <w:t>s el responsable directo de la vigilancia, cuidado y atención de los muebles, enseres e instalaciones del local escolar y demás funciones subalternas de índole similar</w:t>
      </w:r>
      <w:r w:rsidR="009E32D6">
        <w:rPr>
          <w:rFonts w:ascii="Arial" w:hAnsi="Arial" w:cs="Arial"/>
          <w:bCs/>
          <w:sz w:val="24"/>
        </w:rPr>
        <w:t>, s</w:t>
      </w:r>
      <w:r w:rsidR="009E32D6" w:rsidRPr="009E32D6">
        <w:rPr>
          <w:rFonts w:ascii="Arial" w:hAnsi="Arial" w:cs="Arial"/>
          <w:bCs/>
          <w:sz w:val="24"/>
        </w:rPr>
        <w:t xml:space="preserve">on deberes del </w:t>
      </w:r>
      <w:r w:rsidR="009E32D6">
        <w:rPr>
          <w:rFonts w:ascii="Arial" w:hAnsi="Arial" w:cs="Arial"/>
          <w:bCs/>
          <w:sz w:val="24"/>
        </w:rPr>
        <w:t xml:space="preserve">personal manual; </w:t>
      </w:r>
      <w:r w:rsidR="009E32D6" w:rsidRPr="009E32D6">
        <w:rPr>
          <w:rFonts w:ascii="Arial" w:hAnsi="Arial" w:cs="Arial"/>
          <w:bCs/>
          <w:sz w:val="24"/>
        </w:rPr>
        <w:t xml:space="preserve"> </w:t>
      </w:r>
      <w:r w:rsidR="009E32D6">
        <w:rPr>
          <w:rFonts w:ascii="Arial" w:hAnsi="Arial" w:cs="Arial"/>
          <w:bCs/>
          <w:sz w:val="24"/>
        </w:rPr>
        <w:t>m</w:t>
      </w:r>
      <w:r w:rsidR="009E32D6" w:rsidRPr="009E32D6">
        <w:rPr>
          <w:rFonts w:ascii="Arial" w:hAnsi="Arial" w:cs="Arial"/>
          <w:bCs/>
          <w:sz w:val="24"/>
        </w:rPr>
        <w:t>antener el aseo y orden en todo el establecimiento educacional</w:t>
      </w:r>
      <w:r w:rsidR="009E32D6">
        <w:rPr>
          <w:rFonts w:ascii="Arial" w:hAnsi="Arial" w:cs="Arial"/>
          <w:bCs/>
          <w:sz w:val="24"/>
        </w:rPr>
        <w:t>, d</w:t>
      </w:r>
      <w:r w:rsidR="009E32D6" w:rsidRPr="009E32D6">
        <w:rPr>
          <w:rFonts w:ascii="Arial" w:hAnsi="Arial" w:cs="Arial"/>
          <w:bCs/>
          <w:sz w:val="24"/>
        </w:rPr>
        <w:t xml:space="preserve">esempeñar funciones de portero del </w:t>
      </w:r>
      <w:r w:rsidR="009E32D6">
        <w:rPr>
          <w:rFonts w:ascii="Arial" w:hAnsi="Arial" w:cs="Arial"/>
          <w:bCs/>
          <w:sz w:val="24"/>
        </w:rPr>
        <w:t>jardín de niños, r</w:t>
      </w:r>
      <w:r w:rsidR="009E32D6" w:rsidRPr="009E32D6">
        <w:rPr>
          <w:rFonts w:ascii="Arial" w:hAnsi="Arial" w:cs="Arial"/>
          <w:bCs/>
          <w:sz w:val="24"/>
        </w:rPr>
        <w:t>etirar, repartir y franquear mensajes, correspondencia y otros</w:t>
      </w:r>
      <w:r w:rsidR="009E32D6">
        <w:rPr>
          <w:rFonts w:ascii="Arial" w:hAnsi="Arial" w:cs="Arial"/>
          <w:bCs/>
          <w:sz w:val="24"/>
        </w:rPr>
        <w:t>, e</w:t>
      </w:r>
      <w:r w:rsidR="009E32D6" w:rsidRPr="009E32D6">
        <w:rPr>
          <w:rFonts w:ascii="Arial" w:hAnsi="Arial" w:cs="Arial"/>
          <w:bCs/>
          <w:sz w:val="24"/>
        </w:rPr>
        <w:t>jecutar reparaciones y restauraciones e instalaciones menores</w:t>
      </w:r>
      <w:r w:rsidR="009E32D6">
        <w:rPr>
          <w:rFonts w:ascii="Arial" w:hAnsi="Arial" w:cs="Arial"/>
          <w:bCs/>
          <w:sz w:val="24"/>
        </w:rPr>
        <w:t>, c</w:t>
      </w:r>
      <w:r w:rsidR="009E32D6" w:rsidRPr="009E32D6">
        <w:rPr>
          <w:rFonts w:ascii="Arial" w:hAnsi="Arial" w:cs="Arial"/>
          <w:bCs/>
          <w:sz w:val="24"/>
        </w:rPr>
        <w:t>uidar y responsabilizarse del uso y de la conservación de herramientas y maquinarias que se le hubieren asignado</w:t>
      </w:r>
      <w:r w:rsidR="009E32D6">
        <w:rPr>
          <w:rFonts w:ascii="Arial" w:hAnsi="Arial" w:cs="Arial"/>
          <w:bCs/>
          <w:sz w:val="24"/>
        </w:rPr>
        <w:t xml:space="preserve">, por ultimo los padres de familia su </w:t>
      </w:r>
      <w:r w:rsidR="00F63DD6">
        <w:rPr>
          <w:rFonts w:ascii="Arial" w:hAnsi="Arial" w:cs="Arial"/>
          <w:bCs/>
          <w:sz w:val="24"/>
        </w:rPr>
        <w:t>relación</w:t>
      </w:r>
      <w:r w:rsidR="009E32D6">
        <w:rPr>
          <w:rFonts w:ascii="Arial" w:hAnsi="Arial" w:cs="Arial"/>
          <w:bCs/>
          <w:sz w:val="24"/>
        </w:rPr>
        <w:t xml:space="preserve"> entre la maestros y directora debe ser m</w:t>
      </w:r>
      <w:r w:rsidR="009E32D6" w:rsidRPr="009E32D6">
        <w:rPr>
          <w:rFonts w:ascii="Arial" w:hAnsi="Arial" w:cs="Arial"/>
          <w:bCs/>
          <w:sz w:val="24"/>
        </w:rPr>
        <w:t>antener contacto permanente y cordial con los padres y apoderados, a través de su participación en distintas instancias, tales como: reuniones y talleres</w:t>
      </w:r>
      <w:r w:rsidR="009E32D6">
        <w:rPr>
          <w:rFonts w:ascii="Arial" w:hAnsi="Arial" w:cs="Arial"/>
          <w:bCs/>
          <w:sz w:val="24"/>
        </w:rPr>
        <w:t>, p</w:t>
      </w:r>
      <w:r w:rsidR="009E32D6" w:rsidRPr="009E32D6">
        <w:rPr>
          <w:rFonts w:ascii="Arial" w:hAnsi="Arial" w:cs="Arial"/>
          <w:bCs/>
          <w:sz w:val="24"/>
        </w:rPr>
        <w:t>articipar en la preparación y ejecución de las reuniones y talleres que se realizan con los padres y/o apoderados</w:t>
      </w:r>
      <w:r w:rsidR="009E32D6">
        <w:rPr>
          <w:rFonts w:ascii="Arial" w:hAnsi="Arial" w:cs="Arial"/>
          <w:bCs/>
          <w:sz w:val="24"/>
        </w:rPr>
        <w:t>, a</w:t>
      </w:r>
      <w:r w:rsidR="009E32D6" w:rsidRPr="009E32D6">
        <w:rPr>
          <w:rFonts w:ascii="Arial" w:hAnsi="Arial" w:cs="Arial"/>
          <w:bCs/>
          <w:sz w:val="24"/>
        </w:rPr>
        <w:t>tender oportunamente a los padres y/o apoderados de los niños y niñas bajo su responsabilidad, informando y resolviendo sus consultas e inquietudes</w:t>
      </w:r>
      <w:r w:rsidR="009E32D6">
        <w:rPr>
          <w:rFonts w:ascii="Arial" w:hAnsi="Arial" w:cs="Arial"/>
          <w:bCs/>
          <w:sz w:val="24"/>
        </w:rPr>
        <w:t>, a</w:t>
      </w:r>
      <w:r w:rsidR="009E32D6" w:rsidRPr="009E32D6">
        <w:rPr>
          <w:rFonts w:ascii="Arial" w:hAnsi="Arial" w:cs="Arial"/>
          <w:bCs/>
          <w:sz w:val="24"/>
        </w:rPr>
        <w:t>visar a quien corresponda respecto a la actualización de antecedentes de los niños y niñas</w:t>
      </w:r>
      <w:r w:rsidR="009E32D6">
        <w:rPr>
          <w:rFonts w:ascii="Arial" w:hAnsi="Arial" w:cs="Arial"/>
          <w:bCs/>
          <w:sz w:val="24"/>
        </w:rPr>
        <w:t>, m</w:t>
      </w:r>
      <w:r w:rsidR="009E32D6" w:rsidRPr="009E32D6">
        <w:rPr>
          <w:rFonts w:ascii="Arial" w:hAnsi="Arial" w:cs="Arial"/>
          <w:bCs/>
          <w:sz w:val="24"/>
        </w:rPr>
        <w:t>antener informados a padres y/o apoderados de los niños y niñas del jardín infantil, a través del Cuaderno de Observaciones</w:t>
      </w:r>
      <w:r w:rsidR="009E32D6">
        <w:rPr>
          <w:rFonts w:ascii="Arial" w:hAnsi="Arial" w:cs="Arial"/>
          <w:bCs/>
          <w:sz w:val="24"/>
        </w:rPr>
        <w:t>, c</w:t>
      </w:r>
      <w:r w:rsidR="009E32D6" w:rsidRPr="009E32D6">
        <w:rPr>
          <w:rFonts w:ascii="Arial" w:hAnsi="Arial" w:cs="Arial"/>
          <w:bCs/>
          <w:sz w:val="24"/>
        </w:rPr>
        <w:t>ompletar y entregar documentos de Avisos, citaciones y de Suspensión de Actividades a padres y/o apoderados</w:t>
      </w:r>
      <w:r w:rsidR="009E32D6">
        <w:rPr>
          <w:rFonts w:ascii="Arial" w:hAnsi="Arial" w:cs="Arial"/>
          <w:bCs/>
          <w:sz w:val="24"/>
        </w:rPr>
        <w:t>, a</w:t>
      </w:r>
      <w:r w:rsidR="009E32D6" w:rsidRPr="009E32D6">
        <w:rPr>
          <w:rFonts w:ascii="Arial" w:hAnsi="Arial" w:cs="Arial"/>
          <w:bCs/>
          <w:sz w:val="24"/>
        </w:rPr>
        <w:t>visar oportunamente a los padres o apoderados en caso de muda del niño o niña.</w:t>
      </w:r>
    </w:p>
    <w:p w:rsidR="00A26BEF" w:rsidRDefault="00A26BEF" w:rsidP="00F63DD6">
      <w:pPr>
        <w:spacing w:line="360" w:lineRule="auto"/>
        <w:jc w:val="center"/>
        <w:rPr>
          <w:rFonts w:ascii="Arial" w:hAnsi="Arial" w:cs="Arial"/>
          <w:bCs/>
          <w:sz w:val="24"/>
        </w:rPr>
      </w:pPr>
    </w:p>
    <w:p w:rsidR="00F63DD6" w:rsidRDefault="00F63DD6" w:rsidP="00F63DD6">
      <w:pPr>
        <w:spacing w:line="360" w:lineRule="auto"/>
        <w:jc w:val="center"/>
        <w:rPr>
          <w:rFonts w:ascii="Arial" w:hAnsi="Arial" w:cs="Arial"/>
          <w:bCs/>
          <w:sz w:val="24"/>
        </w:rPr>
      </w:pPr>
    </w:p>
    <w:p w:rsidR="00F63DD6" w:rsidRDefault="00F63DD6" w:rsidP="00F63DD6">
      <w:pPr>
        <w:spacing w:line="360" w:lineRule="auto"/>
        <w:jc w:val="center"/>
        <w:rPr>
          <w:rFonts w:ascii="Arial" w:hAnsi="Arial" w:cs="Arial"/>
          <w:bCs/>
          <w:sz w:val="24"/>
        </w:rPr>
      </w:pPr>
    </w:p>
    <w:p w:rsidR="00F63DD6" w:rsidRDefault="00F63DD6" w:rsidP="00F63DD6">
      <w:pPr>
        <w:spacing w:line="360" w:lineRule="auto"/>
        <w:jc w:val="center"/>
        <w:rPr>
          <w:rFonts w:ascii="Arial" w:hAnsi="Arial" w:cs="Arial"/>
          <w:bCs/>
          <w:sz w:val="24"/>
        </w:rPr>
      </w:pPr>
    </w:p>
    <w:p w:rsidR="00F63DD6" w:rsidRDefault="00F63DD6" w:rsidP="00F63DD6">
      <w:pPr>
        <w:spacing w:line="360" w:lineRule="auto"/>
        <w:jc w:val="center"/>
        <w:rPr>
          <w:rFonts w:ascii="Arial" w:hAnsi="Arial" w:cs="Arial"/>
          <w:bCs/>
          <w:sz w:val="24"/>
        </w:rPr>
      </w:pPr>
    </w:p>
    <w:p w:rsidR="00F63DD6" w:rsidRDefault="00F63DD6" w:rsidP="00537872">
      <w:pPr>
        <w:spacing w:line="360" w:lineRule="auto"/>
        <w:rPr>
          <w:rFonts w:ascii="Arial" w:hAnsi="Arial" w:cs="Arial"/>
          <w:bCs/>
          <w:sz w:val="24"/>
        </w:rPr>
      </w:pPr>
    </w:p>
    <w:p w:rsidR="00F63DD6" w:rsidRDefault="000244C0" w:rsidP="00F63DD6">
      <w:pPr>
        <w:spacing w:line="360" w:lineRule="auto"/>
        <w:jc w:val="center"/>
        <w:rPr>
          <w:rFonts w:ascii="Arial" w:hAnsi="Arial" w:cs="Arial"/>
          <w:bCs/>
          <w:sz w:val="24"/>
        </w:rPr>
      </w:pPr>
      <w:r>
        <w:rPr>
          <w:rFonts w:ascii="Arial" w:hAnsi="Arial" w:cs="Arial"/>
          <w:bCs/>
          <w:sz w:val="24"/>
        </w:rPr>
        <w:lastRenderedPageBreak/>
        <w:t xml:space="preserve">ANEXOS </w:t>
      </w:r>
    </w:p>
    <w:p w:rsidR="000244C0" w:rsidRDefault="000244C0" w:rsidP="00F63DD6">
      <w:pPr>
        <w:spacing w:line="360" w:lineRule="auto"/>
        <w:jc w:val="center"/>
        <w:rPr>
          <w:rFonts w:ascii="Arial" w:hAnsi="Arial" w:cs="Arial"/>
          <w:bCs/>
          <w:sz w:val="24"/>
        </w:rPr>
      </w:pPr>
      <w:r w:rsidRPr="000244C0">
        <w:drawing>
          <wp:anchor distT="0" distB="0" distL="114300" distR="114300" simplePos="0" relativeHeight="251661312" behindDoc="0" locked="0" layoutInCell="1" allowOverlap="1" wp14:anchorId="68FF2956" wp14:editId="1FE1BDA8">
            <wp:simplePos x="0" y="0"/>
            <wp:positionH relativeFrom="column">
              <wp:posOffset>232410</wp:posOffset>
            </wp:positionH>
            <wp:positionV relativeFrom="paragraph">
              <wp:posOffset>6985</wp:posOffset>
            </wp:positionV>
            <wp:extent cx="2832100" cy="1917700"/>
            <wp:effectExtent l="0" t="0" r="6350" b="6350"/>
            <wp:wrapThrough wrapText="bothSides">
              <wp:wrapPolygon edited="0">
                <wp:start x="0" y="0"/>
                <wp:lineTo x="0" y="21457"/>
                <wp:lineTo x="21503" y="21457"/>
                <wp:lineTo x="2150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1917700"/>
                    </a:xfrm>
                    <a:prstGeom prst="rect">
                      <a:avLst/>
                    </a:prstGeom>
                  </pic:spPr>
                </pic:pic>
              </a:graphicData>
            </a:graphic>
            <wp14:sizeRelH relativeFrom="margin">
              <wp14:pctWidth>0</wp14:pctWidth>
            </wp14:sizeRelH>
            <wp14:sizeRelV relativeFrom="margin">
              <wp14:pctHeight>0</wp14:pctHeight>
            </wp14:sizeRelV>
          </wp:anchor>
        </w:drawing>
      </w:r>
      <w:r w:rsidRPr="000244C0">
        <w:drawing>
          <wp:inline distT="0" distB="0" distL="0" distR="0" wp14:anchorId="263096DC" wp14:editId="31184D84">
            <wp:extent cx="2673082" cy="18078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716" cy="1821800"/>
                    </a:xfrm>
                    <a:prstGeom prst="rect">
                      <a:avLst/>
                    </a:prstGeom>
                  </pic:spPr>
                </pic:pic>
              </a:graphicData>
            </a:graphic>
          </wp:inline>
        </w:drawing>
      </w:r>
    </w:p>
    <w:p w:rsidR="000244C0" w:rsidRDefault="000244C0" w:rsidP="000244C0">
      <w:pPr>
        <w:spacing w:line="360" w:lineRule="auto"/>
        <w:rPr>
          <w:rFonts w:ascii="Arial" w:hAnsi="Arial" w:cs="Arial"/>
          <w:bCs/>
          <w:sz w:val="24"/>
        </w:rPr>
      </w:pPr>
      <w:r w:rsidRPr="000244C0">
        <w:drawing>
          <wp:inline distT="0" distB="0" distL="0" distR="0" wp14:anchorId="0BF63155" wp14:editId="7ECF346F">
            <wp:extent cx="3041374" cy="1977198"/>
            <wp:effectExtent l="0" t="0" r="698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2897" cy="1991190"/>
                    </a:xfrm>
                    <a:prstGeom prst="rect">
                      <a:avLst/>
                    </a:prstGeom>
                  </pic:spPr>
                </pic:pic>
              </a:graphicData>
            </a:graphic>
          </wp:inline>
        </w:drawing>
      </w:r>
      <w:r w:rsidRPr="000244C0">
        <w:drawing>
          <wp:inline distT="0" distB="0" distL="0" distR="0" wp14:anchorId="069D8389" wp14:editId="1D9CF5F4">
            <wp:extent cx="2672275" cy="19869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3340" cy="1995142"/>
                    </a:xfrm>
                    <a:prstGeom prst="rect">
                      <a:avLst/>
                    </a:prstGeom>
                  </pic:spPr>
                </pic:pic>
              </a:graphicData>
            </a:graphic>
          </wp:inline>
        </w:drawing>
      </w:r>
      <w:r w:rsidRPr="000244C0">
        <w:drawing>
          <wp:inline distT="0" distB="0" distL="0" distR="0" wp14:anchorId="58098C4A" wp14:editId="6C367E95">
            <wp:extent cx="3140710" cy="316686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269" cy="3180531"/>
                    </a:xfrm>
                    <a:prstGeom prst="rect">
                      <a:avLst/>
                    </a:prstGeom>
                  </pic:spPr>
                </pic:pic>
              </a:graphicData>
            </a:graphic>
          </wp:inline>
        </w:drawing>
      </w:r>
      <w:r w:rsidRPr="000244C0">
        <w:drawing>
          <wp:inline distT="0" distB="0" distL="0" distR="0" wp14:anchorId="3F6E7A4E" wp14:editId="2B9B5D0D">
            <wp:extent cx="2444647" cy="3188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4638" cy="3201366"/>
                    </a:xfrm>
                    <a:prstGeom prst="rect">
                      <a:avLst/>
                    </a:prstGeom>
                  </pic:spPr>
                </pic:pic>
              </a:graphicData>
            </a:graphic>
          </wp:inline>
        </w:drawing>
      </w:r>
    </w:p>
    <w:p w:rsidR="000244C0" w:rsidRDefault="000244C0" w:rsidP="00F63DD6">
      <w:pPr>
        <w:spacing w:line="360" w:lineRule="auto"/>
        <w:jc w:val="center"/>
        <w:rPr>
          <w:rFonts w:ascii="Arial" w:hAnsi="Arial" w:cs="Arial"/>
          <w:bCs/>
          <w:sz w:val="24"/>
        </w:rPr>
      </w:pPr>
    </w:p>
    <w:p w:rsidR="000244C0" w:rsidRDefault="000244C0" w:rsidP="00F63DD6">
      <w:pPr>
        <w:spacing w:line="360" w:lineRule="auto"/>
        <w:jc w:val="center"/>
        <w:rPr>
          <w:rFonts w:ascii="Arial" w:hAnsi="Arial" w:cs="Arial"/>
          <w:bCs/>
          <w:sz w:val="24"/>
        </w:rPr>
      </w:pPr>
    </w:p>
    <w:p w:rsidR="000244C0" w:rsidRPr="00A26BEF" w:rsidRDefault="000244C0" w:rsidP="00F63DD6">
      <w:pPr>
        <w:spacing w:line="360" w:lineRule="auto"/>
        <w:jc w:val="center"/>
        <w:rPr>
          <w:rFonts w:ascii="Arial" w:hAnsi="Arial" w:cs="Arial"/>
          <w:bCs/>
          <w:sz w:val="24"/>
        </w:rPr>
      </w:pPr>
    </w:p>
    <w:sdt>
      <w:sdtPr>
        <w:rPr>
          <w:rFonts w:asciiTheme="minorHAnsi" w:eastAsiaTheme="minorHAnsi" w:hAnsiTheme="minorHAnsi" w:cstheme="minorBidi"/>
          <w:color w:val="auto"/>
          <w:sz w:val="22"/>
          <w:szCs w:val="22"/>
          <w:lang w:val="es-ES" w:eastAsia="en-US"/>
        </w:rPr>
        <w:id w:val="1340352874"/>
        <w:docPartObj>
          <w:docPartGallery w:val="Bibliographies"/>
          <w:docPartUnique/>
        </w:docPartObj>
      </w:sdtPr>
      <w:sdtEndPr>
        <w:rPr>
          <w:lang w:val="es-MX"/>
        </w:rPr>
      </w:sdtEndPr>
      <w:sdtContent>
        <w:p w:rsidR="00F63DD6" w:rsidRDefault="00F63DD6">
          <w:pPr>
            <w:pStyle w:val="Ttulo1"/>
          </w:pPr>
          <w:r>
            <w:rPr>
              <w:lang w:val="es-ES"/>
            </w:rPr>
            <w:t>Referencias</w:t>
          </w:r>
        </w:p>
        <w:sdt>
          <w:sdtPr>
            <w:id w:val="-1373297126"/>
            <w:bibliography/>
          </w:sdtPr>
          <w:sdtContent>
            <w:p w:rsidR="00537872" w:rsidRDefault="00F63DD6" w:rsidP="00537872">
              <w:pPr>
                <w:pStyle w:val="Bibliografa"/>
                <w:ind w:left="720" w:hanging="720"/>
                <w:rPr>
                  <w:noProof/>
                  <w:sz w:val="24"/>
                  <w:szCs w:val="24"/>
                  <w:lang w:val="es-ES"/>
                </w:rPr>
              </w:pPr>
              <w:r>
                <w:fldChar w:fldCharType="begin"/>
              </w:r>
              <w:r>
                <w:instrText>BIBLIOGRAPHY</w:instrText>
              </w:r>
              <w:r>
                <w:fldChar w:fldCharType="separate"/>
              </w:r>
              <w:r w:rsidR="00537872">
                <w:rPr>
                  <w:noProof/>
                  <w:lang w:val="es-ES"/>
                </w:rPr>
                <w:t xml:space="preserve">Algueró, M. (s.f.). </w:t>
              </w:r>
              <w:r w:rsidR="00537872">
                <w:rPr>
                  <w:i/>
                  <w:iCs/>
                  <w:noProof/>
                  <w:lang w:val="es-ES"/>
                </w:rPr>
                <w:t>guia infantil .</w:t>
              </w:r>
              <w:r w:rsidR="00537872">
                <w:rPr>
                  <w:noProof/>
                  <w:lang w:val="es-ES"/>
                </w:rPr>
                <w:t xml:space="preserve"> Obtenido de https://www.guiainfantil.com/articulos/educacion/la-importancia-de-los-habitos-y-las-rutinas-para-los-ninos/</w:t>
              </w:r>
            </w:p>
            <w:p w:rsidR="00537872" w:rsidRDefault="00537872" w:rsidP="00537872">
              <w:pPr>
                <w:pStyle w:val="Bibliografa"/>
                <w:ind w:left="720" w:hanging="720"/>
                <w:rPr>
                  <w:noProof/>
                  <w:lang w:val="es-ES"/>
                </w:rPr>
              </w:pPr>
              <w:r>
                <w:rPr>
                  <w:noProof/>
                  <w:lang w:val="es-ES"/>
                </w:rPr>
                <w:t>Bazdresch Parada, M. (2000). Vivir la educación. Transformar la práctica. . Guadalajara, México.: Textos EDUCAR SEJ.</w:t>
              </w:r>
            </w:p>
            <w:p w:rsidR="00537872" w:rsidRDefault="00537872" w:rsidP="00537872">
              <w:pPr>
                <w:pStyle w:val="Bibliografa"/>
                <w:ind w:left="720" w:hanging="720"/>
                <w:rPr>
                  <w:noProof/>
                  <w:lang w:val="es-ES"/>
                </w:rPr>
              </w:pPr>
              <w:r>
                <w:rPr>
                  <w:noProof/>
                  <w:lang w:val="es-ES"/>
                </w:rPr>
                <w:t>Klingbert, L. (1972). Introducción a la Didáctica General. La Habana.: La Habana: Pueblo y Educación.</w:t>
              </w:r>
            </w:p>
            <w:p w:rsidR="00537872" w:rsidRDefault="00537872" w:rsidP="00537872">
              <w:pPr>
                <w:pStyle w:val="Bibliografa"/>
                <w:ind w:left="720" w:hanging="720"/>
                <w:rPr>
                  <w:noProof/>
                  <w:lang w:val="es-ES"/>
                </w:rPr>
              </w:pPr>
              <w:r>
                <w:rPr>
                  <w:noProof/>
                  <w:lang w:val="es-ES"/>
                </w:rPr>
                <w:t xml:space="preserve">Martinez, S. D. (2010). Temas para la educacion . </w:t>
              </w:r>
              <w:r>
                <w:rPr>
                  <w:i/>
                  <w:iCs/>
                  <w:noProof/>
                  <w:lang w:val="es-ES"/>
                </w:rPr>
                <w:t xml:space="preserve">Revista digital para profesinales de la enseñanza </w:t>
              </w:r>
              <w:r>
                <w:rPr>
                  <w:noProof/>
                  <w:lang w:val="es-ES"/>
                </w:rPr>
                <w:t>, 1-2.</w:t>
              </w:r>
            </w:p>
            <w:p w:rsidR="00537872" w:rsidRDefault="00537872" w:rsidP="00537872">
              <w:pPr>
                <w:pStyle w:val="Bibliografa"/>
                <w:ind w:left="720" w:hanging="720"/>
                <w:rPr>
                  <w:noProof/>
                  <w:lang w:val="es-ES"/>
                </w:rPr>
              </w:pPr>
              <w:r>
                <w:rPr>
                  <w:i/>
                  <w:iCs/>
                  <w:noProof/>
                  <w:lang w:val="es-ES"/>
                </w:rPr>
                <w:t>maternidad facil .</w:t>
              </w:r>
              <w:r>
                <w:rPr>
                  <w:noProof/>
                  <w:lang w:val="es-ES"/>
                </w:rPr>
                <w:t xml:space="preserve"> (s.f.). Obtenido de https://maternidadfacil.com/materiales-didacticos-para-preescolar/#:~:text=El%20material%20did%C3%A1ctico%20es%20aquel,la%20ense%C3%B1anza%20y%20el%20aprendizaje.&amp;text=El%20material%20did%C3%A1ctico%20en%20preescolar,repase%20o%20adquiera%20nuevos%20conoc</w:t>
              </w:r>
            </w:p>
            <w:p w:rsidR="00537872" w:rsidRDefault="00537872" w:rsidP="00537872">
              <w:pPr>
                <w:pStyle w:val="Bibliografa"/>
                <w:ind w:left="720" w:hanging="720"/>
                <w:rPr>
                  <w:noProof/>
                  <w:lang w:val="es-ES"/>
                </w:rPr>
              </w:pPr>
              <w:r>
                <w:rPr>
                  <w:noProof/>
                  <w:lang w:val="es-ES"/>
                </w:rPr>
                <w:t xml:space="preserve">pedagogica, G. t. (2018). </w:t>
              </w:r>
              <w:r>
                <w:rPr>
                  <w:i/>
                  <w:iCs/>
                  <w:noProof/>
                  <w:lang w:val="es-ES"/>
                </w:rPr>
                <w:t>Relacion entre docentes y padres de familia.</w:t>
              </w:r>
              <w:r>
                <w:rPr>
                  <w:noProof/>
                  <w:lang w:val="es-ES"/>
                </w:rPr>
                <w:t xml:space="preserve"> D.f: subsecretaria de servicios educativos.</w:t>
              </w:r>
            </w:p>
            <w:p w:rsidR="00537872" w:rsidRDefault="00537872" w:rsidP="00537872">
              <w:pPr>
                <w:pStyle w:val="Bibliografa"/>
                <w:ind w:left="720" w:hanging="720"/>
                <w:rPr>
                  <w:noProof/>
                  <w:lang w:val="es-ES"/>
                </w:rPr>
              </w:pPr>
              <w:r>
                <w:rPr>
                  <w:noProof/>
                  <w:lang w:val="es-ES"/>
                </w:rPr>
                <w:t>Ramírez, M. (2002). as estrategias de aprendizaje. Eúphoros, 3, 113-132.</w:t>
              </w:r>
            </w:p>
            <w:p w:rsidR="00537872" w:rsidRDefault="00537872" w:rsidP="00537872">
              <w:pPr>
                <w:pStyle w:val="Bibliografa"/>
                <w:ind w:left="720" w:hanging="720"/>
                <w:rPr>
                  <w:noProof/>
                  <w:lang w:val="es-ES"/>
                </w:rPr>
              </w:pPr>
              <w:r>
                <w:rPr>
                  <w:noProof/>
                  <w:lang w:val="es-ES"/>
                </w:rPr>
                <w:t xml:space="preserve">vigotsky. (s.f.). </w:t>
              </w:r>
              <w:r>
                <w:rPr>
                  <w:i/>
                  <w:iCs/>
                  <w:noProof/>
                  <w:lang w:val="es-ES"/>
                </w:rPr>
                <w:t>vigotsky y su teoría constructivista del juego.</w:t>
              </w:r>
              <w:r>
                <w:rPr>
                  <w:noProof/>
                  <w:lang w:val="es-ES"/>
                </w:rPr>
                <w:t xml:space="preserve"> Obtenido de http://webs.ucm.es/BUCM/revcul/e-learning-innova/5/art382.php#.XvEcNGhKiyI</w:t>
              </w:r>
            </w:p>
            <w:p w:rsidR="00F63DD6" w:rsidRDefault="00F63DD6" w:rsidP="00537872">
              <w:r>
                <w:rPr>
                  <w:b/>
                  <w:bCs/>
                </w:rPr>
                <w:fldChar w:fldCharType="end"/>
              </w:r>
            </w:p>
          </w:sdtContent>
        </w:sdt>
      </w:sdtContent>
    </w:sdt>
    <w:p w:rsidR="00D12F7A" w:rsidRDefault="00D12F7A" w:rsidP="00A26BEF">
      <w:pPr>
        <w:rPr>
          <w:lang w:val="es-ES"/>
        </w:rPr>
      </w:pPr>
    </w:p>
    <w:p w:rsidR="00B4040C" w:rsidRDefault="00B4040C" w:rsidP="00A26BEF">
      <w:pPr>
        <w:rPr>
          <w:lang w:val="es-ES"/>
        </w:rPr>
      </w:pPr>
    </w:p>
    <w:p w:rsidR="00B4040C" w:rsidRDefault="00B4040C" w:rsidP="00A26BEF">
      <w:pPr>
        <w:rPr>
          <w:lang w:val="es-ES"/>
        </w:rPr>
      </w:pPr>
    </w:p>
    <w:p w:rsidR="00B4040C" w:rsidRDefault="00B4040C" w:rsidP="00A26BEF">
      <w:pPr>
        <w:rPr>
          <w:lang w:val="es-ES"/>
        </w:rPr>
      </w:pPr>
    </w:p>
    <w:p w:rsidR="00B4040C" w:rsidRDefault="00B4040C" w:rsidP="00A26BEF">
      <w:pPr>
        <w:rPr>
          <w:lang w:val="es-ES"/>
        </w:rPr>
      </w:pPr>
    </w:p>
    <w:p w:rsidR="00B4040C" w:rsidRDefault="00B4040C" w:rsidP="00A26BEF">
      <w:pPr>
        <w:rPr>
          <w:lang w:val="es-ES"/>
        </w:rPr>
      </w:pPr>
    </w:p>
    <w:p w:rsidR="00B4040C" w:rsidRDefault="00B4040C" w:rsidP="00A26BEF">
      <w:pPr>
        <w:rPr>
          <w:lang w:val="es-ES"/>
        </w:rPr>
      </w:pPr>
    </w:p>
    <w:p w:rsidR="00B4040C" w:rsidRDefault="00B4040C" w:rsidP="00A26BEF">
      <w:pPr>
        <w:rPr>
          <w:lang w:val="es-ES"/>
        </w:rPr>
      </w:pPr>
    </w:p>
    <w:p w:rsidR="00537872" w:rsidRDefault="00537872" w:rsidP="00A26BEF">
      <w:pPr>
        <w:rPr>
          <w:lang w:val="es-ES"/>
        </w:rPr>
      </w:pPr>
    </w:p>
    <w:p w:rsidR="00537872" w:rsidRDefault="00537872" w:rsidP="00A26BEF">
      <w:pPr>
        <w:rPr>
          <w:lang w:val="es-ES"/>
        </w:rPr>
      </w:pPr>
    </w:p>
    <w:p w:rsidR="00537872" w:rsidRDefault="00537872" w:rsidP="00A26BEF">
      <w:pPr>
        <w:rPr>
          <w:lang w:val="es-ES"/>
        </w:rPr>
      </w:pPr>
    </w:p>
    <w:p w:rsidR="00B4040C" w:rsidRDefault="00B4040C" w:rsidP="00A26BEF">
      <w:pPr>
        <w:rPr>
          <w:lang w:val="es-ES"/>
        </w:rPr>
      </w:pPr>
    </w:p>
    <w:p w:rsidR="00B4040C" w:rsidRDefault="00B4040C" w:rsidP="00A26BEF">
      <w:pPr>
        <w:rPr>
          <w:lang w:val="es-ES"/>
        </w:rPr>
      </w:pPr>
    </w:p>
    <w:p w:rsidR="00B4040C" w:rsidRPr="00453516" w:rsidRDefault="00B4040C" w:rsidP="00B4040C">
      <w:pPr>
        <w:spacing w:after="0" w:line="240" w:lineRule="auto"/>
        <w:jc w:val="center"/>
        <w:rPr>
          <w:rFonts w:ascii="Times New Roman" w:hAnsi="Times New Roman" w:cs="Times New Roman"/>
          <w:b/>
          <w:sz w:val="24"/>
          <w:szCs w:val="24"/>
        </w:rPr>
      </w:pPr>
      <w:r w:rsidRPr="00453516">
        <w:rPr>
          <w:rFonts w:ascii="Times New Roman" w:hAnsi="Times New Roman" w:cs="Times New Roman"/>
          <w:noProof/>
          <w:sz w:val="24"/>
          <w:szCs w:val="24"/>
          <w:lang w:eastAsia="es-MX"/>
        </w:rPr>
        <w:drawing>
          <wp:anchor distT="0" distB="0" distL="114300" distR="114300" simplePos="0" relativeHeight="251659264" behindDoc="1" locked="0" layoutInCell="1" allowOverlap="1" wp14:anchorId="402033A4" wp14:editId="2E69EBF4">
            <wp:simplePos x="0" y="0"/>
            <wp:positionH relativeFrom="margin">
              <wp:align>left</wp:align>
            </wp:positionH>
            <wp:positionV relativeFrom="paragraph">
              <wp:posOffset>-390525</wp:posOffset>
            </wp:positionV>
            <wp:extent cx="638175" cy="728345"/>
            <wp:effectExtent l="0" t="0" r="9525" b="0"/>
            <wp:wrapNone/>
            <wp:docPr id="4" name="Imagen 4"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516">
        <w:rPr>
          <w:rFonts w:ascii="Times New Roman" w:hAnsi="Times New Roman" w:cs="Times New Roman"/>
          <w:b/>
          <w:sz w:val="24"/>
          <w:szCs w:val="24"/>
        </w:rPr>
        <w:t>ESCUELA NORMAL DE EDUCACIÓN PREESCOLAR</w:t>
      </w:r>
    </w:p>
    <w:p w:rsidR="00B4040C" w:rsidRPr="00453516" w:rsidRDefault="00B4040C" w:rsidP="00B4040C">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 xml:space="preserve">Ciclo escolar 2019-2020 </w:t>
      </w:r>
    </w:p>
    <w:p w:rsidR="00B4040C" w:rsidRPr="00453516" w:rsidRDefault="00B4040C" w:rsidP="00B4040C">
      <w:pPr>
        <w:spacing w:after="0" w:line="240" w:lineRule="auto"/>
        <w:jc w:val="center"/>
        <w:rPr>
          <w:rFonts w:ascii="Times New Roman" w:hAnsi="Times New Roman" w:cs="Times New Roman"/>
          <w:b/>
        </w:rPr>
      </w:pPr>
    </w:p>
    <w:tbl>
      <w:tblPr>
        <w:tblStyle w:val="Tablaconcuadrcula"/>
        <w:tblW w:w="9639" w:type="dxa"/>
        <w:tblInd w:w="108" w:type="dxa"/>
        <w:tblLook w:val="04A0" w:firstRow="1" w:lastRow="0" w:firstColumn="1" w:lastColumn="0" w:noHBand="0" w:noVBand="1"/>
      </w:tblPr>
      <w:tblGrid>
        <w:gridCol w:w="3686"/>
        <w:gridCol w:w="5953"/>
      </w:tblGrid>
      <w:tr w:rsidR="00B4040C" w:rsidRPr="00453516" w:rsidTr="00E638D6">
        <w:tc>
          <w:tcPr>
            <w:tcW w:w="3686" w:type="dxa"/>
            <w:shd w:val="clear" w:color="auto" w:fill="DEEAF6" w:themeFill="accent1" w:themeFillTint="33"/>
          </w:tcPr>
          <w:p w:rsidR="00B4040C" w:rsidRPr="00453516" w:rsidRDefault="00B4040C" w:rsidP="00E638D6">
            <w:pPr>
              <w:rPr>
                <w:rFonts w:ascii="Times New Roman" w:hAnsi="Times New Roman" w:cs="Times New Roman"/>
                <w:b/>
              </w:rPr>
            </w:pPr>
            <w:r w:rsidRPr="00453516">
              <w:rPr>
                <w:rFonts w:ascii="Times New Roman" w:hAnsi="Times New Roman" w:cs="Times New Roman"/>
                <w:b/>
              </w:rPr>
              <w:t>Lista de Cotejo. Unidad 3</w:t>
            </w:r>
          </w:p>
        </w:tc>
        <w:tc>
          <w:tcPr>
            <w:tcW w:w="5953" w:type="dxa"/>
            <w:shd w:val="clear" w:color="auto" w:fill="DEEAF6" w:themeFill="accent1" w:themeFillTint="33"/>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rPr>
              <w:t xml:space="preserve">Relato Biográfico </w:t>
            </w:r>
          </w:p>
        </w:tc>
      </w:tr>
    </w:tbl>
    <w:p w:rsidR="00B4040C" w:rsidRPr="00453516" w:rsidRDefault="00B4040C" w:rsidP="00B4040C">
      <w:pPr>
        <w:spacing w:after="0" w:line="240" w:lineRule="auto"/>
        <w:rPr>
          <w:rFonts w:ascii="Times New Roman" w:hAnsi="Times New Roman" w:cs="Times New Roman"/>
          <w:b/>
        </w:rPr>
      </w:pPr>
    </w:p>
    <w:tbl>
      <w:tblPr>
        <w:tblStyle w:val="Tablaconcuadrcula"/>
        <w:tblW w:w="9639" w:type="dxa"/>
        <w:tblInd w:w="108" w:type="dxa"/>
        <w:tblLook w:val="04A0" w:firstRow="1" w:lastRow="0" w:firstColumn="1" w:lastColumn="0" w:noHBand="0" w:noVBand="1"/>
      </w:tblPr>
      <w:tblGrid>
        <w:gridCol w:w="1563"/>
        <w:gridCol w:w="1350"/>
        <w:gridCol w:w="1035"/>
        <w:gridCol w:w="5691"/>
      </w:tblGrid>
      <w:tr w:rsidR="00B4040C" w:rsidRPr="00453516" w:rsidTr="00E638D6">
        <w:tc>
          <w:tcPr>
            <w:tcW w:w="1563" w:type="dxa"/>
          </w:tcPr>
          <w:p w:rsidR="00B4040C" w:rsidRPr="00453516" w:rsidRDefault="00B4040C" w:rsidP="00E638D6">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8076" w:type="dxa"/>
            <w:gridSpan w:val="3"/>
          </w:tcPr>
          <w:p w:rsidR="00B4040C" w:rsidRPr="00453516" w:rsidRDefault="00B4040C" w:rsidP="00E638D6">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B4040C" w:rsidRPr="00453516" w:rsidTr="00E638D6">
        <w:tc>
          <w:tcPr>
            <w:tcW w:w="1563"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Unidad 3</w:t>
            </w:r>
          </w:p>
        </w:tc>
        <w:tc>
          <w:tcPr>
            <w:tcW w:w="8076" w:type="dxa"/>
            <w:gridSpan w:val="3"/>
          </w:tcPr>
          <w:p w:rsidR="00B4040C" w:rsidRPr="00453516" w:rsidRDefault="00B4040C" w:rsidP="00E638D6">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B4040C" w:rsidRPr="00453516" w:rsidTr="00E638D6">
        <w:trPr>
          <w:trHeight w:val="195"/>
        </w:trPr>
        <w:tc>
          <w:tcPr>
            <w:tcW w:w="1563"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Actividad:</w:t>
            </w:r>
          </w:p>
        </w:tc>
        <w:tc>
          <w:tcPr>
            <w:tcW w:w="0" w:type="auto"/>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rsidR="00B4040C" w:rsidRPr="00453516" w:rsidRDefault="00B4040C" w:rsidP="00E638D6">
            <w:pPr>
              <w:rPr>
                <w:rFonts w:ascii="Times New Roman" w:hAnsi="Times New Roman" w:cs="Times New Roman"/>
                <w:b/>
              </w:rPr>
            </w:pPr>
            <w:r w:rsidRPr="00453516">
              <w:rPr>
                <w:rFonts w:ascii="Times New Roman" w:hAnsi="Times New Roman" w:cs="Times New Roman"/>
                <w:b/>
              </w:rPr>
              <w:t>Objetivo</w:t>
            </w:r>
          </w:p>
        </w:tc>
        <w:tc>
          <w:tcPr>
            <w:tcW w:w="5691" w:type="dxa"/>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B4040C" w:rsidRPr="00453516" w:rsidTr="00E638D6">
        <w:trPr>
          <w:trHeight w:val="195"/>
        </w:trPr>
        <w:tc>
          <w:tcPr>
            <w:tcW w:w="1563"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Competencia</w:t>
            </w:r>
          </w:p>
        </w:tc>
        <w:tc>
          <w:tcPr>
            <w:tcW w:w="8076" w:type="dxa"/>
            <w:gridSpan w:val="3"/>
          </w:tcPr>
          <w:p w:rsidR="00B4040C" w:rsidRPr="00453516" w:rsidRDefault="00B4040C" w:rsidP="00B4040C">
            <w:pPr>
              <w:pStyle w:val="Prrafodelista"/>
              <w:numPr>
                <w:ilvl w:val="0"/>
                <w:numId w:val="6"/>
              </w:numPr>
              <w:jc w:val="both"/>
            </w:pPr>
            <w:r w:rsidRPr="00453516">
              <w:t>Utiliza los recursos metodológicos y técnicos de la investigación para explicar y comprender situaciones educativas en diversos contextos.</w:t>
            </w:r>
          </w:p>
          <w:p w:rsidR="00B4040C" w:rsidRPr="00453516" w:rsidRDefault="00B4040C" w:rsidP="00B4040C">
            <w:pPr>
              <w:pStyle w:val="Prrafodelista"/>
              <w:numPr>
                <w:ilvl w:val="0"/>
                <w:numId w:val="6"/>
              </w:numPr>
              <w:jc w:val="both"/>
            </w:pPr>
            <w:r w:rsidRPr="00453516">
              <w:t>Orienta su actuación profesional con sentido ético-valoral y asume los diversos principios y reglas que aseguran una mejor convivencia institucional y social, en beneficio de los alumnos y de la comunidad escolar.</w:t>
            </w:r>
          </w:p>
        </w:tc>
      </w:tr>
      <w:tr w:rsidR="00B4040C" w:rsidRPr="00453516" w:rsidTr="00537872">
        <w:trPr>
          <w:trHeight w:val="1379"/>
        </w:trPr>
        <w:tc>
          <w:tcPr>
            <w:tcW w:w="1563"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Descripción</w:t>
            </w:r>
          </w:p>
        </w:tc>
        <w:tc>
          <w:tcPr>
            <w:tcW w:w="8076" w:type="dxa"/>
            <w:gridSpan w:val="3"/>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rsidR="00B4040C" w:rsidRPr="00453516" w:rsidRDefault="00B4040C" w:rsidP="00B4040C">
      <w:pPr>
        <w:spacing w:after="0" w:line="240" w:lineRule="auto"/>
        <w:rPr>
          <w:rFonts w:ascii="Times New Roman" w:hAnsi="Times New Roman" w:cs="Times New Roman"/>
          <w:b/>
        </w:rPr>
      </w:pPr>
    </w:p>
    <w:tbl>
      <w:tblPr>
        <w:tblStyle w:val="Tablaconcuadrcula"/>
        <w:tblW w:w="9639" w:type="dxa"/>
        <w:tblInd w:w="108" w:type="dxa"/>
        <w:tblLook w:val="04A0" w:firstRow="1" w:lastRow="0" w:firstColumn="1" w:lastColumn="0" w:noHBand="0" w:noVBand="1"/>
      </w:tblPr>
      <w:tblGrid>
        <w:gridCol w:w="6663"/>
        <w:gridCol w:w="1559"/>
        <w:gridCol w:w="1417"/>
      </w:tblGrid>
      <w:tr w:rsidR="00B4040C" w:rsidRPr="00453516" w:rsidTr="00E638D6">
        <w:tc>
          <w:tcPr>
            <w:tcW w:w="6663"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 xml:space="preserve">Criterio  </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Puntos</w:t>
            </w:r>
          </w:p>
        </w:tc>
        <w:tc>
          <w:tcPr>
            <w:tcW w:w="1417"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Resultado</w:t>
            </w:r>
          </w:p>
        </w:tc>
      </w:tr>
      <w:tr w:rsidR="00B4040C" w:rsidRPr="00453516" w:rsidTr="00E638D6">
        <w:tc>
          <w:tcPr>
            <w:tcW w:w="6663" w:type="dxa"/>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b/>
              </w:rPr>
              <w:t>Portada:</w:t>
            </w:r>
            <w:r w:rsidRPr="00453516">
              <w:rPr>
                <w:rFonts w:ascii="Times New Roman" w:hAnsi="Times New Roman" w:cs="Times New Roman"/>
              </w:rPr>
              <w:t xml:space="preserve"> El documento incluye portada con los datos: escuela, escudo, nombre del trabajo, nombre de los integrantes del equipo de práctica, fecha y lugar.</w:t>
            </w:r>
          </w:p>
        </w:tc>
        <w:tc>
          <w:tcPr>
            <w:tcW w:w="1559" w:type="dxa"/>
          </w:tcPr>
          <w:p w:rsidR="00B4040C" w:rsidRPr="00453516" w:rsidRDefault="00B4040C" w:rsidP="00E638D6">
            <w:pPr>
              <w:jc w:val="center"/>
              <w:rPr>
                <w:rFonts w:ascii="Times New Roman" w:hAnsi="Times New Roman" w:cs="Times New Roman"/>
                <w:b/>
              </w:rPr>
            </w:pPr>
            <w:r>
              <w:rPr>
                <w:rFonts w:ascii="Times New Roman" w:hAnsi="Times New Roman" w:cs="Times New Roman"/>
                <w:b/>
              </w:rPr>
              <w:t>2</w:t>
            </w:r>
          </w:p>
        </w:tc>
        <w:tc>
          <w:tcPr>
            <w:tcW w:w="1417" w:type="dxa"/>
          </w:tcPr>
          <w:p w:rsidR="00B4040C" w:rsidRPr="00453516" w:rsidRDefault="00B4040C" w:rsidP="00E638D6">
            <w:pPr>
              <w:jc w:val="center"/>
              <w:rPr>
                <w:rFonts w:ascii="Times New Roman" w:hAnsi="Times New Roman" w:cs="Times New Roman"/>
                <w:b/>
              </w:rPr>
            </w:pPr>
          </w:p>
        </w:tc>
      </w:tr>
      <w:tr w:rsidR="00B4040C" w:rsidRPr="00453516" w:rsidTr="00E638D6">
        <w:tc>
          <w:tcPr>
            <w:tcW w:w="6663" w:type="dxa"/>
          </w:tcPr>
          <w:p w:rsidR="00B4040C" w:rsidRPr="00576736" w:rsidRDefault="00B4040C" w:rsidP="00E638D6">
            <w:pPr>
              <w:jc w:val="both"/>
              <w:rPr>
                <w:rFonts w:ascii="Times New Roman" w:hAnsi="Times New Roman" w:cs="Times New Roman"/>
                <w:bCs/>
              </w:rPr>
            </w:pPr>
            <w:r>
              <w:rPr>
                <w:rFonts w:ascii="Times New Roman" w:hAnsi="Times New Roman" w:cs="Times New Roman"/>
                <w:b/>
              </w:rPr>
              <w:t xml:space="preserve">Título: </w:t>
            </w:r>
            <w:r>
              <w:rPr>
                <w:rFonts w:ascii="Times New Roman" w:hAnsi="Times New Roman" w:cs="Times New Roman"/>
                <w:bCs/>
              </w:rPr>
              <w:t>Descripción de la investigación, breve no mayor a 15 palabras, atractivo para el lector, bien estructurado, entendible, evitar siglas o abreviaturas.</w:t>
            </w:r>
          </w:p>
        </w:tc>
        <w:tc>
          <w:tcPr>
            <w:tcW w:w="1559" w:type="dxa"/>
          </w:tcPr>
          <w:p w:rsidR="00B4040C" w:rsidRPr="00453516" w:rsidRDefault="00B4040C" w:rsidP="00E638D6">
            <w:pPr>
              <w:jc w:val="center"/>
              <w:rPr>
                <w:rFonts w:ascii="Times New Roman" w:hAnsi="Times New Roman" w:cs="Times New Roman"/>
                <w:b/>
              </w:rPr>
            </w:pPr>
            <w:r>
              <w:rPr>
                <w:rFonts w:ascii="Times New Roman" w:hAnsi="Times New Roman" w:cs="Times New Roman"/>
                <w:b/>
              </w:rPr>
              <w:t>3</w:t>
            </w:r>
          </w:p>
        </w:tc>
        <w:tc>
          <w:tcPr>
            <w:tcW w:w="1417" w:type="dxa"/>
          </w:tcPr>
          <w:p w:rsidR="00B4040C" w:rsidRPr="00453516" w:rsidRDefault="00B4040C" w:rsidP="00E638D6">
            <w:pPr>
              <w:jc w:val="center"/>
              <w:rPr>
                <w:rFonts w:ascii="Times New Roman" w:hAnsi="Times New Roman" w:cs="Times New Roman"/>
                <w:b/>
              </w:rPr>
            </w:pPr>
          </w:p>
        </w:tc>
      </w:tr>
      <w:tr w:rsidR="00B4040C" w:rsidRPr="00453516" w:rsidTr="00E638D6">
        <w:tc>
          <w:tcPr>
            <w:tcW w:w="6663" w:type="dxa"/>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b/>
              </w:rPr>
              <w:t xml:space="preserve">Resumen: </w:t>
            </w:r>
            <w:r w:rsidRPr="00453516">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10</w:t>
            </w:r>
          </w:p>
        </w:tc>
        <w:tc>
          <w:tcPr>
            <w:tcW w:w="1417" w:type="dxa"/>
          </w:tcPr>
          <w:p w:rsidR="00B4040C" w:rsidRPr="00453516" w:rsidRDefault="00B4040C" w:rsidP="00E638D6">
            <w:pPr>
              <w:jc w:val="center"/>
              <w:rPr>
                <w:rFonts w:ascii="Times New Roman" w:hAnsi="Times New Roman" w:cs="Times New Roman"/>
                <w:b/>
              </w:rPr>
            </w:pPr>
          </w:p>
        </w:tc>
      </w:tr>
      <w:tr w:rsidR="00B4040C" w:rsidRPr="00453516" w:rsidTr="00E638D6">
        <w:tc>
          <w:tcPr>
            <w:tcW w:w="6663" w:type="dxa"/>
          </w:tcPr>
          <w:p w:rsidR="00B4040C" w:rsidRPr="00453516" w:rsidRDefault="00B4040C" w:rsidP="00E638D6">
            <w:pPr>
              <w:jc w:val="both"/>
              <w:rPr>
                <w:rFonts w:ascii="Times New Roman" w:hAnsi="Times New Roman" w:cs="Times New Roman"/>
                <w:b/>
              </w:rPr>
            </w:pPr>
            <w:r w:rsidRPr="00453516">
              <w:rPr>
                <w:rFonts w:ascii="Times New Roman" w:hAnsi="Times New Roman" w:cs="Times New Roman"/>
                <w:b/>
                <w:bCs/>
                <w:bdr w:val="none" w:sz="0" w:space="0" w:color="auto" w:frame="1"/>
                <w:lang w:val="es-ES"/>
              </w:rPr>
              <w:t xml:space="preserve">Palabras claves. </w:t>
            </w:r>
            <w:r w:rsidRPr="00453516">
              <w:rPr>
                <w:rFonts w:ascii="Times New Roman" w:hAnsi="Times New Roman" w:cs="Times New Roman"/>
                <w:bCs/>
                <w:bdr w:val="none" w:sz="0" w:space="0" w:color="auto" w:frame="1"/>
                <w:lang w:val="es-ES"/>
              </w:rPr>
              <w:t>Se anotan entre 5 y 10 palabras o descriptores que identifican los principales temas del artículo.</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5</w:t>
            </w:r>
          </w:p>
        </w:tc>
        <w:tc>
          <w:tcPr>
            <w:tcW w:w="1417" w:type="dxa"/>
          </w:tcPr>
          <w:p w:rsidR="00B4040C" w:rsidRPr="00453516" w:rsidRDefault="00B4040C" w:rsidP="00E638D6">
            <w:pPr>
              <w:jc w:val="center"/>
              <w:rPr>
                <w:rFonts w:ascii="Times New Roman" w:hAnsi="Times New Roman" w:cs="Times New Roman"/>
                <w:b/>
              </w:rPr>
            </w:pPr>
          </w:p>
        </w:tc>
      </w:tr>
      <w:tr w:rsidR="00B4040C" w:rsidRPr="00453516" w:rsidTr="00E638D6">
        <w:tc>
          <w:tcPr>
            <w:tcW w:w="6663" w:type="dxa"/>
          </w:tcPr>
          <w:p w:rsidR="00B4040C" w:rsidRPr="00453516" w:rsidRDefault="00B4040C" w:rsidP="00E638D6">
            <w:pPr>
              <w:jc w:val="both"/>
              <w:rPr>
                <w:rFonts w:ascii="Times New Roman" w:hAnsi="Times New Roman" w:cs="Times New Roman"/>
                <w:bCs/>
                <w:bdr w:val="none" w:sz="0" w:space="0" w:color="auto" w:frame="1"/>
                <w:lang w:val="es-ES"/>
              </w:rPr>
            </w:pPr>
            <w:r w:rsidRPr="00453516">
              <w:rPr>
                <w:rFonts w:ascii="Times New Roman" w:hAnsi="Times New Roman" w:cs="Times New Roman"/>
                <w:b/>
                <w:bCs/>
                <w:bdr w:val="none" w:sz="0" w:space="0" w:color="auto" w:frame="1"/>
              </w:rPr>
              <w:t xml:space="preserve">Introducción: </w:t>
            </w:r>
            <w:r w:rsidRPr="00453516">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15</w:t>
            </w:r>
          </w:p>
        </w:tc>
        <w:tc>
          <w:tcPr>
            <w:tcW w:w="1417" w:type="dxa"/>
          </w:tcPr>
          <w:p w:rsidR="00B4040C" w:rsidRPr="00453516" w:rsidRDefault="00B4040C" w:rsidP="00E638D6">
            <w:pPr>
              <w:jc w:val="center"/>
              <w:rPr>
                <w:rFonts w:ascii="Times New Roman" w:hAnsi="Times New Roman" w:cs="Times New Roman"/>
                <w:b/>
              </w:rPr>
            </w:pPr>
          </w:p>
        </w:tc>
      </w:tr>
      <w:tr w:rsidR="00B4040C" w:rsidRPr="00453516" w:rsidTr="00E638D6">
        <w:tc>
          <w:tcPr>
            <w:tcW w:w="9639" w:type="dxa"/>
            <w:gridSpan w:val="3"/>
            <w:shd w:val="clear" w:color="auto" w:fill="DEEAF6" w:themeFill="accent1" w:themeFillTint="33"/>
          </w:tcPr>
          <w:p w:rsidR="00B4040C" w:rsidRPr="00453516" w:rsidRDefault="00B4040C" w:rsidP="00E638D6">
            <w:pPr>
              <w:jc w:val="both"/>
              <w:rPr>
                <w:rFonts w:ascii="Times New Roman" w:hAnsi="Times New Roman" w:cs="Times New Roman"/>
              </w:rPr>
            </w:pPr>
            <w:r w:rsidRPr="00453516">
              <w:rPr>
                <w:rFonts w:ascii="Times New Roman" w:hAnsi="Times New Roman" w:cs="Times New Roman"/>
                <w:b/>
              </w:rPr>
              <w:t xml:space="preserve">Cuerpo del trabajo: </w:t>
            </w:r>
          </w:p>
        </w:tc>
      </w:tr>
      <w:tr w:rsidR="00B4040C" w:rsidRPr="00453516" w:rsidTr="00E638D6">
        <w:tc>
          <w:tcPr>
            <w:tcW w:w="6663" w:type="dxa"/>
          </w:tcPr>
          <w:p w:rsidR="00B4040C" w:rsidRPr="00453516" w:rsidRDefault="00B4040C" w:rsidP="00B4040C">
            <w:pPr>
              <w:pStyle w:val="Prrafodelista"/>
              <w:numPr>
                <w:ilvl w:val="0"/>
                <w:numId w:val="7"/>
              </w:numPr>
              <w:jc w:val="both"/>
            </w:pPr>
            <w:r w:rsidRPr="00453516">
              <w:t xml:space="preserve">Emplea la observación, entrevista y cuestionario para su elaboración. </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10</w:t>
            </w:r>
          </w:p>
        </w:tc>
        <w:tc>
          <w:tcPr>
            <w:tcW w:w="1417" w:type="dxa"/>
          </w:tcPr>
          <w:p w:rsidR="00B4040C" w:rsidRPr="00453516" w:rsidRDefault="00B4040C" w:rsidP="00E638D6">
            <w:pPr>
              <w:jc w:val="both"/>
              <w:rPr>
                <w:rFonts w:ascii="Times New Roman" w:hAnsi="Times New Roman" w:cs="Times New Roman"/>
                <w:b/>
              </w:rPr>
            </w:pPr>
          </w:p>
        </w:tc>
      </w:tr>
      <w:tr w:rsidR="00B4040C" w:rsidRPr="00453516" w:rsidTr="00E638D6">
        <w:tc>
          <w:tcPr>
            <w:tcW w:w="6663" w:type="dxa"/>
          </w:tcPr>
          <w:p w:rsidR="00B4040C" w:rsidRPr="00453516" w:rsidRDefault="00B4040C" w:rsidP="00B4040C">
            <w:pPr>
              <w:pStyle w:val="Prrafodelista"/>
              <w:numPr>
                <w:ilvl w:val="0"/>
                <w:numId w:val="7"/>
              </w:numPr>
              <w:jc w:val="both"/>
            </w:pPr>
            <w:r w:rsidRPr="00453516">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20</w:t>
            </w:r>
          </w:p>
        </w:tc>
        <w:tc>
          <w:tcPr>
            <w:tcW w:w="1417" w:type="dxa"/>
          </w:tcPr>
          <w:p w:rsidR="00B4040C" w:rsidRPr="00453516" w:rsidRDefault="00B4040C" w:rsidP="00E638D6">
            <w:pPr>
              <w:jc w:val="both"/>
              <w:rPr>
                <w:rFonts w:ascii="Times New Roman" w:hAnsi="Times New Roman" w:cs="Times New Roman"/>
                <w:b/>
              </w:rPr>
            </w:pPr>
          </w:p>
        </w:tc>
      </w:tr>
      <w:tr w:rsidR="00B4040C" w:rsidRPr="00453516" w:rsidTr="00E638D6">
        <w:tc>
          <w:tcPr>
            <w:tcW w:w="6663" w:type="dxa"/>
          </w:tcPr>
          <w:p w:rsidR="00B4040C" w:rsidRPr="00453516" w:rsidRDefault="00B4040C" w:rsidP="00B4040C">
            <w:pPr>
              <w:pStyle w:val="Prrafodelista"/>
              <w:numPr>
                <w:ilvl w:val="0"/>
                <w:numId w:val="7"/>
              </w:numPr>
              <w:jc w:val="both"/>
            </w:pPr>
            <w:r w:rsidRPr="00453516">
              <w:t>Amplía la narrativa biográfica con fotografías de archivo, documentos recuperados durante la observación y la entrevista, así como materiales diversos que sean evidencia de los procesos de interacción entre docente y alumnos.</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10</w:t>
            </w:r>
          </w:p>
        </w:tc>
        <w:tc>
          <w:tcPr>
            <w:tcW w:w="1417" w:type="dxa"/>
          </w:tcPr>
          <w:p w:rsidR="00B4040C" w:rsidRPr="00453516" w:rsidRDefault="00B4040C" w:rsidP="00E638D6">
            <w:pPr>
              <w:jc w:val="both"/>
              <w:rPr>
                <w:rFonts w:ascii="Times New Roman" w:hAnsi="Times New Roman" w:cs="Times New Roman"/>
                <w:b/>
              </w:rPr>
            </w:pPr>
          </w:p>
        </w:tc>
      </w:tr>
      <w:tr w:rsidR="00B4040C" w:rsidRPr="00453516" w:rsidTr="00E638D6">
        <w:tc>
          <w:tcPr>
            <w:tcW w:w="6663" w:type="dxa"/>
          </w:tcPr>
          <w:p w:rsidR="00B4040C" w:rsidRPr="00453516" w:rsidRDefault="00B4040C" w:rsidP="00E638D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lastRenderedPageBreak/>
              <w:t xml:space="preserve">Conclusiones: </w:t>
            </w:r>
            <w:r w:rsidRPr="00453516">
              <w:rPr>
                <w:rFonts w:ascii="Times New Roman" w:hAnsi="Times New Roman" w:cs="Times New Roman"/>
                <w:bCs/>
                <w:bdr w:val="none" w:sz="0" w:space="0" w:color="auto" w:frame="1"/>
              </w:rPr>
              <w:t xml:space="preserve">De acuerdo al texto biográfico </w:t>
            </w:r>
            <w:r w:rsidRPr="00453516">
              <w:rPr>
                <w:rFonts w:ascii="Times New Roman" w:hAnsi="Times New Roman" w:cs="Times New Roman"/>
                <w:b/>
                <w:bCs/>
                <w:bdr w:val="none" w:sz="0" w:space="0" w:color="auto" w:frame="1"/>
              </w:rPr>
              <w:t xml:space="preserve">y </w:t>
            </w:r>
            <w:r w:rsidRPr="00453516">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20</w:t>
            </w:r>
          </w:p>
        </w:tc>
        <w:tc>
          <w:tcPr>
            <w:tcW w:w="1417" w:type="dxa"/>
          </w:tcPr>
          <w:p w:rsidR="00B4040C" w:rsidRPr="00453516" w:rsidRDefault="00B4040C" w:rsidP="00E638D6">
            <w:pPr>
              <w:jc w:val="both"/>
              <w:rPr>
                <w:rFonts w:ascii="Times New Roman" w:hAnsi="Times New Roman" w:cs="Times New Roman"/>
                <w:b/>
              </w:rPr>
            </w:pPr>
          </w:p>
        </w:tc>
      </w:tr>
      <w:tr w:rsidR="00B4040C" w:rsidRPr="00453516" w:rsidTr="00E638D6">
        <w:tc>
          <w:tcPr>
            <w:tcW w:w="6663" w:type="dxa"/>
          </w:tcPr>
          <w:p w:rsidR="00B4040C" w:rsidRPr="00453516" w:rsidRDefault="00B4040C" w:rsidP="00E638D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Referencias Bibliográficas: </w:t>
            </w:r>
            <w:r w:rsidRPr="00453516">
              <w:rPr>
                <w:rFonts w:ascii="Times New Roman"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1559" w:type="dxa"/>
          </w:tcPr>
          <w:p w:rsidR="00B4040C" w:rsidRPr="00453516" w:rsidRDefault="00B4040C" w:rsidP="00E638D6">
            <w:pPr>
              <w:jc w:val="center"/>
              <w:rPr>
                <w:rFonts w:ascii="Times New Roman" w:hAnsi="Times New Roman" w:cs="Times New Roman"/>
                <w:b/>
              </w:rPr>
            </w:pPr>
            <w:r w:rsidRPr="00453516">
              <w:rPr>
                <w:rFonts w:ascii="Times New Roman" w:hAnsi="Times New Roman" w:cs="Times New Roman"/>
                <w:b/>
              </w:rPr>
              <w:t>5</w:t>
            </w:r>
          </w:p>
        </w:tc>
        <w:tc>
          <w:tcPr>
            <w:tcW w:w="1417" w:type="dxa"/>
          </w:tcPr>
          <w:p w:rsidR="00B4040C" w:rsidRPr="00453516" w:rsidRDefault="00B4040C" w:rsidP="00E638D6">
            <w:pPr>
              <w:jc w:val="both"/>
              <w:rPr>
                <w:rFonts w:ascii="Times New Roman" w:hAnsi="Times New Roman" w:cs="Times New Roman"/>
                <w:b/>
              </w:rPr>
            </w:pPr>
          </w:p>
        </w:tc>
      </w:tr>
      <w:tr w:rsidR="00B4040C" w:rsidRPr="00453516" w:rsidTr="00E638D6">
        <w:tc>
          <w:tcPr>
            <w:tcW w:w="6663" w:type="dxa"/>
          </w:tcPr>
          <w:p w:rsidR="00B4040C" w:rsidRPr="00453516" w:rsidRDefault="00B4040C" w:rsidP="00E638D6">
            <w:pPr>
              <w:jc w:val="right"/>
              <w:rPr>
                <w:rFonts w:ascii="Times New Roman" w:hAnsi="Times New Roman" w:cs="Times New Roman"/>
                <w:b/>
              </w:rPr>
            </w:pPr>
            <w:r>
              <w:rPr>
                <w:rFonts w:ascii="Times New Roman" w:hAnsi="Times New Roman" w:cs="Times New Roman"/>
                <w:b/>
              </w:rPr>
              <w:t>Total</w:t>
            </w:r>
          </w:p>
        </w:tc>
        <w:tc>
          <w:tcPr>
            <w:tcW w:w="1559" w:type="dxa"/>
          </w:tcPr>
          <w:p w:rsidR="00B4040C" w:rsidRPr="00453516" w:rsidRDefault="00B4040C" w:rsidP="00E638D6">
            <w:pPr>
              <w:jc w:val="right"/>
              <w:rPr>
                <w:rFonts w:ascii="Times New Roman" w:hAnsi="Times New Roman" w:cs="Times New Roman"/>
                <w:b/>
              </w:rPr>
            </w:pPr>
            <w:r w:rsidRPr="00453516">
              <w:rPr>
                <w:rFonts w:ascii="Times New Roman" w:hAnsi="Times New Roman" w:cs="Times New Roman"/>
                <w:b/>
              </w:rPr>
              <w:t>100</w:t>
            </w:r>
          </w:p>
        </w:tc>
        <w:tc>
          <w:tcPr>
            <w:tcW w:w="1417" w:type="dxa"/>
          </w:tcPr>
          <w:p w:rsidR="00B4040C" w:rsidRPr="00453516" w:rsidRDefault="00B4040C" w:rsidP="00E638D6">
            <w:pPr>
              <w:jc w:val="both"/>
              <w:rPr>
                <w:rFonts w:ascii="Times New Roman" w:hAnsi="Times New Roman" w:cs="Times New Roman"/>
                <w:b/>
              </w:rPr>
            </w:pPr>
          </w:p>
        </w:tc>
      </w:tr>
    </w:tbl>
    <w:p w:rsidR="00B4040C" w:rsidRPr="00453516" w:rsidRDefault="00B4040C" w:rsidP="00B4040C">
      <w:pPr>
        <w:spacing w:after="0" w:line="240" w:lineRule="auto"/>
        <w:rPr>
          <w:rFonts w:ascii="Times New Roman" w:hAnsi="Times New Roman" w:cs="Times New Roman"/>
          <w:b/>
        </w:rPr>
      </w:pPr>
      <w:r w:rsidRPr="00453516">
        <w:rPr>
          <w:rFonts w:ascii="Times New Roman" w:hAnsi="Times New Roman" w:cs="Times New Roman"/>
          <w:b/>
        </w:rPr>
        <w:t xml:space="preserve">  </w:t>
      </w:r>
    </w:p>
    <w:p w:rsidR="00B4040C" w:rsidRPr="00A26BEF" w:rsidRDefault="00B4040C" w:rsidP="00A26BEF">
      <w:pPr>
        <w:rPr>
          <w:lang w:val="es-ES"/>
        </w:rPr>
      </w:pPr>
    </w:p>
    <w:sectPr w:rsidR="00B4040C" w:rsidRPr="00A26BEF" w:rsidSect="00A26BEF">
      <w:pgSz w:w="12240" w:h="15840"/>
      <w:pgMar w:top="1418" w:right="1418" w:bottom="1418" w:left="1418"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F71D9"/>
    <w:multiLevelType w:val="multilevel"/>
    <w:tmpl w:val="C88C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0031D18"/>
    <w:multiLevelType w:val="hybridMultilevel"/>
    <w:tmpl w:val="9A5AF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16F2E93"/>
    <w:multiLevelType w:val="hybridMultilevel"/>
    <w:tmpl w:val="D99E0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6565AD"/>
    <w:multiLevelType w:val="multilevel"/>
    <w:tmpl w:val="C2A6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C548E4"/>
    <w:multiLevelType w:val="hybridMultilevel"/>
    <w:tmpl w:val="4CF83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574"/>
    <w:rsid w:val="000244C0"/>
    <w:rsid w:val="00133F41"/>
    <w:rsid w:val="001656DA"/>
    <w:rsid w:val="00194082"/>
    <w:rsid w:val="001E11B4"/>
    <w:rsid w:val="00265398"/>
    <w:rsid w:val="003847E9"/>
    <w:rsid w:val="003E4FC9"/>
    <w:rsid w:val="00537872"/>
    <w:rsid w:val="007B3D32"/>
    <w:rsid w:val="007E44D7"/>
    <w:rsid w:val="00801226"/>
    <w:rsid w:val="009E32D6"/>
    <w:rsid w:val="00A26BEF"/>
    <w:rsid w:val="00B4040C"/>
    <w:rsid w:val="00B81F46"/>
    <w:rsid w:val="00B87BF6"/>
    <w:rsid w:val="00CD6205"/>
    <w:rsid w:val="00D12F7A"/>
    <w:rsid w:val="00E11457"/>
    <w:rsid w:val="00E214F2"/>
    <w:rsid w:val="00E638D6"/>
    <w:rsid w:val="00F0366F"/>
    <w:rsid w:val="00F63DD6"/>
    <w:rsid w:val="00F73574"/>
    <w:rsid w:val="00F76F8C"/>
    <w:rsid w:val="00FD0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99F2E5-890B-48CC-AE85-CDF03B5D1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12F7A"/>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44D7"/>
    <w:pPr>
      <w:ind w:left="720"/>
      <w:contextualSpacing/>
    </w:pPr>
  </w:style>
  <w:style w:type="character" w:customStyle="1" w:styleId="Ttulo1Car">
    <w:name w:val="Título 1 Car"/>
    <w:basedOn w:val="Fuentedeprrafopredeter"/>
    <w:link w:val="Ttulo1"/>
    <w:uiPriority w:val="9"/>
    <w:rsid w:val="00D12F7A"/>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12F7A"/>
  </w:style>
  <w:style w:type="table" w:styleId="Tablaconcuadrcula">
    <w:name w:val="Table Grid"/>
    <w:basedOn w:val="Tablanormal"/>
    <w:uiPriority w:val="59"/>
    <w:rsid w:val="00B40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078">
      <w:bodyDiv w:val="1"/>
      <w:marLeft w:val="0"/>
      <w:marRight w:val="0"/>
      <w:marTop w:val="0"/>
      <w:marBottom w:val="0"/>
      <w:divBdr>
        <w:top w:val="none" w:sz="0" w:space="0" w:color="auto"/>
        <w:left w:val="none" w:sz="0" w:space="0" w:color="auto"/>
        <w:bottom w:val="none" w:sz="0" w:space="0" w:color="auto"/>
        <w:right w:val="none" w:sz="0" w:space="0" w:color="auto"/>
      </w:divBdr>
    </w:div>
    <w:div w:id="23092202">
      <w:bodyDiv w:val="1"/>
      <w:marLeft w:val="0"/>
      <w:marRight w:val="0"/>
      <w:marTop w:val="0"/>
      <w:marBottom w:val="0"/>
      <w:divBdr>
        <w:top w:val="none" w:sz="0" w:space="0" w:color="auto"/>
        <w:left w:val="none" w:sz="0" w:space="0" w:color="auto"/>
        <w:bottom w:val="none" w:sz="0" w:space="0" w:color="auto"/>
        <w:right w:val="none" w:sz="0" w:space="0" w:color="auto"/>
      </w:divBdr>
    </w:div>
    <w:div w:id="52124141">
      <w:bodyDiv w:val="1"/>
      <w:marLeft w:val="0"/>
      <w:marRight w:val="0"/>
      <w:marTop w:val="0"/>
      <w:marBottom w:val="0"/>
      <w:divBdr>
        <w:top w:val="none" w:sz="0" w:space="0" w:color="auto"/>
        <w:left w:val="none" w:sz="0" w:space="0" w:color="auto"/>
        <w:bottom w:val="none" w:sz="0" w:space="0" w:color="auto"/>
        <w:right w:val="none" w:sz="0" w:space="0" w:color="auto"/>
      </w:divBdr>
    </w:div>
    <w:div w:id="116531421">
      <w:bodyDiv w:val="1"/>
      <w:marLeft w:val="0"/>
      <w:marRight w:val="0"/>
      <w:marTop w:val="0"/>
      <w:marBottom w:val="0"/>
      <w:divBdr>
        <w:top w:val="none" w:sz="0" w:space="0" w:color="auto"/>
        <w:left w:val="none" w:sz="0" w:space="0" w:color="auto"/>
        <w:bottom w:val="none" w:sz="0" w:space="0" w:color="auto"/>
        <w:right w:val="none" w:sz="0" w:space="0" w:color="auto"/>
      </w:divBdr>
    </w:div>
    <w:div w:id="148209025">
      <w:bodyDiv w:val="1"/>
      <w:marLeft w:val="0"/>
      <w:marRight w:val="0"/>
      <w:marTop w:val="0"/>
      <w:marBottom w:val="0"/>
      <w:divBdr>
        <w:top w:val="none" w:sz="0" w:space="0" w:color="auto"/>
        <w:left w:val="none" w:sz="0" w:space="0" w:color="auto"/>
        <w:bottom w:val="none" w:sz="0" w:space="0" w:color="auto"/>
        <w:right w:val="none" w:sz="0" w:space="0" w:color="auto"/>
      </w:divBdr>
    </w:div>
    <w:div w:id="155728740">
      <w:bodyDiv w:val="1"/>
      <w:marLeft w:val="0"/>
      <w:marRight w:val="0"/>
      <w:marTop w:val="0"/>
      <w:marBottom w:val="0"/>
      <w:divBdr>
        <w:top w:val="none" w:sz="0" w:space="0" w:color="auto"/>
        <w:left w:val="none" w:sz="0" w:space="0" w:color="auto"/>
        <w:bottom w:val="none" w:sz="0" w:space="0" w:color="auto"/>
        <w:right w:val="none" w:sz="0" w:space="0" w:color="auto"/>
      </w:divBdr>
    </w:div>
    <w:div w:id="166554746">
      <w:bodyDiv w:val="1"/>
      <w:marLeft w:val="0"/>
      <w:marRight w:val="0"/>
      <w:marTop w:val="0"/>
      <w:marBottom w:val="0"/>
      <w:divBdr>
        <w:top w:val="none" w:sz="0" w:space="0" w:color="auto"/>
        <w:left w:val="none" w:sz="0" w:space="0" w:color="auto"/>
        <w:bottom w:val="none" w:sz="0" w:space="0" w:color="auto"/>
        <w:right w:val="none" w:sz="0" w:space="0" w:color="auto"/>
      </w:divBdr>
    </w:div>
    <w:div w:id="264045684">
      <w:bodyDiv w:val="1"/>
      <w:marLeft w:val="0"/>
      <w:marRight w:val="0"/>
      <w:marTop w:val="0"/>
      <w:marBottom w:val="0"/>
      <w:divBdr>
        <w:top w:val="none" w:sz="0" w:space="0" w:color="auto"/>
        <w:left w:val="none" w:sz="0" w:space="0" w:color="auto"/>
        <w:bottom w:val="none" w:sz="0" w:space="0" w:color="auto"/>
        <w:right w:val="none" w:sz="0" w:space="0" w:color="auto"/>
      </w:divBdr>
    </w:div>
    <w:div w:id="343673428">
      <w:bodyDiv w:val="1"/>
      <w:marLeft w:val="0"/>
      <w:marRight w:val="0"/>
      <w:marTop w:val="0"/>
      <w:marBottom w:val="0"/>
      <w:divBdr>
        <w:top w:val="none" w:sz="0" w:space="0" w:color="auto"/>
        <w:left w:val="none" w:sz="0" w:space="0" w:color="auto"/>
        <w:bottom w:val="none" w:sz="0" w:space="0" w:color="auto"/>
        <w:right w:val="none" w:sz="0" w:space="0" w:color="auto"/>
      </w:divBdr>
    </w:div>
    <w:div w:id="356076907">
      <w:bodyDiv w:val="1"/>
      <w:marLeft w:val="0"/>
      <w:marRight w:val="0"/>
      <w:marTop w:val="0"/>
      <w:marBottom w:val="0"/>
      <w:divBdr>
        <w:top w:val="none" w:sz="0" w:space="0" w:color="auto"/>
        <w:left w:val="none" w:sz="0" w:space="0" w:color="auto"/>
        <w:bottom w:val="none" w:sz="0" w:space="0" w:color="auto"/>
        <w:right w:val="none" w:sz="0" w:space="0" w:color="auto"/>
      </w:divBdr>
    </w:div>
    <w:div w:id="377631651">
      <w:bodyDiv w:val="1"/>
      <w:marLeft w:val="0"/>
      <w:marRight w:val="0"/>
      <w:marTop w:val="0"/>
      <w:marBottom w:val="0"/>
      <w:divBdr>
        <w:top w:val="none" w:sz="0" w:space="0" w:color="auto"/>
        <w:left w:val="none" w:sz="0" w:space="0" w:color="auto"/>
        <w:bottom w:val="none" w:sz="0" w:space="0" w:color="auto"/>
        <w:right w:val="none" w:sz="0" w:space="0" w:color="auto"/>
      </w:divBdr>
    </w:div>
    <w:div w:id="380641008">
      <w:bodyDiv w:val="1"/>
      <w:marLeft w:val="0"/>
      <w:marRight w:val="0"/>
      <w:marTop w:val="0"/>
      <w:marBottom w:val="0"/>
      <w:divBdr>
        <w:top w:val="none" w:sz="0" w:space="0" w:color="auto"/>
        <w:left w:val="none" w:sz="0" w:space="0" w:color="auto"/>
        <w:bottom w:val="none" w:sz="0" w:space="0" w:color="auto"/>
        <w:right w:val="none" w:sz="0" w:space="0" w:color="auto"/>
      </w:divBdr>
    </w:div>
    <w:div w:id="469520067">
      <w:bodyDiv w:val="1"/>
      <w:marLeft w:val="0"/>
      <w:marRight w:val="0"/>
      <w:marTop w:val="0"/>
      <w:marBottom w:val="0"/>
      <w:divBdr>
        <w:top w:val="none" w:sz="0" w:space="0" w:color="auto"/>
        <w:left w:val="none" w:sz="0" w:space="0" w:color="auto"/>
        <w:bottom w:val="none" w:sz="0" w:space="0" w:color="auto"/>
        <w:right w:val="none" w:sz="0" w:space="0" w:color="auto"/>
      </w:divBdr>
    </w:div>
    <w:div w:id="509754895">
      <w:bodyDiv w:val="1"/>
      <w:marLeft w:val="0"/>
      <w:marRight w:val="0"/>
      <w:marTop w:val="0"/>
      <w:marBottom w:val="0"/>
      <w:divBdr>
        <w:top w:val="none" w:sz="0" w:space="0" w:color="auto"/>
        <w:left w:val="none" w:sz="0" w:space="0" w:color="auto"/>
        <w:bottom w:val="none" w:sz="0" w:space="0" w:color="auto"/>
        <w:right w:val="none" w:sz="0" w:space="0" w:color="auto"/>
      </w:divBdr>
    </w:div>
    <w:div w:id="534543137">
      <w:bodyDiv w:val="1"/>
      <w:marLeft w:val="0"/>
      <w:marRight w:val="0"/>
      <w:marTop w:val="0"/>
      <w:marBottom w:val="0"/>
      <w:divBdr>
        <w:top w:val="none" w:sz="0" w:space="0" w:color="auto"/>
        <w:left w:val="none" w:sz="0" w:space="0" w:color="auto"/>
        <w:bottom w:val="none" w:sz="0" w:space="0" w:color="auto"/>
        <w:right w:val="none" w:sz="0" w:space="0" w:color="auto"/>
      </w:divBdr>
    </w:div>
    <w:div w:id="541945601">
      <w:bodyDiv w:val="1"/>
      <w:marLeft w:val="0"/>
      <w:marRight w:val="0"/>
      <w:marTop w:val="0"/>
      <w:marBottom w:val="0"/>
      <w:divBdr>
        <w:top w:val="none" w:sz="0" w:space="0" w:color="auto"/>
        <w:left w:val="none" w:sz="0" w:space="0" w:color="auto"/>
        <w:bottom w:val="none" w:sz="0" w:space="0" w:color="auto"/>
        <w:right w:val="none" w:sz="0" w:space="0" w:color="auto"/>
      </w:divBdr>
    </w:div>
    <w:div w:id="642386901">
      <w:bodyDiv w:val="1"/>
      <w:marLeft w:val="0"/>
      <w:marRight w:val="0"/>
      <w:marTop w:val="0"/>
      <w:marBottom w:val="0"/>
      <w:divBdr>
        <w:top w:val="none" w:sz="0" w:space="0" w:color="auto"/>
        <w:left w:val="none" w:sz="0" w:space="0" w:color="auto"/>
        <w:bottom w:val="none" w:sz="0" w:space="0" w:color="auto"/>
        <w:right w:val="none" w:sz="0" w:space="0" w:color="auto"/>
      </w:divBdr>
    </w:div>
    <w:div w:id="673725327">
      <w:bodyDiv w:val="1"/>
      <w:marLeft w:val="0"/>
      <w:marRight w:val="0"/>
      <w:marTop w:val="0"/>
      <w:marBottom w:val="0"/>
      <w:divBdr>
        <w:top w:val="none" w:sz="0" w:space="0" w:color="auto"/>
        <w:left w:val="none" w:sz="0" w:space="0" w:color="auto"/>
        <w:bottom w:val="none" w:sz="0" w:space="0" w:color="auto"/>
        <w:right w:val="none" w:sz="0" w:space="0" w:color="auto"/>
      </w:divBdr>
    </w:div>
    <w:div w:id="701323291">
      <w:bodyDiv w:val="1"/>
      <w:marLeft w:val="0"/>
      <w:marRight w:val="0"/>
      <w:marTop w:val="0"/>
      <w:marBottom w:val="0"/>
      <w:divBdr>
        <w:top w:val="none" w:sz="0" w:space="0" w:color="auto"/>
        <w:left w:val="none" w:sz="0" w:space="0" w:color="auto"/>
        <w:bottom w:val="none" w:sz="0" w:space="0" w:color="auto"/>
        <w:right w:val="none" w:sz="0" w:space="0" w:color="auto"/>
      </w:divBdr>
    </w:div>
    <w:div w:id="736323050">
      <w:bodyDiv w:val="1"/>
      <w:marLeft w:val="0"/>
      <w:marRight w:val="0"/>
      <w:marTop w:val="0"/>
      <w:marBottom w:val="0"/>
      <w:divBdr>
        <w:top w:val="none" w:sz="0" w:space="0" w:color="auto"/>
        <w:left w:val="none" w:sz="0" w:space="0" w:color="auto"/>
        <w:bottom w:val="none" w:sz="0" w:space="0" w:color="auto"/>
        <w:right w:val="none" w:sz="0" w:space="0" w:color="auto"/>
      </w:divBdr>
    </w:div>
    <w:div w:id="794910257">
      <w:bodyDiv w:val="1"/>
      <w:marLeft w:val="0"/>
      <w:marRight w:val="0"/>
      <w:marTop w:val="0"/>
      <w:marBottom w:val="0"/>
      <w:divBdr>
        <w:top w:val="none" w:sz="0" w:space="0" w:color="auto"/>
        <w:left w:val="none" w:sz="0" w:space="0" w:color="auto"/>
        <w:bottom w:val="none" w:sz="0" w:space="0" w:color="auto"/>
        <w:right w:val="none" w:sz="0" w:space="0" w:color="auto"/>
      </w:divBdr>
    </w:div>
    <w:div w:id="830294741">
      <w:bodyDiv w:val="1"/>
      <w:marLeft w:val="0"/>
      <w:marRight w:val="0"/>
      <w:marTop w:val="0"/>
      <w:marBottom w:val="0"/>
      <w:divBdr>
        <w:top w:val="none" w:sz="0" w:space="0" w:color="auto"/>
        <w:left w:val="none" w:sz="0" w:space="0" w:color="auto"/>
        <w:bottom w:val="none" w:sz="0" w:space="0" w:color="auto"/>
        <w:right w:val="none" w:sz="0" w:space="0" w:color="auto"/>
      </w:divBdr>
    </w:div>
    <w:div w:id="849030085">
      <w:bodyDiv w:val="1"/>
      <w:marLeft w:val="0"/>
      <w:marRight w:val="0"/>
      <w:marTop w:val="0"/>
      <w:marBottom w:val="0"/>
      <w:divBdr>
        <w:top w:val="none" w:sz="0" w:space="0" w:color="auto"/>
        <w:left w:val="none" w:sz="0" w:space="0" w:color="auto"/>
        <w:bottom w:val="none" w:sz="0" w:space="0" w:color="auto"/>
        <w:right w:val="none" w:sz="0" w:space="0" w:color="auto"/>
      </w:divBdr>
    </w:div>
    <w:div w:id="898787968">
      <w:bodyDiv w:val="1"/>
      <w:marLeft w:val="0"/>
      <w:marRight w:val="0"/>
      <w:marTop w:val="0"/>
      <w:marBottom w:val="0"/>
      <w:divBdr>
        <w:top w:val="none" w:sz="0" w:space="0" w:color="auto"/>
        <w:left w:val="none" w:sz="0" w:space="0" w:color="auto"/>
        <w:bottom w:val="none" w:sz="0" w:space="0" w:color="auto"/>
        <w:right w:val="none" w:sz="0" w:space="0" w:color="auto"/>
      </w:divBdr>
    </w:div>
    <w:div w:id="944188211">
      <w:bodyDiv w:val="1"/>
      <w:marLeft w:val="0"/>
      <w:marRight w:val="0"/>
      <w:marTop w:val="0"/>
      <w:marBottom w:val="0"/>
      <w:divBdr>
        <w:top w:val="none" w:sz="0" w:space="0" w:color="auto"/>
        <w:left w:val="none" w:sz="0" w:space="0" w:color="auto"/>
        <w:bottom w:val="none" w:sz="0" w:space="0" w:color="auto"/>
        <w:right w:val="none" w:sz="0" w:space="0" w:color="auto"/>
      </w:divBdr>
    </w:div>
    <w:div w:id="1030228474">
      <w:bodyDiv w:val="1"/>
      <w:marLeft w:val="0"/>
      <w:marRight w:val="0"/>
      <w:marTop w:val="0"/>
      <w:marBottom w:val="0"/>
      <w:divBdr>
        <w:top w:val="none" w:sz="0" w:space="0" w:color="auto"/>
        <w:left w:val="none" w:sz="0" w:space="0" w:color="auto"/>
        <w:bottom w:val="none" w:sz="0" w:space="0" w:color="auto"/>
        <w:right w:val="none" w:sz="0" w:space="0" w:color="auto"/>
      </w:divBdr>
    </w:div>
    <w:div w:id="1067144635">
      <w:bodyDiv w:val="1"/>
      <w:marLeft w:val="0"/>
      <w:marRight w:val="0"/>
      <w:marTop w:val="0"/>
      <w:marBottom w:val="0"/>
      <w:divBdr>
        <w:top w:val="none" w:sz="0" w:space="0" w:color="auto"/>
        <w:left w:val="none" w:sz="0" w:space="0" w:color="auto"/>
        <w:bottom w:val="none" w:sz="0" w:space="0" w:color="auto"/>
        <w:right w:val="none" w:sz="0" w:space="0" w:color="auto"/>
      </w:divBdr>
    </w:div>
    <w:div w:id="1113983535">
      <w:bodyDiv w:val="1"/>
      <w:marLeft w:val="0"/>
      <w:marRight w:val="0"/>
      <w:marTop w:val="0"/>
      <w:marBottom w:val="0"/>
      <w:divBdr>
        <w:top w:val="none" w:sz="0" w:space="0" w:color="auto"/>
        <w:left w:val="none" w:sz="0" w:space="0" w:color="auto"/>
        <w:bottom w:val="none" w:sz="0" w:space="0" w:color="auto"/>
        <w:right w:val="none" w:sz="0" w:space="0" w:color="auto"/>
      </w:divBdr>
    </w:div>
    <w:div w:id="1201671747">
      <w:bodyDiv w:val="1"/>
      <w:marLeft w:val="0"/>
      <w:marRight w:val="0"/>
      <w:marTop w:val="0"/>
      <w:marBottom w:val="0"/>
      <w:divBdr>
        <w:top w:val="none" w:sz="0" w:space="0" w:color="auto"/>
        <w:left w:val="none" w:sz="0" w:space="0" w:color="auto"/>
        <w:bottom w:val="none" w:sz="0" w:space="0" w:color="auto"/>
        <w:right w:val="none" w:sz="0" w:space="0" w:color="auto"/>
      </w:divBdr>
    </w:div>
    <w:div w:id="1247693037">
      <w:bodyDiv w:val="1"/>
      <w:marLeft w:val="0"/>
      <w:marRight w:val="0"/>
      <w:marTop w:val="0"/>
      <w:marBottom w:val="0"/>
      <w:divBdr>
        <w:top w:val="none" w:sz="0" w:space="0" w:color="auto"/>
        <w:left w:val="none" w:sz="0" w:space="0" w:color="auto"/>
        <w:bottom w:val="none" w:sz="0" w:space="0" w:color="auto"/>
        <w:right w:val="none" w:sz="0" w:space="0" w:color="auto"/>
      </w:divBdr>
    </w:div>
    <w:div w:id="1288122480">
      <w:bodyDiv w:val="1"/>
      <w:marLeft w:val="0"/>
      <w:marRight w:val="0"/>
      <w:marTop w:val="0"/>
      <w:marBottom w:val="0"/>
      <w:divBdr>
        <w:top w:val="none" w:sz="0" w:space="0" w:color="auto"/>
        <w:left w:val="none" w:sz="0" w:space="0" w:color="auto"/>
        <w:bottom w:val="none" w:sz="0" w:space="0" w:color="auto"/>
        <w:right w:val="none" w:sz="0" w:space="0" w:color="auto"/>
      </w:divBdr>
    </w:div>
    <w:div w:id="1365523888">
      <w:bodyDiv w:val="1"/>
      <w:marLeft w:val="0"/>
      <w:marRight w:val="0"/>
      <w:marTop w:val="0"/>
      <w:marBottom w:val="0"/>
      <w:divBdr>
        <w:top w:val="none" w:sz="0" w:space="0" w:color="auto"/>
        <w:left w:val="none" w:sz="0" w:space="0" w:color="auto"/>
        <w:bottom w:val="none" w:sz="0" w:space="0" w:color="auto"/>
        <w:right w:val="none" w:sz="0" w:space="0" w:color="auto"/>
      </w:divBdr>
    </w:div>
    <w:div w:id="1405449294">
      <w:bodyDiv w:val="1"/>
      <w:marLeft w:val="0"/>
      <w:marRight w:val="0"/>
      <w:marTop w:val="0"/>
      <w:marBottom w:val="0"/>
      <w:divBdr>
        <w:top w:val="none" w:sz="0" w:space="0" w:color="auto"/>
        <w:left w:val="none" w:sz="0" w:space="0" w:color="auto"/>
        <w:bottom w:val="none" w:sz="0" w:space="0" w:color="auto"/>
        <w:right w:val="none" w:sz="0" w:space="0" w:color="auto"/>
      </w:divBdr>
    </w:div>
    <w:div w:id="1410271187">
      <w:bodyDiv w:val="1"/>
      <w:marLeft w:val="0"/>
      <w:marRight w:val="0"/>
      <w:marTop w:val="0"/>
      <w:marBottom w:val="0"/>
      <w:divBdr>
        <w:top w:val="none" w:sz="0" w:space="0" w:color="auto"/>
        <w:left w:val="none" w:sz="0" w:space="0" w:color="auto"/>
        <w:bottom w:val="none" w:sz="0" w:space="0" w:color="auto"/>
        <w:right w:val="none" w:sz="0" w:space="0" w:color="auto"/>
      </w:divBdr>
    </w:div>
    <w:div w:id="1419060695">
      <w:bodyDiv w:val="1"/>
      <w:marLeft w:val="0"/>
      <w:marRight w:val="0"/>
      <w:marTop w:val="0"/>
      <w:marBottom w:val="0"/>
      <w:divBdr>
        <w:top w:val="none" w:sz="0" w:space="0" w:color="auto"/>
        <w:left w:val="none" w:sz="0" w:space="0" w:color="auto"/>
        <w:bottom w:val="none" w:sz="0" w:space="0" w:color="auto"/>
        <w:right w:val="none" w:sz="0" w:space="0" w:color="auto"/>
      </w:divBdr>
    </w:div>
    <w:div w:id="1473521547">
      <w:bodyDiv w:val="1"/>
      <w:marLeft w:val="0"/>
      <w:marRight w:val="0"/>
      <w:marTop w:val="0"/>
      <w:marBottom w:val="0"/>
      <w:divBdr>
        <w:top w:val="none" w:sz="0" w:space="0" w:color="auto"/>
        <w:left w:val="none" w:sz="0" w:space="0" w:color="auto"/>
        <w:bottom w:val="none" w:sz="0" w:space="0" w:color="auto"/>
        <w:right w:val="none" w:sz="0" w:space="0" w:color="auto"/>
      </w:divBdr>
    </w:div>
    <w:div w:id="1504123875">
      <w:bodyDiv w:val="1"/>
      <w:marLeft w:val="0"/>
      <w:marRight w:val="0"/>
      <w:marTop w:val="0"/>
      <w:marBottom w:val="0"/>
      <w:divBdr>
        <w:top w:val="none" w:sz="0" w:space="0" w:color="auto"/>
        <w:left w:val="none" w:sz="0" w:space="0" w:color="auto"/>
        <w:bottom w:val="none" w:sz="0" w:space="0" w:color="auto"/>
        <w:right w:val="none" w:sz="0" w:space="0" w:color="auto"/>
      </w:divBdr>
    </w:div>
    <w:div w:id="1515923164">
      <w:bodyDiv w:val="1"/>
      <w:marLeft w:val="0"/>
      <w:marRight w:val="0"/>
      <w:marTop w:val="0"/>
      <w:marBottom w:val="0"/>
      <w:divBdr>
        <w:top w:val="none" w:sz="0" w:space="0" w:color="auto"/>
        <w:left w:val="none" w:sz="0" w:space="0" w:color="auto"/>
        <w:bottom w:val="none" w:sz="0" w:space="0" w:color="auto"/>
        <w:right w:val="none" w:sz="0" w:space="0" w:color="auto"/>
      </w:divBdr>
    </w:div>
    <w:div w:id="1538619648">
      <w:bodyDiv w:val="1"/>
      <w:marLeft w:val="0"/>
      <w:marRight w:val="0"/>
      <w:marTop w:val="0"/>
      <w:marBottom w:val="0"/>
      <w:divBdr>
        <w:top w:val="none" w:sz="0" w:space="0" w:color="auto"/>
        <w:left w:val="none" w:sz="0" w:space="0" w:color="auto"/>
        <w:bottom w:val="none" w:sz="0" w:space="0" w:color="auto"/>
        <w:right w:val="none" w:sz="0" w:space="0" w:color="auto"/>
      </w:divBdr>
    </w:div>
    <w:div w:id="1554536215">
      <w:bodyDiv w:val="1"/>
      <w:marLeft w:val="0"/>
      <w:marRight w:val="0"/>
      <w:marTop w:val="0"/>
      <w:marBottom w:val="0"/>
      <w:divBdr>
        <w:top w:val="none" w:sz="0" w:space="0" w:color="auto"/>
        <w:left w:val="none" w:sz="0" w:space="0" w:color="auto"/>
        <w:bottom w:val="none" w:sz="0" w:space="0" w:color="auto"/>
        <w:right w:val="none" w:sz="0" w:space="0" w:color="auto"/>
      </w:divBdr>
    </w:div>
    <w:div w:id="1554585344">
      <w:bodyDiv w:val="1"/>
      <w:marLeft w:val="0"/>
      <w:marRight w:val="0"/>
      <w:marTop w:val="0"/>
      <w:marBottom w:val="0"/>
      <w:divBdr>
        <w:top w:val="none" w:sz="0" w:space="0" w:color="auto"/>
        <w:left w:val="none" w:sz="0" w:space="0" w:color="auto"/>
        <w:bottom w:val="none" w:sz="0" w:space="0" w:color="auto"/>
        <w:right w:val="none" w:sz="0" w:space="0" w:color="auto"/>
      </w:divBdr>
    </w:div>
    <w:div w:id="1603225471">
      <w:bodyDiv w:val="1"/>
      <w:marLeft w:val="0"/>
      <w:marRight w:val="0"/>
      <w:marTop w:val="0"/>
      <w:marBottom w:val="0"/>
      <w:divBdr>
        <w:top w:val="none" w:sz="0" w:space="0" w:color="auto"/>
        <w:left w:val="none" w:sz="0" w:space="0" w:color="auto"/>
        <w:bottom w:val="none" w:sz="0" w:space="0" w:color="auto"/>
        <w:right w:val="none" w:sz="0" w:space="0" w:color="auto"/>
      </w:divBdr>
    </w:div>
    <w:div w:id="1626962713">
      <w:bodyDiv w:val="1"/>
      <w:marLeft w:val="0"/>
      <w:marRight w:val="0"/>
      <w:marTop w:val="0"/>
      <w:marBottom w:val="0"/>
      <w:divBdr>
        <w:top w:val="none" w:sz="0" w:space="0" w:color="auto"/>
        <w:left w:val="none" w:sz="0" w:space="0" w:color="auto"/>
        <w:bottom w:val="none" w:sz="0" w:space="0" w:color="auto"/>
        <w:right w:val="none" w:sz="0" w:space="0" w:color="auto"/>
      </w:divBdr>
    </w:div>
    <w:div w:id="1644894512">
      <w:bodyDiv w:val="1"/>
      <w:marLeft w:val="0"/>
      <w:marRight w:val="0"/>
      <w:marTop w:val="0"/>
      <w:marBottom w:val="0"/>
      <w:divBdr>
        <w:top w:val="none" w:sz="0" w:space="0" w:color="auto"/>
        <w:left w:val="none" w:sz="0" w:space="0" w:color="auto"/>
        <w:bottom w:val="none" w:sz="0" w:space="0" w:color="auto"/>
        <w:right w:val="none" w:sz="0" w:space="0" w:color="auto"/>
      </w:divBdr>
    </w:div>
    <w:div w:id="1663777890">
      <w:bodyDiv w:val="1"/>
      <w:marLeft w:val="0"/>
      <w:marRight w:val="0"/>
      <w:marTop w:val="0"/>
      <w:marBottom w:val="0"/>
      <w:divBdr>
        <w:top w:val="none" w:sz="0" w:space="0" w:color="auto"/>
        <w:left w:val="none" w:sz="0" w:space="0" w:color="auto"/>
        <w:bottom w:val="none" w:sz="0" w:space="0" w:color="auto"/>
        <w:right w:val="none" w:sz="0" w:space="0" w:color="auto"/>
      </w:divBdr>
    </w:div>
    <w:div w:id="1690838438">
      <w:bodyDiv w:val="1"/>
      <w:marLeft w:val="0"/>
      <w:marRight w:val="0"/>
      <w:marTop w:val="0"/>
      <w:marBottom w:val="0"/>
      <w:divBdr>
        <w:top w:val="none" w:sz="0" w:space="0" w:color="auto"/>
        <w:left w:val="none" w:sz="0" w:space="0" w:color="auto"/>
        <w:bottom w:val="none" w:sz="0" w:space="0" w:color="auto"/>
        <w:right w:val="none" w:sz="0" w:space="0" w:color="auto"/>
      </w:divBdr>
    </w:div>
    <w:div w:id="1700232623">
      <w:bodyDiv w:val="1"/>
      <w:marLeft w:val="0"/>
      <w:marRight w:val="0"/>
      <w:marTop w:val="0"/>
      <w:marBottom w:val="0"/>
      <w:divBdr>
        <w:top w:val="none" w:sz="0" w:space="0" w:color="auto"/>
        <w:left w:val="none" w:sz="0" w:space="0" w:color="auto"/>
        <w:bottom w:val="none" w:sz="0" w:space="0" w:color="auto"/>
        <w:right w:val="none" w:sz="0" w:space="0" w:color="auto"/>
      </w:divBdr>
    </w:div>
    <w:div w:id="1718579421">
      <w:bodyDiv w:val="1"/>
      <w:marLeft w:val="0"/>
      <w:marRight w:val="0"/>
      <w:marTop w:val="0"/>
      <w:marBottom w:val="0"/>
      <w:divBdr>
        <w:top w:val="none" w:sz="0" w:space="0" w:color="auto"/>
        <w:left w:val="none" w:sz="0" w:space="0" w:color="auto"/>
        <w:bottom w:val="none" w:sz="0" w:space="0" w:color="auto"/>
        <w:right w:val="none" w:sz="0" w:space="0" w:color="auto"/>
      </w:divBdr>
    </w:div>
    <w:div w:id="1788085337">
      <w:bodyDiv w:val="1"/>
      <w:marLeft w:val="0"/>
      <w:marRight w:val="0"/>
      <w:marTop w:val="0"/>
      <w:marBottom w:val="0"/>
      <w:divBdr>
        <w:top w:val="none" w:sz="0" w:space="0" w:color="auto"/>
        <w:left w:val="none" w:sz="0" w:space="0" w:color="auto"/>
        <w:bottom w:val="none" w:sz="0" w:space="0" w:color="auto"/>
        <w:right w:val="none" w:sz="0" w:space="0" w:color="auto"/>
      </w:divBdr>
    </w:div>
    <w:div w:id="1854687646">
      <w:bodyDiv w:val="1"/>
      <w:marLeft w:val="0"/>
      <w:marRight w:val="0"/>
      <w:marTop w:val="0"/>
      <w:marBottom w:val="0"/>
      <w:divBdr>
        <w:top w:val="none" w:sz="0" w:space="0" w:color="auto"/>
        <w:left w:val="none" w:sz="0" w:space="0" w:color="auto"/>
        <w:bottom w:val="none" w:sz="0" w:space="0" w:color="auto"/>
        <w:right w:val="none" w:sz="0" w:space="0" w:color="auto"/>
      </w:divBdr>
    </w:div>
    <w:div w:id="1864778406">
      <w:bodyDiv w:val="1"/>
      <w:marLeft w:val="0"/>
      <w:marRight w:val="0"/>
      <w:marTop w:val="0"/>
      <w:marBottom w:val="0"/>
      <w:divBdr>
        <w:top w:val="none" w:sz="0" w:space="0" w:color="auto"/>
        <w:left w:val="none" w:sz="0" w:space="0" w:color="auto"/>
        <w:bottom w:val="none" w:sz="0" w:space="0" w:color="auto"/>
        <w:right w:val="none" w:sz="0" w:space="0" w:color="auto"/>
      </w:divBdr>
    </w:div>
    <w:div w:id="1865436309">
      <w:bodyDiv w:val="1"/>
      <w:marLeft w:val="0"/>
      <w:marRight w:val="0"/>
      <w:marTop w:val="0"/>
      <w:marBottom w:val="0"/>
      <w:divBdr>
        <w:top w:val="none" w:sz="0" w:space="0" w:color="auto"/>
        <w:left w:val="none" w:sz="0" w:space="0" w:color="auto"/>
        <w:bottom w:val="none" w:sz="0" w:space="0" w:color="auto"/>
        <w:right w:val="none" w:sz="0" w:space="0" w:color="auto"/>
      </w:divBdr>
    </w:div>
    <w:div w:id="1923877979">
      <w:bodyDiv w:val="1"/>
      <w:marLeft w:val="0"/>
      <w:marRight w:val="0"/>
      <w:marTop w:val="0"/>
      <w:marBottom w:val="0"/>
      <w:divBdr>
        <w:top w:val="none" w:sz="0" w:space="0" w:color="auto"/>
        <w:left w:val="none" w:sz="0" w:space="0" w:color="auto"/>
        <w:bottom w:val="none" w:sz="0" w:space="0" w:color="auto"/>
        <w:right w:val="none" w:sz="0" w:space="0" w:color="auto"/>
      </w:divBdr>
    </w:div>
    <w:div w:id="1932740247">
      <w:bodyDiv w:val="1"/>
      <w:marLeft w:val="0"/>
      <w:marRight w:val="0"/>
      <w:marTop w:val="0"/>
      <w:marBottom w:val="0"/>
      <w:divBdr>
        <w:top w:val="none" w:sz="0" w:space="0" w:color="auto"/>
        <w:left w:val="none" w:sz="0" w:space="0" w:color="auto"/>
        <w:bottom w:val="none" w:sz="0" w:space="0" w:color="auto"/>
        <w:right w:val="none" w:sz="0" w:space="0" w:color="auto"/>
      </w:divBdr>
    </w:div>
    <w:div w:id="1954552739">
      <w:bodyDiv w:val="1"/>
      <w:marLeft w:val="0"/>
      <w:marRight w:val="0"/>
      <w:marTop w:val="0"/>
      <w:marBottom w:val="0"/>
      <w:divBdr>
        <w:top w:val="none" w:sz="0" w:space="0" w:color="auto"/>
        <w:left w:val="none" w:sz="0" w:space="0" w:color="auto"/>
        <w:bottom w:val="none" w:sz="0" w:space="0" w:color="auto"/>
        <w:right w:val="none" w:sz="0" w:space="0" w:color="auto"/>
      </w:divBdr>
    </w:div>
    <w:div w:id="1976912759">
      <w:bodyDiv w:val="1"/>
      <w:marLeft w:val="0"/>
      <w:marRight w:val="0"/>
      <w:marTop w:val="0"/>
      <w:marBottom w:val="0"/>
      <w:divBdr>
        <w:top w:val="none" w:sz="0" w:space="0" w:color="auto"/>
        <w:left w:val="none" w:sz="0" w:space="0" w:color="auto"/>
        <w:bottom w:val="none" w:sz="0" w:space="0" w:color="auto"/>
        <w:right w:val="none" w:sz="0" w:space="0" w:color="auto"/>
      </w:divBdr>
    </w:div>
    <w:div w:id="1984193617">
      <w:bodyDiv w:val="1"/>
      <w:marLeft w:val="0"/>
      <w:marRight w:val="0"/>
      <w:marTop w:val="0"/>
      <w:marBottom w:val="0"/>
      <w:divBdr>
        <w:top w:val="none" w:sz="0" w:space="0" w:color="auto"/>
        <w:left w:val="none" w:sz="0" w:space="0" w:color="auto"/>
        <w:bottom w:val="none" w:sz="0" w:space="0" w:color="auto"/>
        <w:right w:val="none" w:sz="0" w:space="0" w:color="auto"/>
      </w:divBdr>
    </w:div>
    <w:div w:id="1988246801">
      <w:bodyDiv w:val="1"/>
      <w:marLeft w:val="0"/>
      <w:marRight w:val="0"/>
      <w:marTop w:val="0"/>
      <w:marBottom w:val="0"/>
      <w:divBdr>
        <w:top w:val="none" w:sz="0" w:space="0" w:color="auto"/>
        <w:left w:val="none" w:sz="0" w:space="0" w:color="auto"/>
        <w:bottom w:val="none" w:sz="0" w:space="0" w:color="auto"/>
        <w:right w:val="none" w:sz="0" w:space="0" w:color="auto"/>
      </w:divBdr>
    </w:div>
    <w:div w:id="2024161358">
      <w:bodyDiv w:val="1"/>
      <w:marLeft w:val="0"/>
      <w:marRight w:val="0"/>
      <w:marTop w:val="0"/>
      <w:marBottom w:val="0"/>
      <w:divBdr>
        <w:top w:val="none" w:sz="0" w:space="0" w:color="auto"/>
        <w:left w:val="none" w:sz="0" w:space="0" w:color="auto"/>
        <w:bottom w:val="none" w:sz="0" w:space="0" w:color="auto"/>
        <w:right w:val="none" w:sz="0" w:space="0" w:color="auto"/>
      </w:divBdr>
    </w:div>
    <w:div w:id="2088960469">
      <w:bodyDiv w:val="1"/>
      <w:marLeft w:val="0"/>
      <w:marRight w:val="0"/>
      <w:marTop w:val="0"/>
      <w:marBottom w:val="0"/>
      <w:divBdr>
        <w:top w:val="none" w:sz="0" w:space="0" w:color="auto"/>
        <w:left w:val="none" w:sz="0" w:space="0" w:color="auto"/>
        <w:bottom w:val="none" w:sz="0" w:space="0" w:color="auto"/>
        <w:right w:val="none" w:sz="0" w:space="0" w:color="auto"/>
      </w:divBdr>
    </w:div>
    <w:div w:id="213525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Rom15</b:Tag>
    <b:SourceType>BookSection</b:SourceType>
    <b:Guid>{3F7D0F25-75A1-465F-A72E-0A857ECA0A7A}</b:Guid>
    <b:Author>
      <b:Author>
        <b:NameList>
          <b:Person>
            <b:Last>Ramírez</b:Last>
            <b:First>M.I.</b:First>
          </b:Person>
        </b:NameList>
      </b:Author>
    </b:Author>
    <b:Title>as estrategias de aprendizaje. Eúphoros, 3, 113-132</b:Title>
    <b:Year>2002</b:Year>
    <b:RefOrder>5</b:RefOrder>
  </b:Source>
  <b:Source>
    <b:Tag>Baz00</b:Tag>
    <b:SourceType>BookSection</b:SourceType>
    <b:Guid>{D5F1D67D-281C-491F-8FC8-542B43533D8C}</b:Guid>
    <b:Author>
      <b:Author>
        <b:NameList>
          <b:Person>
            <b:Last>Bazdresch Parada</b:Last>
            <b:First>Miguel</b:First>
          </b:Person>
        </b:NameList>
      </b:Author>
    </b:Author>
    <b:Title>Vivir la educación. Transformar la práctica. </b:Title>
    <b:Year>2000</b:Year>
    <b:City>Guadalajara, México.</b:City>
    <b:Publisher>Textos EDUCAR SEJ.</b:Publisher>
    <b:RefOrder>1</b:RefOrder>
  </b:Source>
  <b:Source>
    <b:Tag>Kli72</b:Tag>
    <b:SourceType>BookSection</b:SourceType>
    <b:Guid>{B9C91A34-E2F0-4055-81EF-3E4EDA0351E0}</b:Guid>
    <b:Author>
      <b:Author>
        <b:NameList>
          <b:Person>
            <b:Last>Klingbert</b:Last>
            <b:First>L.</b:First>
          </b:Person>
        </b:NameList>
      </b:Author>
    </b:Author>
    <b:Title>Introducción a la Didáctica General</b:Title>
    <b:Year>1972</b:Year>
    <b:City>La Habana.</b:City>
    <b:Publisher>La Habana: Pueblo y Educación.</b:Publisher>
    <b:RefOrder>4</b:RefOrder>
  </b:Source>
  <b:Source>
    <b:Tag>Gui96</b:Tag>
    <b:SourceType>Book</b:SourceType>
    <b:Guid>{A76F8687-7E60-4688-B311-83F03F78EDBF}</b:Guid>
    <b:Author>
      <b:Author>
        <b:NameList>
          <b:Person>
            <b:Last>pedagogica</b:Last>
            <b:First>Guia</b:First>
            <b:Middle>tecnico</b:Middle>
          </b:Person>
        </b:NameList>
      </b:Author>
    </b:Author>
    <b:Title>Relacion entre docentes y padres de familia</b:Title>
    <b:Year>2018</b:Year>
    <b:City>D.f</b:City>
    <b:Publisher>subsecretaria de servicios educativos</b:Publisher>
    <b:RefOrder>2</b:RefOrder>
  </b:Source>
  <b:Source>
    <b:Tag>Mar10</b:Tag>
    <b:SourceType>JournalArticle</b:SourceType>
    <b:Guid>{F51411A4-9DF2-42D7-9C7D-7B7C4D83D278}</b:Guid>
    <b:Author>
      <b:Author>
        <b:NameList>
          <b:Person>
            <b:Last>Martinez</b:Last>
            <b:First>Sofia</b:First>
            <b:Middle>Dominguez</b:Middle>
          </b:Person>
        </b:NameList>
      </b:Author>
    </b:Author>
    <b:Title>Temas para la educacion </b:Title>
    <b:Year>2010</b:Year>
    <b:City>Andalucia </b:City>
    <b:JournalName>Revista digital para profesinales de la enseñanza </b:JournalName>
    <b:Pages>1-2</b:Pages>
    <b:RefOrder>3</b:RefOrder>
  </b:Source>
  <b:Source>
    <b:Tag>mat</b:Tag>
    <b:SourceType>DocumentFromInternetSite</b:SourceType>
    <b:Guid>{D2704B9E-B034-438E-94FE-EF3454DDAE59}</b:Guid>
    <b:Title>maternidad facil </b:Title>
    <b:URL>https://maternidadfacil.com/materiales-didacticos-para-preescolar/#:~:text=El%20material%20did%C3%A1ctico%20es%20aquel,la%20ense%C3%B1anza%20y%20el%20aprendizaje.&amp;text=El%20material%20did%C3%A1ctico%20en%20preescolar,repase%20o%20adquiera%20nuevos%20conoc</b:URL>
    <b:RefOrder>6</b:RefOrder>
  </b:Source>
  <b:Source>
    <b:Tag>vig</b:Tag>
    <b:SourceType>DocumentFromInternetSite</b:SourceType>
    <b:Guid>{CA49EC2E-24B0-43B7-B533-22C546395A2B}</b:Guid>
    <b:Author>
      <b:Author>
        <b:NameList>
          <b:Person>
            <b:Last>vigotsky</b:Last>
          </b:Person>
        </b:NameList>
      </b:Author>
    </b:Author>
    <b:Title>vigotsky y su teoría constructivista del juego</b:Title>
    <b:URL>http://webs.ucm.es/BUCM/revcul/e-learning-innova/5/art382.php#.XvEcNGhKiyI</b:URL>
    <b:RefOrder>7</b:RefOrder>
  </b:Source>
  <b:Source>
    <b:Tag>Mar</b:Tag>
    <b:SourceType>DocumentFromInternetSite</b:SourceType>
    <b:Guid>{375E0B6B-4B44-4D3B-A0A0-6B1702A2CA30}</b:Guid>
    <b:Author>
      <b:Author>
        <b:NameList>
          <b:Person>
            <b:Last>Algueró</b:Last>
            <b:First>María</b:First>
          </b:Person>
        </b:NameList>
      </b:Author>
    </b:Author>
    <b:Title>guia infantil </b:Title>
    <b:URL>https://www.guiainfantil.com/articulos/educacion/la-importancia-de-los-habitos-y-las-rutinas-para-los-ninos/</b:URL>
    <b:RefOrder>8</b:RefOrder>
  </b:Source>
</b:Sources>
</file>

<file path=customXml/itemProps1.xml><?xml version="1.0" encoding="utf-8"?>
<ds:datastoreItem xmlns:ds="http://schemas.openxmlformats.org/officeDocument/2006/customXml" ds:itemID="{2F7F9737-D29D-4496-9022-79B70182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2745</Words>
  <Characters>15103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cp:lastModifiedBy>
  <cp:revision>1</cp:revision>
  <dcterms:created xsi:type="dcterms:W3CDTF">2020-06-23T03:55:00Z</dcterms:created>
  <dcterms:modified xsi:type="dcterms:W3CDTF">2020-06-23T03:59:00Z</dcterms:modified>
</cp:coreProperties>
</file>