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A4347A" w14:textId="77777777" w:rsidR="00507EAB" w:rsidRPr="00507EAB" w:rsidRDefault="00A3271E" w:rsidP="00507EAB">
      <w:pPr>
        <w:jc w:val="center"/>
        <w:rPr>
          <w:rFonts w:ascii="Verdana" w:hAnsi="Verdana"/>
          <w:b/>
          <w:bCs/>
          <w:sz w:val="32"/>
          <w:szCs w:val="32"/>
        </w:rPr>
      </w:pPr>
      <w:r>
        <w:rPr>
          <w:noProof/>
        </w:rPr>
        <w:drawing>
          <wp:anchor distT="0" distB="0" distL="114300" distR="114300" simplePos="0" relativeHeight="251658240" behindDoc="1" locked="0" layoutInCell="1" allowOverlap="1" wp14:anchorId="2ACAC34C" wp14:editId="3FB303D1">
            <wp:simplePos x="0" y="0"/>
            <wp:positionH relativeFrom="column">
              <wp:posOffset>-594360</wp:posOffset>
            </wp:positionH>
            <wp:positionV relativeFrom="paragraph">
              <wp:posOffset>-252095</wp:posOffset>
            </wp:positionV>
            <wp:extent cx="986330" cy="733425"/>
            <wp:effectExtent l="0" t="0" r="0" b="0"/>
            <wp:wrapNone/>
            <wp:docPr id="1" name="Imagen 1" descr="Escuela Normal de Educación Preescolar – Desarroll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633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7EAB" w:rsidRPr="00507EAB">
        <w:rPr>
          <w:rFonts w:ascii="Verdana" w:hAnsi="Verdana"/>
          <w:b/>
          <w:bCs/>
          <w:sz w:val="32"/>
          <w:szCs w:val="32"/>
        </w:rPr>
        <w:t>Escuela normal de educación preescolar</w:t>
      </w:r>
    </w:p>
    <w:p w14:paraId="207E3405" w14:textId="77777777" w:rsidR="00507EAB" w:rsidRPr="00507EAB" w:rsidRDefault="00507EAB" w:rsidP="00507EAB">
      <w:pPr>
        <w:jc w:val="center"/>
        <w:rPr>
          <w:rFonts w:ascii="Verdana" w:hAnsi="Verdana"/>
          <w:sz w:val="24"/>
          <w:szCs w:val="24"/>
        </w:rPr>
      </w:pPr>
      <w:r w:rsidRPr="00507EAB">
        <w:rPr>
          <w:rFonts w:ascii="Verdana" w:hAnsi="Verdana"/>
          <w:sz w:val="24"/>
          <w:szCs w:val="24"/>
        </w:rPr>
        <w:t>Licenciatura en educación preescolar</w:t>
      </w:r>
    </w:p>
    <w:p w14:paraId="249E557F" w14:textId="77777777" w:rsidR="00507EAB" w:rsidRPr="00507EAB" w:rsidRDefault="00507EAB" w:rsidP="00507EAB">
      <w:pPr>
        <w:jc w:val="center"/>
        <w:rPr>
          <w:rFonts w:ascii="Verdana" w:hAnsi="Verdana"/>
          <w:sz w:val="24"/>
          <w:szCs w:val="24"/>
        </w:rPr>
      </w:pPr>
      <w:r w:rsidRPr="00507EAB">
        <w:rPr>
          <w:rFonts w:ascii="Verdana" w:hAnsi="Verdana"/>
          <w:sz w:val="24"/>
          <w:szCs w:val="24"/>
        </w:rPr>
        <w:t>Ciclo escolar 2019-2020</w:t>
      </w:r>
    </w:p>
    <w:p w14:paraId="6942AD05" w14:textId="77777777" w:rsidR="00507EAB" w:rsidRPr="00507EAB" w:rsidRDefault="00507EAB" w:rsidP="00507EAB">
      <w:pPr>
        <w:jc w:val="center"/>
        <w:rPr>
          <w:rFonts w:ascii="Verdana" w:hAnsi="Verdana"/>
          <w:b/>
          <w:bCs/>
          <w:sz w:val="24"/>
          <w:szCs w:val="24"/>
        </w:rPr>
      </w:pPr>
      <w:r w:rsidRPr="00507EAB">
        <w:rPr>
          <w:rFonts w:ascii="Verdana" w:hAnsi="Verdana"/>
          <w:b/>
          <w:bCs/>
          <w:sz w:val="24"/>
          <w:szCs w:val="24"/>
        </w:rPr>
        <w:t>“Relato bibliográfico”</w:t>
      </w:r>
    </w:p>
    <w:p w14:paraId="3DF48863" w14:textId="77777777" w:rsidR="00507EAB" w:rsidRPr="00507EAB" w:rsidRDefault="00507EAB" w:rsidP="00507EAB">
      <w:pPr>
        <w:jc w:val="center"/>
        <w:rPr>
          <w:rFonts w:ascii="Verdana" w:hAnsi="Verdana"/>
          <w:sz w:val="24"/>
          <w:szCs w:val="24"/>
        </w:rPr>
      </w:pPr>
      <w:r w:rsidRPr="00507EAB">
        <w:rPr>
          <w:rFonts w:ascii="Verdana" w:hAnsi="Verdana"/>
          <w:b/>
          <w:bCs/>
          <w:sz w:val="24"/>
          <w:szCs w:val="24"/>
        </w:rPr>
        <w:t>Profesora:</w:t>
      </w:r>
      <w:r w:rsidRPr="00507EAB">
        <w:rPr>
          <w:rFonts w:ascii="Verdana" w:hAnsi="Verdana"/>
          <w:sz w:val="24"/>
          <w:szCs w:val="24"/>
        </w:rPr>
        <w:t xml:space="preserve"> Oralia Gabriela Palmares Villarreal</w:t>
      </w:r>
    </w:p>
    <w:p w14:paraId="69210332" w14:textId="77777777" w:rsidR="00507EAB" w:rsidRPr="00507EAB" w:rsidRDefault="00507EAB" w:rsidP="00507EAB">
      <w:pPr>
        <w:jc w:val="center"/>
        <w:rPr>
          <w:rFonts w:ascii="Verdana" w:hAnsi="Verdana"/>
          <w:sz w:val="24"/>
          <w:szCs w:val="24"/>
        </w:rPr>
      </w:pPr>
      <w:r w:rsidRPr="00507EAB">
        <w:rPr>
          <w:rFonts w:ascii="Verdana" w:hAnsi="Verdana"/>
          <w:b/>
          <w:bCs/>
          <w:sz w:val="24"/>
          <w:szCs w:val="24"/>
        </w:rPr>
        <w:t>Materia:</w:t>
      </w:r>
      <w:r>
        <w:rPr>
          <w:rFonts w:ascii="Verdana" w:hAnsi="Verdana"/>
          <w:b/>
          <w:bCs/>
          <w:sz w:val="24"/>
          <w:szCs w:val="24"/>
        </w:rPr>
        <w:t xml:space="preserve"> </w:t>
      </w:r>
      <w:r w:rsidRPr="00507EAB">
        <w:rPr>
          <w:rFonts w:ascii="Verdana" w:hAnsi="Verdana"/>
          <w:sz w:val="24"/>
          <w:szCs w:val="24"/>
        </w:rPr>
        <w:t>Observación y análisis de práctica</w:t>
      </w:r>
      <w:r>
        <w:rPr>
          <w:rFonts w:ascii="Verdana" w:hAnsi="Verdana"/>
          <w:sz w:val="24"/>
          <w:szCs w:val="24"/>
        </w:rPr>
        <w:t xml:space="preserve">s </w:t>
      </w:r>
      <w:r w:rsidRPr="00507EAB">
        <w:rPr>
          <w:rFonts w:ascii="Verdana" w:hAnsi="Verdana"/>
          <w:sz w:val="24"/>
          <w:szCs w:val="24"/>
        </w:rPr>
        <w:t>y contextos escolares</w:t>
      </w:r>
    </w:p>
    <w:p w14:paraId="32848F13" w14:textId="77777777" w:rsidR="00507EAB" w:rsidRPr="00507EAB" w:rsidRDefault="00507EAB" w:rsidP="00507EAB">
      <w:pPr>
        <w:jc w:val="center"/>
        <w:rPr>
          <w:rFonts w:ascii="Verdana" w:hAnsi="Verdana"/>
          <w:b/>
          <w:bCs/>
          <w:sz w:val="24"/>
          <w:szCs w:val="24"/>
        </w:rPr>
      </w:pPr>
      <w:r w:rsidRPr="00507EAB">
        <w:rPr>
          <w:rFonts w:ascii="Verdana" w:hAnsi="Verdana"/>
          <w:b/>
          <w:bCs/>
          <w:sz w:val="24"/>
          <w:szCs w:val="24"/>
        </w:rPr>
        <w:t>Unidad III:</w:t>
      </w:r>
    </w:p>
    <w:p w14:paraId="227193B0" w14:textId="77777777" w:rsidR="00507EAB" w:rsidRPr="00507EAB" w:rsidRDefault="00507EAB" w:rsidP="00507EAB">
      <w:pPr>
        <w:jc w:val="center"/>
        <w:rPr>
          <w:rFonts w:ascii="Verdana" w:hAnsi="Verdana"/>
          <w:sz w:val="24"/>
          <w:szCs w:val="24"/>
        </w:rPr>
      </w:pPr>
      <w:r w:rsidRPr="00507EAB">
        <w:rPr>
          <w:rFonts w:ascii="Verdana" w:hAnsi="Verdana"/>
          <w:sz w:val="24"/>
          <w:szCs w:val="24"/>
        </w:rPr>
        <w:t>Interacciones pedagógicas y didácticas: enseñanza y aprendizaje en el aula.</w:t>
      </w:r>
    </w:p>
    <w:p w14:paraId="7A3B7ADC" w14:textId="77777777" w:rsidR="00507EAB" w:rsidRPr="00507EAB" w:rsidRDefault="00507EAB" w:rsidP="00507EAB">
      <w:pPr>
        <w:jc w:val="center"/>
        <w:rPr>
          <w:rFonts w:ascii="Verdana" w:hAnsi="Verdana"/>
          <w:b/>
          <w:bCs/>
          <w:sz w:val="24"/>
          <w:szCs w:val="24"/>
        </w:rPr>
      </w:pPr>
      <w:r w:rsidRPr="00507EAB">
        <w:rPr>
          <w:rFonts w:ascii="Verdana" w:hAnsi="Verdana"/>
          <w:b/>
          <w:bCs/>
          <w:sz w:val="24"/>
          <w:szCs w:val="24"/>
        </w:rPr>
        <w:t>Competencias:</w:t>
      </w:r>
    </w:p>
    <w:p w14:paraId="56E54567" w14:textId="77777777" w:rsidR="00507EAB" w:rsidRPr="00507EAB" w:rsidRDefault="00507EAB" w:rsidP="00507EAB">
      <w:pPr>
        <w:jc w:val="center"/>
        <w:rPr>
          <w:rFonts w:ascii="Verdana" w:hAnsi="Verdana"/>
          <w:color w:val="000000"/>
          <w:sz w:val="24"/>
          <w:szCs w:val="24"/>
        </w:rPr>
      </w:pPr>
      <w:r w:rsidRPr="00507EAB">
        <w:rPr>
          <w:rFonts w:ascii="Verdana" w:hAnsi="Verdana"/>
          <w:color w:val="000000"/>
          <w:sz w:val="24"/>
          <w:szCs w:val="24"/>
        </w:rPr>
        <w:t>Integra recursos de la investigación educativa para enriquecer su práctica profesional, expresando su interés por el conocimiento, la ciencia y la mejora de la educación.</w:t>
      </w:r>
    </w:p>
    <w:p w14:paraId="34A46772" w14:textId="77777777" w:rsidR="00507EAB" w:rsidRPr="00507EAB" w:rsidRDefault="00507EAB" w:rsidP="00507EAB">
      <w:pPr>
        <w:jc w:val="center"/>
        <w:rPr>
          <w:rFonts w:ascii="Verdana" w:hAnsi="Verdana"/>
          <w:color w:val="000000"/>
          <w:sz w:val="24"/>
          <w:szCs w:val="24"/>
        </w:rPr>
      </w:pPr>
      <w:r w:rsidRPr="00507EAB">
        <w:rPr>
          <w:rFonts w:ascii="Verdana" w:hAnsi="Verdana"/>
          <w:color w:val="000000"/>
          <w:sz w:val="24"/>
          <w:szCs w:val="24"/>
        </w:rPr>
        <w:t>Actúa de manera ética ante la diversidad de situaciones que se presentan en la práctica profesional.</w:t>
      </w:r>
    </w:p>
    <w:p w14:paraId="222150E4" w14:textId="77777777" w:rsidR="00507EAB" w:rsidRDefault="00507EAB" w:rsidP="00507EAB">
      <w:pPr>
        <w:jc w:val="center"/>
        <w:rPr>
          <w:rFonts w:ascii="Verdana" w:hAnsi="Verdana"/>
          <w:color w:val="000000"/>
          <w:sz w:val="24"/>
          <w:szCs w:val="24"/>
        </w:rPr>
      </w:pPr>
    </w:p>
    <w:p w14:paraId="7328F173" w14:textId="77777777" w:rsidR="00507EAB" w:rsidRPr="00507EAB" w:rsidRDefault="00507EAB" w:rsidP="00507EAB">
      <w:pPr>
        <w:jc w:val="center"/>
        <w:rPr>
          <w:rFonts w:ascii="Verdana" w:hAnsi="Verdana"/>
          <w:b/>
          <w:bCs/>
          <w:color w:val="000000"/>
          <w:sz w:val="24"/>
          <w:szCs w:val="24"/>
        </w:rPr>
      </w:pPr>
      <w:r w:rsidRPr="00507EAB">
        <w:rPr>
          <w:rFonts w:ascii="Verdana" w:hAnsi="Verdana"/>
          <w:b/>
          <w:bCs/>
          <w:color w:val="000000"/>
          <w:sz w:val="24"/>
          <w:szCs w:val="24"/>
        </w:rPr>
        <w:t>Alumnas:</w:t>
      </w:r>
    </w:p>
    <w:p w14:paraId="04C3B294" w14:textId="77777777" w:rsidR="00507EAB" w:rsidRPr="00507EAB" w:rsidRDefault="00507EAB" w:rsidP="00507EAB">
      <w:pPr>
        <w:jc w:val="center"/>
        <w:rPr>
          <w:rFonts w:ascii="Verdana" w:hAnsi="Verdana"/>
          <w:color w:val="000000"/>
          <w:sz w:val="24"/>
          <w:szCs w:val="24"/>
        </w:rPr>
      </w:pPr>
      <w:r w:rsidRPr="00507EAB">
        <w:rPr>
          <w:rFonts w:ascii="Verdana" w:hAnsi="Verdana"/>
          <w:color w:val="000000"/>
          <w:sz w:val="24"/>
          <w:szCs w:val="24"/>
        </w:rPr>
        <w:t>Karina Guadalupe Clemente Gómez</w:t>
      </w:r>
      <w:r>
        <w:rPr>
          <w:rFonts w:ascii="Verdana" w:hAnsi="Verdana"/>
          <w:color w:val="000000"/>
          <w:sz w:val="24"/>
          <w:szCs w:val="24"/>
        </w:rPr>
        <w:t xml:space="preserve"> </w:t>
      </w:r>
      <w:r w:rsidRPr="00507EAB">
        <w:rPr>
          <w:rFonts w:ascii="Verdana" w:hAnsi="Verdana"/>
          <w:color w:val="000000"/>
          <w:sz w:val="24"/>
          <w:szCs w:val="24"/>
        </w:rPr>
        <w:t>#4</w:t>
      </w:r>
    </w:p>
    <w:p w14:paraId="62A69D86" w14:textId="77777777" w:rsidR="00507EAB" w:rsidRPr="00507EAB" w:rsidRDefault="00507EAB" w:rsidP="00507EAB">
      <w:pPr>
        <w:jc w:val="center"/>
        <w:rPr>
          <w:rFonts w:ascii="Verdana" w:hAnsi="Verdana"/>
          <w:color w:val="000000"/>
          <w:sz w:val="24"/>
          <w:szCs w:val="24"/>
        </w:rPr>
      </w:pPr>
      <w:r w:rsidRPr="00507EAB">
        <w:rPr>
          <w:rFonts w:ascii="Verdana" w:hAnsi="Verdana"/>
          <w:color w:val="000000"/>
          <w:sz w:val="24"/>
          <w:szCs w:val="24"/>
        </w:rPr>
        <w:t>Daniela Guadalupe López Rocha #15</w:t>
      </w:r>
    </w:p>
    <w:p w14:paraId="2CF5FBA4" w14:textId="77777777" w:rsidR="00507EAB" w:rsidRPr="00507EAB" w:rsidRDefault="00507EAB" w:rsidP="00507EAB">
      <w:pPr>
        <w:jc w:val="center"/>
        <w:rPr>
          <w:rFonts w:ascii="Verdana" w:hAnsi="Verdana"/>
          <w:color w:val="000000"/>
          <w:sz w:val="24"/>
          <w:szCs w:val="24"/>
        </w:rPr>
      </w:pPr>
      <w:r w:rsidRPr="00507EAB">
        <w:rPr>
          <w:rFonts w:ascii="Verdana" w:hAnsi="Verdana"/>
          <w:b/>
          <w:bCs/>
          <w:color w:val="000000"/>
          <w:sz w:val="24"/>
          <w:szCs w:val="24"/>
        </w:rPr>
        <w:t>Grado:</w:t>
      </w:r>
      <w:r w:rsidRPr="00507EAB">
        <w:rPr>
          <w:rFonts w:ascii="Verdana" w:hAnsi="Verdana"/>
          <w:color w:val="000000"/>
          <w:sz w:val="24"/>
          <w:szCs w:val="24"/>
        </w:rPr>
        <w:t xml:space="preserve"> 1° </w:t>
      </w:r>
      <w:r w:rsidRPr="00507EAB">
        <w:rPr>
          <w:rFonts w:ascii="Verdana" w:hAnsi="Verdana"/>
          <w:b/>
          <w:bCs/>
          <w:color w:val="000000"/>
          <w:sz w:val="24"/>
          <w:szCs w:val="24"/>
        </w:rPr>
        <w:t>Sección:</w:t>
      </w:r>
      <w:r w:rsidRPr="00507EAB">
        <w:rPr>
          <w:rFonts w:ascii="Verdana" w:hAnsi="Verdana"/>
          <w:color w:val="000000"/>
          <w:sz w:val="24"/>
          <w:szCs w:val="24"/>
        </w:rPr>
        <w:t xml:space="preserve"> “B”</w:t>
      </w:r>
    </w:p>
    <w:p w14:paraId="73C393DF" w14:textId="77777777" w:rsidR="00507EAB" w:rsidRDefault="00507EAB" w:rsidP="00507EAB">
      <w:pPr>
        <w:jc w:val="right"/>
        <w:rPr>
          <w:rFonts w:ascii="Verdana" w:hAnsi="Verdana"/>
          <w:color w:val="000000"/>
          <w:sz w:val="24"/>
          <w:szCs w:val="24"/>
        </w:rPr>
      </w:pPr>
    </w:p>
    <w:p w14:paraId="310CD54A" w14:textId="77777777" w:rsidR="00507EAB" w:rsidRDefault="00507EAB" w:rsidP="00507EAB">
      <w:pPr>
        <w:jc w:val="right"/>
        <w:rPr>
          <w:rFonts w:ascii="Verdana" w:hAnsi="Verdana"/>
          <w:color w:val="000000"/>
          <w:sz w:val="24"/>
          <w:szCs w:val="24"/>
        </w:rPr>
      </w:pPr>
    </w:p>
    <w:p w14:paraId="545F3459" w14:textId="77777777" w:rsidR="00507EAB" w:rsidRDefault="00507EAB" w:rsidP="00507EAB">
      <w:pPr>
        <w:jc w:val="right"/>
        <w:rPr>
          <w:rFonts w:ascii="Verdana" w:hAnsi="Verdana"/>
          <w:color w:val="000000"/>
          <w:sz w:val="24"/>
          <w:szCs w:val="24"/>
        </w:rPr>
      </w:pPr>
    </w:p>
    <w:p w14:paraId="63682A93" w14:textId="77777777" w:rsidR="00507EAB" w:rsidRDefault="00507EAB" w:rsidP="00507EAB">
      <w:pPr>
        <w:jc w:val="right"/>
        <w:rPr>
          <w:rFonts w:ascii="Verdana" w:hAnsi="Verdana"/>
          <w:color w:val="000000"/>
          <w:sz w:val="24"/>
          <w:szCs w:val="24"/>
        </w:rPr>
      </w:pPr>
    </w:p>
    <w:p w14:paraId="2E3626FD" w14:textId="77777777" w:rsidR="00507EAB" w:rsidRDefault="00507EAB" w:rsidP="00507EAB">
      <w:pPr>
        <w:rPr>
          <w:rFonts w:ascii="Verdana" w:hAnsi="Verdana"/>
          <w:color w:val="000000"/>
          <w:sz w:val="24"/>
          <w:szCs w:val="24"/>
        </w:rPr>
      </w:pPr>
    </w:p>
    <w:p w14:paraId="6E828CBA" w14:textId="77777777" w:rsidR="00507EAB" w:rsidRDefault="00507EAB" w:rsidP="00507EAB">
      <w:pPr>
        <w:jc w:val="right"/>
        <w:rPr>
          <w:rFonts w:ascii="Verdana" w:hAnsi="Verdana"/>
          <w:color w:val="000000"/>
          <w:sz w:val="24"/>
          <w:szCs w:val="24"/>
        </w:rPr>
      </w:pPr>
    </w:p>
    <w:p w14:paraId="215DAD17" w14:textId="77777777" w:rsidR="00507EAB" w:rsidRPr="00507EAB" w:rsidRDefault="00507EAB" w:rsidP="00507EAB">
      <w:pPr>
        <w:jc w:val="right"/>
        <w:rPr>
          <w:rFonts w:ascii="Verdana" w:hAnsi="Verdana"/>
          <w:color w:val="000000"/>
          <w:sz w:val="24"/>
          <w:szCs w:val="24"/>
        </w:rPr>
      </w:pPr>
      <w:r w:rsidRPr="00507EAB">
        <w:rPr>
          <w:rFonts w:ascii="Verdana" w:hAnsi="Verdana"/>
          <w:color w:val="000000"/>
          <w:sz w:val="24"/>
          <w:szCs w:val="24"/>
        </w:rPr>
        <w:t>Saltillo Coahuila de Zaragoza</w:t>
      </w:r>
    </w:p>
    <w:p w14:paraId="21C60607" w14:textId="77777777" w:rsidR="00507EAB" w:rsidRDefault="00507EAB" w:rsidP="00507EAB">
      <w:pPr>
        <w:jc w:val="right"/>
        <w:rPr>
          <w:rFonts w:ascii="Verdana" w:hAnsi="Verdana"/>
          <w:color w:val="000000"/>
          <w:sz w:val="24"/>
          <w:szCs w:val="24"/>
        </w:rPr>
      </w:pPr>
      <w:r w:rsidRPr="00507EAB">
        <w:rPr>
          <w:rFonts w:ascii="Verdana" w:hAnsi="Verdana"/>
          <w:color w:val="000000"/>
          <w:sz w:val="24"/>
          <w:szCs w:val="24"/>
        </w:rPr>
        <w:t>Junio 2020</w:t>
      </w:r>
    </w:p>
    <w:p w14:paraId="67338E66" w14:textId="58F6FF8C" w:rsidR="00671AD7" w:rsidRDefault="00671AD7" w:rsidP="00894F90">
      <w:pPr>
        <w:jc w:val="center"/>
        <w:rPr>
          <w:rFonts w:ascii="Times New Roman" w:hAnsi="Times New Roman" w:cs="Times New Roman"/>
          <w:b/>
          <w:bCs/>
          <w:color w:val="000000"/>
          <w:sz w:val="36"/>
          <w:szCs w:val="36"/>
        </w:rPr>
      </w:pPr>
      <w:r w:rsidRPr="00894F90">
        <w:rPr>
          <w:rFonts w:ascii="Times New Roman" w:hAnsi="Times New Roman" w:cs="Times New Roman"/>
          <w:b/>
          <w:bCs/>
          <w:color w:val="000000"/>
          <w:sz w:val="36"/>
          <w:szCs w:val="36"/>
        </w:rPr>
        <w:lastRenderedPageBreak/>
        <w:t>Historias de docentes: intervención pedagógic</w:t>
      </w:r>
      <w:r w:rsidR="001C7885">
        <w:rPr>
          <w:rFonts w:ascii="Times New Roman" w:hAnsi="Times New Roman" w:cs="Times New Roman"/>
          <w:b/>
          <w:bCs/>
          <w:color w:val="000000"/>
          <w:sz w:val="36"/>
          <w:szCs w:val="36"/>
        </w:rPr>
        <w:t>a</w:t>
      </w:r>
    </w:p>
    <w:p w14:paraId="16B69646" w14:textId="77777777" w:rsidR="001C7885" w:rsidRPr="00894F90" w:rsidRDefault="001C7885" w:rsidP="00894F90">
      <w:pPr>
        <w:jc w:val="center"/>
        <w:rPr>
          <w:rFonts w:ascii="Times New Roman" w:hAnsi="Times New Roman" w:cs="Times New Roman"/>
          <w:b/>
          <w:bCs/>
          <w:color w:val="000000"/>
          <w:sz w:val="36"/>
          <w:szCs w:val="36"/>
        </w:rPr>
      </w:pPr>
    </w:p>
    <w:p w14:paraId="704EB139" w14:textId="7D678D2C" w:rsidR="00972E94" w:rsidRPr="00894F90" w:rsidRDefault="00972E94" w:rsidP="00A3271E">
      <w:pPr>
        <w:rPr>
          <w:rFonts w:ascii="Arial" w:hAnsi="Arial" w:cs="Arial"/>
          <w:color w:val="000000"/>
          <w:sz w:val="24"/>
          <w:szCs w:val="24"/>
        </w:rPr>
      </w:pPr>
      <w:r w:rsidRPr="00894F90">
        <w:rPr>
          <w:rFonts w:ascii="Arial" w:hAnsi="Arial" w:cs="Arial"/>
          <w:color w:val="000000"/>
          <w:sz w:val="24"/>
          <w:szCs w:val="24"/>
        </w:rPr>
        <w:t xml:space="preserve">Maestros </w:t>
      </w:r>
      <w:r w:rsidR="00E876D1" w:rsidRPr="00894F90">
        <w:rPr>
          <w:rFonts w:ascii="Arial" w:hAnsi="Arial" w:cs="Arial"/>
          <w:color w:val="000000"/>
          <w:sz w:val="24"/>
          <w:szCs w:val="24"/>
        </w:rPr>
        <w:t>“T</w:t>
      </w:r>
      <w:r w:rsidR="00671AD7" w:rsidRPr="00894F90">
        <w:rPr>
          <w:rFonts w:ascii="Arial" w:hAnsi="Arial" w:cs="Arial"/>
          <w:color w:val="000000"/>
          <w:sz w:val="24"/>
          <w:szCs w:val="24"/>
        </w:rPr>
        <w:t>odos los maestros dentro de las escuelas eran promotores entusiastas de ciertos tipos de enseñanza que entendían como diferente de la enseñanza que normalmente se imparte en las escuelas</w:t>
      </w:r>
      <w:r w:rsidR="00E876D1" w:rsidRPr="00894F90">
        <w:rPr>
          <w:rFonts w:ascii="Arial" w:hAnsi="Arial" w:cs="Arial"/>
          <w:color w:val="000000"/>
          <w:sz w:val="24"/>
          <w:szCs w:val="24"/>
        </w:rPr>
        <w:t>” (secretaria de educación pública, 2003)</w:t>
      </w:r>
      <w:r w:rsidR="001C7885">
        <w:rPr>
          <w:rFonts w:ascii="Arial" w:hAnsi="Arial" w:cs="Arial"/>
          <w:color w:val="000000"/>
          <w:sz w:val="24"/>
          <w:szCs w:val="24"/>
        </w:rPr>
        <w:t>.</w:t>
      </w:r>
    </w:p>
    <w:p w14:paraId="15F1D105" w14:textId="3217D2B4" w:rsidR="00972E94" w:rsidRPr="001C7885" w:rsidRDefault="00972E94" w:rsidP="00A3271E">
      <w:pPr>
        <w:rPr>
          <w:rFonts w:ascii="Arial" w:hAnsi="Arial" w:cs="Arial"/>
          <w:color w:val="000000"/>
          <w:sz w:val="24"/>
          <w:szCs w:val="24"/>
        </w:rPr>
      </w:pPr>
      <w:r w:rsidRPr="00894F90">
        <w:rPr>
          <w:rFonts w:ascii="Arial" w:hAnsi="Arial" w:cs="Arial"/>
          <w:color w:val="000000"/>
          <w:sz w:val="24"/>
          <w:szCs w:val="24"/>
        </w:rPr>
        <w:t>Aprendizaje</w:t>
      </w:r>
      <w:r w:rsidR="00B9734A">
        <w:rPr>
          <w:rFonts w:ascii="Arial" w:hAnsi="Arial" w:cs="Arial"/>
          <w:color w:val="000000"/>
          <w:sz w:val="24"/>
          <w:szCs w:val="24"/>
        </w:rPr>
        <w:t xml:space="preserve"> </w:t>
      </w:r>
      <w:r w:rsidR="00B9734A" w:rsidRPr="001C7885">
        <w:rPr>
          <w:rFonts w:ascii="Arial" w:hAnsi="Arial" w:cs="Arial"/>
          <w:color w:val="000000"/>
          <w:sz w:val="24"/>
          <w:szCs w:val="24"/>
        </w:rPr>
        <w:t>“</w:t>
      </w:r>
      <w:r w:rsidR="001C7885" w:rsidRPr="001C7885">
        <w:rPr>
          <w:rFonts w:ascii="Arial" w:hAnsi="Arial" w:cs="Arial"/>
          <w:sz w:val="24"/>
          <w:szCs w:val="24"/>
        </w:rPr>
        <w:t>H</w:t>
      </w:r>
      <w:r w:rsidR="001C7885" w:rsidRPr="001C7885">
        <w:rPr>
          <w:rFonts w:ascii="Arial" w:hAnsi="Arial" w:cs="Arial"/>
          <w:sz w:val="24"/>
          <w:szCs w:val="24"/>
        </w:rPr>
        <w:t>ay que analizar los obstáculos que existen para que se produzca el aprendizaje. Una institución cerrada al aprendizaje, hermética con las interrogaciones, asentada en las rutinas, repetirá de forma inevitable los errores. No aprenderá</w:t>
      </w:r>
      <w:r w:rsidR="001C7885">
        <w:rPr>
          <w:rFonts w:ascii="Arial" w:hAnsi="Arial" w:cs="Arial"/>
          <w:sz w:val="24"/>
          <w:szCs w:val="24"/>
        </w:rPr>
        <w:t>” (</w:t>
      </w:r>
      <w:r w:rsidR="001C7885">
        <w:rPr>
          <w:rFonts w:ascii="Arial" w:hAnsi="Arial" w:cs="Arial"/>
          <w:sz w:val="24"/>
          <w:szCs w:val="24"/>
        </w:rPr>
        <w:t>Santos Guerra, 1997).</w:t>
      </w:r>
    </w:p>
    <w:p w14:paraId="78EC6349" w14:textId="74D6EFAB" w:rsidR="00972E94" w:rsidRPr="00894F90" w:rsidRDefault="00972E94" w:rsidP="00A3271E">
      <w:pPr>
        <w:rPr>
          <w:rFonts w:ascii="Arial" w:hAnsi="Arial" w:cs="Arial"/>
          <w:color w:val="000000"/>
          <w:sz w:val="24"/>
          <w:szCs w:val="24"/>
        </w:rPr>
      </w:pPr>
      <w:r w:rsidRPr="00894F90">
        <w:rPr>
          <w:rFonts w:ascii="Arial" w:hAnsi="Arial" w:cs="Arial"/>
          <w:color w:val="000000"/>
          <w:sz w:val="24"/>
          <w:szCs w:val="24"/>
        </w:rPr>
        <w:t>Enseñanza</w:t>
      </w:r>
      <w:r w:rsidR="003F5DF3" w:rsidRPr="00894F90">
        <w:rPr>
          <w:rFonts w:ascii="Arial" w:hAnsi="Arial" w:cs="Arial"/>
          <w:color w:val="000000"/>
          <w:sz w:val="24"/>
          <w:szCs w:val="24"/>
        </w:rPr>
        <w:t xml:space="preserve"> “</w:t>
      </w:r>
      <w:r w:rsidR="003F5DF3" w:rsidRPr="00894F90">
        <w:rPr>
          <w:rFonts w:ascii="Arial" w:hAnsi="Arial" w:cs="Arial"/>
          <w:sz w:val="24"/>
          <w:szCs w:val="24"/>
        </w:rPr>
        <w:t xml:space="preserve">Un modelo de enseñanza es un plan estructurado que puede usarse para configurar un </w:t>
      </w:r>
      <w:proofErr w:type="spellStart"/>
      <w:r w:rsidR="003F5DF3" w:rsidRPr="00894F90">
        <w:rPr>
          <w:rFonts w:ascii="Arial" w:hAnsi="Arial" w:cs="Arial"/>
          <w:sz w:val="24"/>
          <w:szCs w:val="24"/>
        </w:rPr>
        <w:t>curriculum</w:t>
      </w:r>
      <w:proofErr w:type="spellEnd"/>
      <w:r w:rsidR="003F5DF3" w:rsidRPr="00894F90">
        <w:rPr>
          <w:rFonts w:ascii="Arial" w:hAnsi="Arial" w:cs="Arial"/>
          <w:sz w:val="24"/>
          <w:szCs w:val="24"/>
        </w:rPr>
        <w:t>, para diseñar materiales de enseñanza y para orientar la enseñanza en las aula</w:t>
      </w:r>
      <w:r w:rsidR="00026EB9" w:rsidRPr="00894F90">
        <w:rPr>
          <w:rFonts w:ascii="Arial" w:hAnsi="Arial" w:cs="Arial"/>
          <w:sz w:val="24"/>
          <w:szCs w:val="24"/>
        </w:rPr>
        <w:t xml:space="preserve">s. </w:t>
      </w:r>
      <w:r w:rsidR="003F5DF3" w:rsidRPr="00894F90">
        <w:rPr>
          <w:rFonts w:ascii="Arial" w:hAnsi="Arial" w:cs="Arial"/>
          <w:sz w:val="24"/>
          <w:szCs w:val="24"/>
        </w:rPr>
        <w:t>Puesto que no existe ningún modelo capaz de hacer frente a todos los tipos y estilos de aprendizaje, no debemos limitar nuestros métodos a un modelo único, por atractivo que sea a primera vista (Joyce y Weil, 1985, 11)</w:t>
      </w:r>
      <w:r w:rsidRPr="00894F90">
        <w:rPr>
          <w:rFonts w:ascii="Arial" w:hAnsi="Arial" w:cs="Arial"/>
          <w:color w:val="000000"/>
          <w:sz w:val="24"/>
          <w:szCs w:val="24"/>
        </w:rPr>
        <w:t xml:space="preserve"> </w:t>
      </w:r>
    </w:p>
    <w:p w14:paraId="54791289" w14:textId="5CB39905" w:rsidR="00D53293" w:rsidRPr="00B9734A" w:rsidRDefault="00D53293" w:rsidP="00A3271E">
      <w:pPr>
        <w:rPr>
          <w:rFonts w:ascii="Arial" w:hAnsi="Arial" w:cs="Arial"/>
          <w:color w:val="000000"/>
          <w:sz w:val="24"/>
          <w:szCs w:val="24"/>
        </w:rPr>
      </w:pPr>
      <w:r w:rsidRPr="00894F90">
        <w:rPr>
          <w:rFonts w:ascii="Arial" w:hAnsi="Arial" w:cs="Arial"/>
          <w:color w:val="000000"/>
          <w:sz w:val="24"/>
          <w:szCs w:val="24"/>
        </w:rPr>
        <w:t xml:space="preserve">Métodos </w:t>
      </w:r>
      <w:r w:rsidR="00026EB9" w:rsidRPr="00B9734A">
        <w:rPr>
          <w:rFonts w:ascii="Arial" w:hAnsi="Arial" w:cs="Arial"/>
          <w:color w:val="000000"/>
          <w:sz w:val="24"/>
          <w:szCs w:val="24"/>
        </w:rPr>
        <w:t>“</w:t>
      </w:r>
      <w:r w:rsidR="00B9734A" w:rsidRPr="00B9734A">
        <w:rPr>
          <w:rFonts w:ascii="Arial" w:hAnsi="Arial" w:cs="Arial"/>
          <w:sz w:val="24"/>
          <w:szCs w:val="24"/>
        </w:rPr>
        <w:t>L</w:t>
      </w:r>
      <w:r w:rsidR="00B9734A" w:rsidRPr="00B9734A">
        <w:rPr>
          <w:rFonts w:ascii="Arial" w:hAnsi="Arial" w:cs="Arial"/>
          <w:sz w:val="24"/>
          <w:szCs w:val="24"/>
        </w:rPr>
        <w:t>a escuela tiene que realizar con los métodos que tiene que emplear para asimilar</w:t>
      </w:r>
      <w:r w:rsidR="00B9734A" w:rsidRPr="00B9734A">
        <w:rPr>
          <w:rFonts w:ascii="Arial" w:hAnsi="Arial" w:cs="Arial"/>
          <w:sz w:val="24"/>
          <w:szCs w:val="24"/>
        </w:rPr>
        <w:t xml:space="preserve"> los aprendizajes</w:t>
      </w:r>
      <w:r w:rsidR="00B9734A" w:rsidRPr="00B9734A">
        <w:rPr>
          <w:rFonts w:ascii="Arial" w:hAnsi="Arial" w:cs="Arial"/>
          <w:sz w:val="24"/>
          <w:szCs w:val="24"/>
        </w:rPr>
        <w:t>, con los medios que necesita para lograrlo y con los mecanismos evaluadores que nos garanticen que lo está consiguiendo de manera adecuada y oportuna</w:t>
      </w:r>
      <w:r w:rsidR="00B9734A" w:rsidRPr="00B9734A">
        <w:rPr>
          <w:rFonts w:ascii="Arial" w:hAnsi="Arial" w:cs="Arial"/>
          <w:sz w:val="24"/>
          <w:szCs w:val="24"/>
        </w:rPr>
        <w:t>” (</w:t>
      </w:r>
      <w:r w:rsidR="001C7885">
        <w:rPr>
          <w:rFonts w:ascii="Arial" w:hAnsi="Arial" w:cs="Arial"/>
          <w:sz w:val="24"/>
          <w:szCs w:val="24"/>
        </w:rPr>
        <w:t>Santos Guerra, 1997).</w:t>
      </w:r>
    </w:p>
    <w:p w14:paraId="43C8FCEB" w14:textId="1A42FB43" w:rsidR="00D53293" w:rsidRDefault="00D53293" w:rsidP="00A3271E">
      <w:pPr>
        <w:rPr>
          <w:rFonts w:ascii="Arial" w:eastAsia="Times New Roman" w:hAnsi="Arial" w:cs="Arial"/>
          <w:color w:val="000000"/>
          <w:sz w:val="24"/>
          <w:szCs w:val="24"/>
          <w:lang w:eastAsia="es-MX"/>
        </w:rPr>
      </w:pPr>
      <w:r w:rsidRPr="00894F90">
        <w:rPr>
          <w:rFonts w:ascii="Arial" w:hAnsi="Arial" w:cs="Arial"/>
          <w:color w:val="000000"/>
          <w:sz w:val="24"/>
          <w:szCs w:val="24"/>
        </w:rPr>
        <w:t>¿</w:t>
      </w:r>
      <w:r w:rsidR="00026EB9" w:rsidRPr="00894F90">
        <w:rPr>
          <w:rFonts w:ascii="Arial" w:hAnsi="Arial" w:cs="Arial"/>
          <w:color w:val="000000"/>
          <w:sz w:val="24"/>
          <w:szCs w:val="24"/>
        </w:rPr>
        <w:t>Que</w:t>
      </w:r>
      <w:r w:rsidRPr="00894F90">
        <w:rPr>
          <w:rFonts w:ascii="Arial" w:hAnsi="Arial" w:cs="Arial"/>
          <w:color w:val="000000"/>
          <w:sz w:val="24"/>
          <w:szCs w:val="24"/>
        </w:rPr>
        <w:t xml:space="preserve"> enseñar?</w:t>
      </w:r>
      <w:r w:rsidR="00026EB9" w:rsidRPr="00894F90">
        <w:rPr>
          <w:rFonts w:ascii="Arial" w:hAnsi="Arial" w:cs="Arial"/>
          <w:color w:val="000000"/>
          <w:sz w:val="24"/>
          <w:szCs w:val="24"/>
        </w:rPr>
        <w:t xml:space="preserve"> “</w:t>
      </w:r>
      <w:r w:rsidR="00026EB9" w:rsidRPr="00894F90">
        <w:rPr>
          <w:rFonts w:ascii="Arial" w:eastAsia="Times New Roman" w:hAnsi="Arial" w:cs="Arial"/>
          <w:color w:val="000000"/>
          <w:sz w:val="24"/>
          <w:szCs w:val="24"/>
          <w:lang w:eastAsia="es-MX"/>
        </w:rPr>
        <w:t>E</w:t>
      </w:r>
      <w:r w:rsidR="00026EB9" w:rsidRPr="00894F90">
        <w:rPr>
          <w:rFonts w:ascii="Arial" w:eastAsia="Times New Roman" w:hAnsi="Arial" w:cs="Arial"/>
          <w:color w:val="000000"/>
          <w:sz w:val="24"/>
          <w:szCs w:val="24"/>
          <w:lang w:eastAsia="es-MX"/>
        </w:rPr>
        <w:t xml:space="preserve">n el proyecto curricular de la institución educativa, lo que hay que hacer es contextualizar y adecuar esas propuestas generales a la realidad en la que está inserto el centro educativo. Se trata de explicitar qué se quiere transmitir/enseñar a los educandos de un colegio, instituto o escuela, en su situación </w:t>
      </w:r>
      <w:proofErr w:type="spellStart"/>
      <w:r w:rsidR="00026EB9" w:rsidRPr="00894F90">
        <w:rPr>
          <w:rFonts w:ascii="Arial" w:eastAsia="Times New Roman" w:hAnsi="Arial" w:cs="Arial"/>
          <w:color w:val="000000"/>
          <w:sz w:val="24"/>
          <w:szCs w:val="24"/>
          <w:lang w:eastAsia="es-MX"/>
        </w:rPr>
        <w:t>témporo</w:t>
      </w:r>
      <w:proofErr w:type="spellEnd"/>
      <w:r w:rsidR="00026EB9" w:rsidRPr="00894F90">
        <w:rPr>
          <w:rFonts w:ascii="Arial" w:eastAsia="Times New Roman" w:hAnsi="Arial" w:cs="Arial"/>
          <w:color w:val="000000"/>
          <w:sz w:val="24"/>
          <w:szCs w:val="24"/>
          <w:lang w:eastAsia="es-MX"/>
        </w:rPr>
        <w:t>-espacial específica</w:t>
      </w:r>
      <w:r w:rsidR="00026EB9" w:rsidRPr="00894F90">
        <w:rPr>
          <w:rFonts w:ascii="Arial" w:eastAsia="Times New Roman" w:hAnsi="Arial" w:cs="Arial"/>
          <w:color w:val="000000"/>
          <w:sz w:val="24"/>
          <w:szCs w:val="24"/>
          <w:lang w:eastAsia="es-MX"/>
        </w:rPr>
        <w:t>” (</w:t>
      </w:r>
      <w:r w:rsidR="00026EB9" w:rsidRPr="00894F90">
        <w:rPr>
          <w:rFonts w:ascii="Arial" w:eastAsia="Times New Roman" w:hAnsi="Arial" w:cs="Arial"/>
          <w:color w:val="000000"/>
          <w:sz w:val="24"/>
          <w:szCs w:val="24"/>
          <w:lang w:eastAsia="es-MX"/>
        </w:rPr>
        <w:t>Ander-</w:t>
      </w:r>
      <w:proofErr w:type="spellStart"/>
      <w:r w:rsidR="00026EB9" w:rsidRPr="00894F90">
        <w:rPr>
          <w:rFonts w:ascii="Arial" w:eastAsia="Times New Roman" w:hAnsi="Arial" w:cs="Arial"/>
          <w:color w:val="000000"/>
          <w:sz w:val="24"/>
          <w:szCs w:val="24"/>
          <w:lang w:eastAsia="es-MX"/>
        </w:rPr>
        <w:t>Egg</w:t>
      </w:r>
      <w:proofErr w:type="spellEnd"/>
      <w:r w:rsidR="00026EB9" w:rsidRPr="00894F90">
        <w:rPr>
          <w:rFonts w:ascii="Arial" w:eastAsia="Times New Roman" w:hAnsi="Arial" w:cs="Arial"/>
          <w:color w:val="000000"/>
          <w:sz w:val="24"/>
          <w:szCs w:val="24"/>
          <w:lang w:eastAsia="es-MX"/>
        </w:rPr>
        <w:t>, E.</w:t>
      </w:r>
      <w:r w:rsidR="00026EB9" w:rsidRPr="00894F90">
        <w:rPr>
          <w:rFonts w:ascii="Arial" w:eastAsia="Times New Roman" w:hAnsi="Arial" w:cs="Arial"/>
          <w:color w:val="000000"/>
          <w:sz w:val="24"/>
          <w:szCs w:val="24"/>
          <w:lang w:eastAsia="es-MX"/>
        </w:rPr>
        <w:t xml:space="preserve">, </w:t>
      </w:r>
      <w:r w:rsidR="00026EB9" w:rsidRPr="00894F90">
        <w:rPr>
          <w:rFonts w:ascii="Arial" w:eastAsia="Times New Roman" w:hAnsi="Arial" w:cs="Arial"/>
          <w:color w:val="000000"/>
          <w:sz w:val="24"/>
          <w:szCs w:val="24"/>
          <w:lang w:eastAsia="es-MX"/>
        </w:rPr>
        <w:t>1993</w:t>
      </w:r>
      <w:r w:rsidR="00026EB9" w:rsidRPr="00894F90">
        <w:rPr>
          <w:rFonts w:ascii="Arial" w:eastAsia="Times New Roman" w:hAnsi="Arial" w:cs="Arial"/>
          <w:color w:val="000000"/>
          <w:sz w:val="24"/>
          <w:szCs w:val="24"/>
          <w:lang w:eastAsia="es-MX"/>
        </w:rPr>
        <w:t>)</w:t>
      </w:r>
      <w:r w:rsidR="00026EB9" w:rsidRPr="00894F90">
        <w:rPr>
          <w:rFonts w:ascii="Arial" w:eastAsia="Times New Roman" w:hAnsi="Arial" w:cs="Arial"/>
          <w:color w:val="000000"/>
          <w:sz w:val="24"/>
          <w:szCs w:val="24"/>
          <w:lang w:eastAsia="es-MX"/>
        </w:rPr>
        <w:t> </w:t>
      </w:r>
    </w:p>
    <w:p w14:paraId="16ADE939" w14:textId="1D0BF644" w:rsidR="00B9734A" w:rsidRPr="00B9734A" w:rsidRDefault="00B9734A" w:rsidP="00A3271E">
      <w:pPr>
        <w:rPr>
          <w:rFonts w:ascii="Arial" w:hAnsi="Arial" w:cs="Arial"/>
          <w:color w:val="000000"/>
          <w:sz w:val="24"/>
          <w:szCs w:val="24"/>
        </w:rPr>
      </w:pPr>
      <w:r>
        <w:rPr>
          <w:rFonts w:ascii="Arial" w:eastAsia="Times New Roman" w:hAnsi="Arial" w:cs="Arial"/>
          <w:color w:val="000000"/>
          <w:sz w:val="24"/>
          <w:szCs w:val="24"/>
          <w:lang w:eastAsia="es-MX"/>
        </w:rPr>
        <w:t xml:space="preserve">¿Cómo se enseña? </w:t>
      </w:r>
      <w:r w:rsidRPr="00B9734A">
        <w:rPr>
          <w:rFonts w:ascii="Arial" w:eastAsia="Times New Roman" w:hAnsi="Arial" w:cs="Arial"/>
          <w:color w:val="000000"/>
          <w:sz w:val="24"/>
          <w:szCs w:val="24"/>
          <w:lang w:eastAsia="es-MX"/>
        </w:rPr>
        <w:t>“</w:t>
      </w:r>
      <w:r w:rsidRPr="00B9734A">
        <w:rPr>
          <w:rFonts w:ascii="Arial" w:hAnsi="Arial" w:cs="Arial"/>
          <w:sz w:val="24"/>
          <w:szCs w:val="24"/>
        </w:rPr>
        <w:t xml:space="preserve">La escuela tiene que aprender para saber y para saber enseñar, para saber a quién enseña y dónde lo hace. Esta exigencia no depende solamente de la voluntad de cada uno de sus </w:t>
      </w:r>
      <w:r w:rsidRPr="00B9734A">
        <w:rPr>
          <w:rFonts w:ascii="Arial" w:hAnsi="Arial" w:cs="Arial"/>
          <w:sz w:val="24"/>
          <w:szCs w:val="24"/>
        </w:rPr>
        <w:t>integrantes,</w:t>
      </w:r>
      <w:r w:rsidRPr="00B9734A">
        <w:rPr>
          <w:rFonts w:ascii="Arial" w:hAnsi="Arial" w:cs="Arial"/>
          <w:sz w:val="24"/>
          <w:szCs w:val="24"/>
        </w:rPr>
        <w:t xml:space="preserve"> sino que exige unas estructuras que la hagan viable, una dinámica que transforme los aprendizajes teóricos en intervenciones eficaces</w:t>
      </w:r>
      <w:r w:rsidRPr="00B9734A">
        <w:rPr>
          <w:rFonts w:ascii="Arial" w:hAnsi="Arial" w:cs="Arial"/>
          <w:sz w:val="24"/>
          <w:szCs w:val="24"/>
        </w:rPr>
        <w:t>”</w:t>
      </w:r>
      <w:r>
        <w:rPr>
          <w:rFonts w:ascii="Arial" w:hAnsi="Arial" w:cs="Arial"/>
          <w:sz w:val="24"/>
          <w:szCs w:val="24"/>
        </w:rPr>
        <w:t xml:space="preserve"> (Santos Guerra, 1997).</w:t>
      </w:r>
    </w:p>
    <w:p w14:paraId="7624CB5E" w14:textId="77777777" w:rsidR="00894F90" w:rsidRPr="00894F90" w:rsidRDefault="00D53293" w:rsidP="00894F90">
      <w:pPr>
        <w:spacing w:after="0" w:line="240" w:lineRule="auto"/>
        <w:rPr>
          <w:rFonts w:ascii="Arial" w:eastAsia="Times New Roman" w:hAnsi="Arial" w:cs="Arial"/>
          <w:sz w:val="24"/>
          <w:szCs w:val="24"/>
          <w:lang w:eastAsia="es-MX"/>
        </w:rPr>
      </w:pPr>
      <w:r w:rsidRPr="00894F90">
        <w:rPr>
          <w:rFonts w:ascii="Arial" w:hAnsi="Arial" w:cs="Arial"/>
          <w:color w:val="000000"/>
          <w:sz w:val="24"/>
          <w:szCs w:val="24"/>
        </w:rPr>
        <w:t>Evaluación</w:t>
      </w:r>
      <w:r w:rsidR="00026EB9" w:rsidRPr="00894F90">
        <w:rPr>
          <w:rFonts w:ascii="Arial" w:hAnsi="Arial" w:cs="Arial"/>
          <w:color w:val="000000"/>
          <w:sz w:val="24"/>
          <w:szCs w:val="24"/>
        </w:rPr>
        <w:t xml:space="preserve"> “</w:t>
      </w:r>
      <w:r w:rsidR="00894F90" w:rsidRPr="00894F90">
        <w:rPr>
          <w:rFonts w:ascii="Arial" w:eastAsia="Times New Roman" w:hAnsi="Arial" w:cs="Arial"/>
          <w:color w:val="000000"/>
          <w:sz w:val="24"/>
          <w:szCs w:val="24"/>
          <w:lang w:eastAsia="es-MX"/>
        </w:rPr>
        <w:t>La evaluación inicial es la que proporciona a los docentes la información sobre los alumnos al comienzo del año escolar.</w:t>
      </w:r>
    </w:p>
    <w:p w14:paraId="7C9AD62C" w14:textId="77777777" w:rsidR="00894F90" w:rsidRPr="00894F90" w:rsidRDefault="00894F90" w:rsidP="00894F90">
      <w:pPr>
        <w:spacing w:after="0" w:line="240" w:lineRule="auto"/>
        <w:rPr>
          <w:rFonts w:ascii="Arial" w:eastAsia="Times New Roman" w:hAnsi="Arial" w:cs="Arial"/>
          <w:sz w:val="24"/>
          <w:szCs w:val="24"/>
          <w:lang w:eastAsia="es-MX"/>
        </w:rPr>
      </w:pPr>
      <w:r w:rsidRPr="00894F90">
        <w:rPr>
          <w:rFonts w:ascii="Arial" w:eastAsia="Times New Roman" w:hAnsi="Arial" w:cs="Arial"/>
          <w:color w:val="000000"/>
          <w:sz w:val="24"/>
          <w:szCs w:val="24"/>
          <w:lang w:eastAsia="es-MX"/>
        </w:rPr>
        <w:t>Evaluación de proceso es la que se hace durante el proceso de enseñanza/aprendizaje.</w:t>
      </w:r>
    </w:p>
    <w:p w14:paraId="5B174E18" w14:textId="0C2D4075" w:rsidR="00894F90" w:rsidRPr="00894F90" w:rsidRDefault="00894F90" w:rsidP="00894F90">
      <w:pPr>
        <w:spacing w:after="0" w:line="240" w:lineRule="auto"/>
        <w:rPr>
          <w:rFonts w:ascii="Arial" w:eastAsia="Times New Roman" w:hAnsi="Arial" w:cs="Arial"/>
          <w:sz w:val="24"/>
          <w:szCs w:val="24"/>
          <w:lang w:eastAsia="es-MX"/>
        </w:rPr>
      </w:pPr>
      <w:r w:rsidRPr="00894F90">
        <w:rPr>
          <w:rFonts w:ascii="Arial" w:eastAsia="Times New Roman" w:hAnsi="Arial" w:cs="Arial"/>
          <w:color w:val="000000"/>
          <w:sz w:val="24"/>
          <w:szCs w:val="24"/>
          <w:lang w:eastAsia="es-MX"/>
        </w:rPr>
        <w:t>Evaluación de producto se hace al término de una de las fases del proceso de aprendizaje</w:t>
      </w:r>
      <w:r w:rsidRPr="00894F90">
        <w:rPr>
          <w:rFonts w:ascii="Arial" w:eastAsia="Times New Roman" w:hAnsi="Arial" w:cs="Arial"/>
          <w:color w:val="000000"/>
          <w:sz w:val="24"/>
          <w:szCs w:val="24"/>
          <w:lang w:eastAsia="es-MX"/>
        </w:rPr>
        <w:t>” (</w:t>
      </w:r>
      <w:r w:rsidRPr="00894F90">
        <w:rPr>
          <w:rFonts w:ascii="Arial" w:eastAsia="Times New Roman" w:hAnsi="Arial" w:cs="Arial"/>
          <w:color w:val="000000"/>
          <w:sz w:val="24"/>
          <w:szCs w:val="24"/>
          <w:lang w:eastAsia="es-MX"/>
        </w:rPr>
        <w:t xml:space="preserve">Ezequiel, Ander </w:t>
      </w:r>
      <w:proofErr w:type="spellStart"/>
      <w:r w:rsidRPr="00894F90">
        <w:rPr>
          <w:rFonts w:ascii="Arial" w:eastAsia="Times New Roman" w:hAnsi="Arial" w:cs="Arial"/>
          <w:color w:val="000000"/>
          <w:sz w:val="24"/>
          <w:szCs w:val="24"/>
          <w:lang w:eastAsia="es-MX"/>
        </w:rPr>
        <w:t>Egg</w:t>
      </w:r>
      <w:proofErr w:type="spellEnd"/>
      <w:r w:rsidRPr="00894F90">
        <w:rPr>
          <w:rFonts w:ascii="Arial" w:eastAsia="Times New Roman" w:hAnsi="Arial" w:cs="Arial"/>
          <w:color w:val="000000"/>
          <w:sz w:val="24"/>
          <w:szCs w:val="24"/>
          <w:lang w:eastAsia="es-MX"/>
        </w:rPr>
        <w:t xml:space="preserve"> 1993</w:t>
      </w:r>
      <w:r w:rsidRPr="00894F90">
        <w:rPr>
          <w:rFonts w:ascii="Arial" w:eastAsia="Times New Roman" w:hAnsi="Arial" w:cs="Arial"/>
          <w:color w:val="000000"/>
          <w:sz w:val="24"/>
          <w:szCs w:val="24"/>
          <w:lang w:eastAsia="es-MX"/>
        </w:rPr>
        <w:t>)</w:t>
      </w:r>
    </w:p>
    <w:p w14:paraId="109B9379" w14:textId="281BCF27" w:rsidR="00D53293" w:rsidRPr="00894F90" w:rsidRDefault="00D53293" w:rsidP="00A3271E">
      <w:pPr>
        <w:rPr>
          <w:rFonts w:ascii="Arial" w:hAnsi="Arial" w:cs="Arial"/>
          <w:color w:val="000000"/>
          <w:sz w:val="24"/>
          <w:szCs w:val="24"/>
        </w:rPr>
      </w:pPr>
    </w:p>
    <w:p w14:paraId="03B63B97" w14:textId="2D56E68D" w:rsidR="00E876D1" w:rsidRPr="00894F90" w:rsidRDefault="00D53293" w:rsidP="00A3271E">
      <w:pPr>
        <w:rPr>
          <w:rFonts w:ascii="Arial" w:hAnsi="Arial" w:cs="Arial"/>
          <w:color w:val="000000"/>
          <w:sz w:val="24"/>
          <w:szCs w:val="24"/>
        </w:rPr>
      </w:pPr>
      <w:r w:rsidRPr="00894F90">
        <w:rPr>
          <w:rFonts w:ascii="Arial" w:hAnsi="Arial" w:cs="Arial"/>
          <w:color w:val="000000"/>
          <w:sz w:val="24"/>
          <w:szCs w:val="24"/>
        </w:rPr>
        <w:t xml:space="preserve">  </w:t>
      </w:r>
    </w:p>
    <w:sectPr w:rsidR="00E876D1" w:rsidRPr="00894F9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EAB"/>
    <w:rsid w:val="00026EB9"/>
    <w:rsid w:val="001C7885"/>
    <w:rsid w:val="003F5DF3"/>
    <w:rsid w:val="00507EAB"/>
    <w:rsid w:val="00671AD7"/>
    <w:rsid w:val="00894F90"/>
    <w:rsid w:val="00972E94"/>
    <w:rsid w:val="00A3271E"/>
    <w:rsid w:val="00B9734A"/>
    <w:rsid w:val="00D53293"/>
    <w:rsid w:val="00E876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68AF6"/>
  <w15:chartTrackingRefBased/>
  <w15:docId w15:val="{E40479C4-548D-48C4-90D5-555B6758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876D1"/>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876D1"/>
    <w:rPr>
      <w:rFonts w:asciiTheme="majorHAnsi" w:eastAsiaTheme="majorEastAsia" w:hAnsiTheme="majorHAnsi" w:cstheme="majorBidi"/>
      <w:color w:val="2F5496" w:themeColor="accent1" w:themeShade="BF"/>
      <w:sz w:val="32"/>
      <w:szCs w:val="3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C24DE-BD64-4D5F-B73C-5459E8F83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475</Words>
  <Characters>2618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Gomez</dc:creator>
  <cp:keywords/>
  <dc:description/>
  <cp:lastModifiedBy>Karina Gomez</cp:lastModifiedBy>
  <cp:revision>1</cp:revision>
  <dcterms:created xsi:type="dcterms:W3CDTF">2020-06-16T19:46:00Z</dcterms:created>
  <dcterms:modified xsi:type="dcterms:W3CDTF">2020-06-16T23:11:00Z</dcterms:modified>
</cp:coreProperties>
</file>