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BD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:rsidR="007559D9" w:rsidRP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inline distT="0" distB="0" distL="0" distR="0">
            <wp:extent cx="115252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026" r="16923"/>
                    <a:stretch/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559D9" w:rsidRPr="007559D9" w:rsidRDefault="007559D9" w:rsidP="00340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Curso: Observación y análisis de prácticas y contextos escolares</w:t>
      </w:r>
    </w:p>
    <w:p w:rsidR="007559D9" w:rsidRDefault="007559D9" w:rsidP="00340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Docente: Oralia Gabriela Palmares Villarreal</w:t>
      </w:r>
    </w:p>
    <w:p w:rsidR="00340A60" w:rsidRPr="00340A60" w:rsidRDefault="00340A60" w:rsidP="00340A60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60">
        <w:rPr>
          <w:rFonts w:ascii="Times New Roman" w:hAnsi="Times New Roman" w:cs="Times New Roman"/>
          <w:b/>
          <w:sz w:val="28"/>
          <w:szCs w:val="28"/>
        </w:rPr>
        <w:t>RELATO BIOGRAFICO</w:t>
      </w:r>
    </w:p>
    <w:p w:rsidR="007559D9" w:rsidRPr="007559D9" w:rsidRDefault="007559D9" w:rsidP="00340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Unidad III: Interacciones pedagógicas y didácticas: enseñanza y aprendizaje en el aula</w:t>
      </w:r>
    </w:p>
    <w:p w:rsidR="007559D9" w:rsidRPr="007559D9" w:rsidRDefault="007559D9" w:rsidP="00340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Competencias:</w:t>
      </w:r>
    </w:p>
    <w:p w:rsidR="007559D9" w:rsidRPr="007559D9" w:rsidRDefault="007559D9" w:rsidP="00340A6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7559D9" w:rsidRDefault="007559D9" w:rsidP="00340A6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profesional.</w:t>
      </w:r>
    </w:p>
    <w:p w:rsidR="007559D9" w:rsidRDefault="007559D9" w:rsidP="00340A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Integrantes:</w:t>
      </w:r>
    </w:p>
    <w:p w:rsidR="007559D9" w:rsidRDefault="007559D9" w:rsidP="00340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MATA RODRIGUEZ CLAUDIA</w:t>
      </w:r>
      <w:r>
        <w:rPr>
          <w:rFonts w:ascii="Times New Roman" w:hAnsi="Times New Roman" w:cs="Times New Roman"/>
          <w:sz w:val="28"/>
          <w:szCs w:val="28"/>
        </w:rPr>
        <w:t xml:space="preserve"> #13</w:t>
      </w:r>
    </w:p>
    <w:p w:rsidR="007559D9" w:rsidRDefault="007559D9" w:rsidP="00340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MONCADA CADENA MAYELA ABIGAIL</w:t>
      </w:r>
      <w:r>
        <w:rPr>
          <w:rFonts w:ascii="Times New Roman" w:hAnsi="Times New Roman" w:cs="Times New Roman"/>
          <w:sz w:val="28"/>
          <w:szCs w:val="28"/>
        </w:rPr>
        <w:t xml:space="preserve"> #14</w:t>
      </w:r>
    </w:p>
    <w:p w:rsidR="007559D9" w:rsidRDefault="007559D9" w:rsidP="00340A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9D9" w:rsidRDefault="007559D9" w:rsidP="00340A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9D9" w:rsidRDefault="00767302" w:rsidP="00340A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Saltillo, Coahuila a 16</w:t>
      </w:r>
      <w:bookmarkStart w:id="0" w:name="_GoBack"/>
      <w:bookmarkEnd w:id="0"/>
      <w:r w:rsidR="007559D9">
        <w:rPr>
          <w:rFonts w:ascii="Times New Roman" w:hAnsi="Times New Roman" w:cs="Times New Roman"/>
          <w:sz w:val="28"/>
          <w:szCs w:val="28"/>
        </w:rPr>
        <w:t xml:space="preserve"> de Junio del 2020</w:t>
      </w:r>
    </w:p>
    <w:p w:rsidR="007559D9" w:rsidRDefault="007559D9" w:rsidP="007559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0A60" w:rsidRDefault="00340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59D9" w:rsidRDefault="00340A60" w:rsidP="00766AE7">
      <w:pPr>
        <w:pStyle w:val="Sinespaciad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66AE7">
        <w:rPr>
          <w:rFonts w:ascii="Times New Roman" w:hAnsi="Times New Roman" w:cs="Times New Roman"/>
          <w:b/>
          <w:sz w:val="36"/>
          <w:szCs w:val="28"/>
        </w:rPr>
        <w:lastRenderedPageBreak/>
        <w:t>SENDERO DE LUZ NORMALISTA</w:t>
      </w:r>
    </w:p>
    <w:p w:rsidR="00766AE7" w:rsidRPr="00766AE7" w:rsidRDefault="00766AE7" w:rsidP="00766AE7">
      <w:pPr>
        <w:pStyle w:val="Sinespaciad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66AE7" w:rsidRPr="00766AE7" w:rsidRDefault="00340A60" w:rsidP="00766AE7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766AE7">
        <w:rPr>
          <w:rFonts w:ascii="Times New Roman" w:hAnsi="Times New Roman" w:cs="Times New Roman"/>
          <w:sz w:val="28"/>
          <w:szCs w:val="28"/>
        </w:rPr>
        <w:t>En nuestro trabajo hablaremos acerca de cómo se va dando la formación de una educadora dentro de la escuela normal</w:t>
      </w:r>
      <w:r w:rsidR="00766AE7" w:rsidRPr="00766AE7">
        <w:rPr>
          <w:rFonts w:ascii="Times New Roman" w:hAnsi="Times New Roman" w:cs="Times New Roman"/>
          <w:sz w:val="28"/>
          <w:szCs w:val="28"/>
        </w:rPr>
        <w:t xml:space="preserve"> para garantizar a los niños una educación inclusiva, equitativa y de calidad y también la oportunidad de promover oportunidades de aprendizaje para todos durante toda la vida docente.</w:t>
      </w:r>
    </w:p>
    <w:p w:rsidR="00340A60" w:rsidRPr="00766AE7" w:rsidRDefault="00340A60" w:rsidP="00766AE7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:rsidR="00340A60" w:rsidRDefault="00340A60" w:rsidP="00766AE7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766AE7">
        <w:rPr>
          <w:rFonts w:ascii="Times New Roman" w:hAnsi="Times New Roman" w:cs="Times New Roman"/>
          <w:sz w:val="28"/>
          <w:szCs w:val="28"/>
        </w:rPr>
        <w:t>PALABRAS CLAVE</w:t>
      </w:r>
    </w:p>
    <w:p w:rsidR="00766AE7" w:rsidRPr="00766AE7" w:rsidRDefault="00766AE7" w:rsidP="00766AE7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:rsidR="00340A60" w:rsidRPr="00E5058D" w:rsidRDefault="00340A60" w:rsidP="00766AE7">
      <w:pPr>
        <w:pStyle w:val="Sinespaciad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6AE7">
        <w:rPr>
          <w:rFonts w:ascii="Times New Roman" w:hAnsi="Times New Roman" w:cs="Times New Roman"/>
          <w:b/>
          <w:sz w:val="28"/>
          <w:szCs w:val="28"/>
        </w:rPr>
        <w:t xml:space="preserve">PROFESIONAL: </w:t>
      </w:r>
      <w:r w:rsidRPr="00766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 profesional​​ es un miembro de una profesión; es una persona cuyo propósito de </w:t>
      </w:r>
      <w:r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vida se concreta a través de la práctica de una actividad laboral específica.</w:t>
      </w:r>
      <w:r w:rsidR="00E5058D" w:rsidRPr="00E5058D">
        <w:rPr>
          <w:rFonts w:ascii="Times New Roman" w:hAnsi="Times New Roman" w:cs="Times New Roman"/>
          <w:sz w:val="28"/>
          <w:szCs w:val="28"/>
        </w:rPr>
        <w:t>La formación de profesionales competentes y comprometidos con el desarrollo social constituye hoy día una misión esencial de la Educación Superior Contemporánea, (UNESCO, 1998).</w:t>
      </w:r>
    </w:p>
    <w:p w:rsidR="00E5058D" w:rsidRPr="00766AE7" w:rsidRDefault="00E5058D" w:rsidP="00766AE7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340A60" w:rsidRPr="00E5058D" w:rsidRDefault="00E5058D" w:rsidP="00766AE7">
      <w:pPr>
        <w:pStyle w:val="Sinespaciad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EDUCACION: La</w:t>
      </w:r>
      <w:r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misión de la educación para la era planetaria es fortalecer las condiciones de posibilidad de la emergencia de una sociedad–mundo compuesta por los ciudadanos protagonistas, consciente y críticamente comprometidos en la construcción de una civilización planetaria (</w:t>
      </w:r>
      <w:proofErr w:type="spellStart"/>
      <w:r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Morin</w:t>
      </w:r>
      <w:proofErr w:type="spellEnd"/>
      <w:r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, 2003:122)</w:t>
      </w:r>
      <w:proofErr w:type="gramStart"/>
      <w:r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40A60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766AE7" w:rsidRPr="00766AE7" w:rsidRDefault="00766AE7" w:rsidP="00766AE7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340A60" w:rsidRPr="00766AE7" w:rsidRDefault="00340A60" w:rsidP="00766AE7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766AE7">
        <w:rPr>
          <w:rFonts w:ascii="Times New Roman" w:hAnsi="Times New Roman" w:cs="Times New Roman"/>
          <w:b/>
          <w:sz w:val="28"/>
          <w:szCs w:val="28"/>
        </w:rPr>
        <w:t>ESTRATEGIAS:</w:t>
      </w:r>
      <w:r w:rsidRPr="00766AE7">
        <w:rPr>
          <w:rFonts w:ascii="Times New Roman" w:hAnsi="Times New Roman" w:cs="Times New Roman"/>
          <w:sz w:val="28"/>
          <w:szCs w:val="28"/>
        </w:rPr>
        <w:t>Es casi un tópico recordar que el término “estrategia” procede del ámbito militar, en el que se entendía como “el arte de proyectar y dirigir grandes movimientos militares” (Gran</w:t>
      </w:r>
    </w:p>
    <w:p w:rsidR="00340A60" w:rsidRPr="00766AE7" w:rsidRDefault="00340A60" w:rsidP="00766AE7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766AE7">
        <w:rPr>
          <w:rFonts w:ascii="Times New Roman" w:hAnsi="Times New Roman" w:cs="Times New Roman"/>
          <w:sz w:val="28"/>
          <w:szCs w:val="28"/>
        </w:rPr>
        <w:t>Enciclopedia Catalana, 1978) y, en este sentido, la activ</w:t>
      </w:r>
      <w:r w:rsidR="00E5058D">
        <w:rPr>
          <w:rFonts w:ascii="Times New Roman" w:hAnsi="Times New Roman" w:cs="Times New Roman"/>
          <w:sz w:val="28"/>
          <w:szCs w:val="28"/>
        </w:rPr>
        <w:t xml:space="preserve">idad del estratega consistía en </w:t>
      </w:r>
      <w:r w:rsidRPr="00766AE7">
        <w:rPr>
          <w:rFonts w:ascii="Times New Roman" w:hAnsi="Times New Roman" w:cs="Times New Roman"/>
          <w:sz w:val="28"/>
          <w:szCs w:val="28"/>
        </w:rPr>
        <w:t>proyectar, ordenar y dirigir las operaciones militares de t</w:t>
      </w:r>
      <w:r w:rsidR="00E5058D">
        <w:rPr>
          <w:rFonts w:ascii="Times New Roman" w:hAnsi="Times New Roman" w:cs="Times New Roman"/>
          <w:sz w:val="28"/>
          <w:szCs w:val="28"/>
        </w:rPr>
        <w:t xml:space="preserve">al manera que se consiguiera la </w:t>
      </w:r>
      <w:r w:rsidRPr="00766AE7">
        <w:rPr>
          <w:rFonts w:ascii="Times New Roman" w:hAnsi="Times New Roman" w:cs="Times New Roman"/>
          <w:sz w:val="28"/>
          <w:szCs w:val="28"/>
        </w:rPr>
        <w:t>victoria. También en este entorno militar los pasos o peldaños que forman una estrategia son</w:t>
      </w:r>
    </w:p>
    <w:p w:rsidR="00340A60" w:rsidRDefault="00340A60" w:rsidP="00766AE7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766AE7">
        <w:rPr>
          <w:rFonts w:ascii="Times New Roman" w:hAnsi="Times New Roman" w:cs="Times New Roman"/>
          <w:sz w:val="28"/>
          <w:szCs w:val="28"/>
        </w:rPr>
        <w:t>llamados “técnicas” o “tácticas”.</w:t>
      </w:r>
    </w:p>
    <w:p w:rsidR="00766AE7" w:rsidRPr="00766AE7" w:rsidRDefault="00766AE7" w:rsidP="00766AE7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:rsidR="00E5058D" w:rsidRDefault="00340A60" w:rsidP="00E5058D">
      <w:pPr>
        <w:pStyle w:val="Sinespaciado"/>
        <w:rPr>
          <w:rFonts w:ascii="Times New Roman" w:hAnsi="Times New Roman" w:cs="Times New Roman"/>
          <w:sz w:val="28"/>
        </w:rPr>
      </w:pPr>
      <w:r w:rsidRPr="00766AE7">
        <w:rPr>
          <w:rFonts w:ascii="Times New Roman" w:hAnsi="Times New Roman" w:cs="Times New Roman"/>
          <w:b/>
          <w:sz w:val="28"/>
          <w:szCs w:val="28"/>
        </w:rPr>
        <w:t>SECUENCIAS</w:t>
      </w:r>
      <w:r w:rsidR="00766AE7" w:rsidRPr="00766AE7">
        <w:rPr>
          <w:rFonts w:ascii="Times New Roman" w:hAnsi="Times New Roman" w:cs="Times New Roman"/>
          <w:b/>
          <w:sz w:val="28"/>
          <w:szCs w:val="28"/>
        </w:rPr>
        <w:t xml:space="preserve"> DIDACTICAS:</w:t>
      </w:r>
      <w:r w:rsidR="00E5058D" w:rsidRPr="00E5058D">
        <w:rPr>
          <w:rFonts w:ascii="Times New Roman" w:hAnsi="Times New Roman" w:cs="Times New Roman"/>
          <w:sz w:val="28"/>
        </w:rPr>
        <w:t>Las secuencias constituyen una organización de las actividades de aprendizaje que se realizarán con los alumnos y para los alumnos con la finalidad de crear situaciones que les permitan desarrollar un aprendizaje significativo. Díaz Barriga (1984, 1996).</w:t>
      </w:r>
    </w:p>
    <w:p w:rsidR="00E5058D" w:rsidRPr="00E5058D" w:rsidRDefault="00E5058D" w:rsidP="00E5058D">
      <w:pPr>
        <w:pStyle w:val="Sinespaciado"/>
        <w:rPr>
          <w:rFonts w:ascii="Times New Roman" w:hAnsi="Times New Roman" w:cs="Times New Roman"/>
          <w:sz w:val="28"/>
        </w:rPr>
      </w:pPr>
    </w:p>
    <w:p w:rsidR="00340A60" w:rsidRPr="00E5058D" w:rsidRDefault="00340A60" w:rsidP="00766AE7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766AE7">
        <w:rPr>
          <w:rFonts w:ascii="Times New Roman" w:hAnsi="Times New Roman" w:cs="Times New Roman"/>
          <w:b/>
          <w:sz w:val="28"/>
          <w:szCs w:val="28"/>
        </w:rPr>
        <w:t>INSTITUCION:</w:t>
      </w:r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Desde una perspectiva simbólica y política, los orígenes del sistema educativo están estrechamente vinculados a los ideales republicanos, sobre los que se diseñaron y construyeron los edificios para la instrucción </w:t>
      </w:r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pública. Estos ideales implicaban la necesidad de instituciones que </w:t>
      </w:r>
      <w:proofErr w:type="spellStart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asegu¬raran</w:t>
      </w:r>
      <w:proofErr w:type="spellEnd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 formación del espíritu ciudadano (</w:t>
      </w:r>
      <w:proofErr w:type="spellStart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Condorcet</w:t>
      </w:r>
      <w:proofErr w:type="spellEnd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1791; </w:t>
      </w:r>
      <w:proofErr w:type="spellStart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Bonnafé</w:t>
      </w:r>
      <w:proofErr w:type="spellEnd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L. 1991; </w:t>
      </w:r>
      <w:proofErr w:type="spellStart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Scalzone</w:t>
      </w:r>
      <w:proofErr w:type="spellEnd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O. 1991; </w:t>
      </w:r>
      <w:proofErr w:type="spellStart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Voutsinas</w:t>
      </w:r>
      <w:proofErr w:type="spellEnd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D., 1991; </w:t>
      </w:r>
      <w:proofErr w:type="spellStart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Douailler</w:t>
      </w:r>
      <w:proofErr w:type="spellEnd"/>
      <w:r w:rsidR="00E5058D" w:rsidRPr="00E5058D">
        <w:rPr>
          <w:rFonts w:ascii="Times New Roman" w:hAnsi="Times New Roman" w:cs="Times New Roman"/>
          <w:sz w:val="28"/>
          <w:szCs w:val="28"/>
          <w:shd w:val="clear" w:color="auto" w:fill="FFFFFF"/>
        </w:rPr>
        <w:t>, S. 1992).</w:t>
      </w:r>
    </w:p>
    <w:p w:rsidR="00340A60" w:rsidRPr="009363E2" w:rsidRDefault="00340A60" w:rsidP="009363E2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340A60" w:rsidRPr="009363E2" w:rsidSect="00E75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46C3"/>
    <w:multiLevelType w:val="hybridMultilevel"/>
    <w:tmpl w:val="4EA6C4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161421"/>
    <w:multiLevelType w:val="hybridMultilevel"/>
    <w:tmpl w:val="E6724F5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4C66AE"/>
    <w:multiLevelType w:val="hybridMultilevel"/>
    <w:tmpl w:val="F86011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559D9"/>
    <w:rsid w:val="001F3765"/>
    <w:rsid w:val="002831BD"/>
    <w:rsid w:val="00340A60"/>
    <w:rsid w:val="007559D9"/>
    <w:rsid w:val="00766AE7"/>
    <w:rsid w:val="00767302"/>
    <w:rsid w:val="00867D45"/>
    <w:rsid w:val="009363E2"/>
    <w:rsid w:val="00E5058D"/>
    <w:rsid w:val="00E75A0B"/>
    <w:rsid w:val="00F6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9D9"/>
    <w:pPr>
      <w:ind w:left="720"/>
      <w:contextualSpacing/>
    </w:pPr>
  </w:style>
  <w:style w:type="paragraph" w:styleId="Sinespaciado">
    <w:name w:val="No Spacing"/>
    <w:uiPriority w:val="1"/>
    <w:qFormat/>
    <w:rsid w:val="00340A6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B57A-5859-4187-A72C-1FE96BD0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JACQUELINE DURON DOMINGUEZ</dc:creator>
  <cp:lastModifiedBy>LENOVO</cp:lastModifiedBy>
  <cp:revision>2</cp:revision>
  <dcterms:created xsi:type="dcterms:W3CDTF">2020-06-16T21:21:00Z</dcterms:created>
  <dcterms:modified xsi:type="dcterms:W3CDTF">2020-06-16T21:21:00Z</dcterms:modified>
</cp:coreProperties>
</file>