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945" w:rsidRDefault="00712945" w:rsidP="00712945">
      <w:pPr>
        <w:spacing w:after="0" w:line="240" w:lineRule="auto"/>
        <w:ind w:left="-567"/>
        <w:jc w:val="center"/>
        <w:rPr>
          <w:rFonts w:eastAsia="Times New Roman"/>
          <w:bCs/>
          <w:color w:val="000000"/>
          <w:lang w:eastAsia="es-ES"/>
        </w:rPr>
      </w:pPr>
      <w:bookmarkStart w:id="0" w:name="_GoBack"/>
      <w:r>
        <w:rPr>
          <w:b/>
          <w:sz w:val="20"/>
          <w:szCs w:val="20"/>
        </w:rPr>
        <w:t>TABLA PARA REVISIÓN DE REACTIVOS ENTRE PARES</w:t>
      </w:r>
      <w:r>
        <w:rPr>
          <w:sz w:val="20"/>
          <w:szCs w:val="20"/>
        </w:rPr>
        <w:br/>
        <w:t>Curso:</w:t>
      </w:r>
      <w:r>
        <w:rPr>
          <w:b/>
          <w:sz w:val="20"/>
          <w:szCs w:val="20"/>
        </w:rPr>
        <w:t xml:space="preserve"> Estrategias para la exploración del mundo social</w:t>
      </w:r>
      <w:r>
        <w:rPr>
          <w:rFonts w:eastAsia="Times New Roman"/>
          <w:b/>
          <w:bCs/>
          <w:i/>
          <w:color w:val="000000"/>
          <w:lang w:eastAsia="es-ES"/>
        </w:rPr>
        <w:t xml:space="preserve">  </w:t>
      </w:r>
      <w:r>
        <w:rPr>
          <w:sz w:val="20"/>
          <w:szCs w:val="20"/>
        </w:rPr>
        <w:t xml:space="preserve">Grado: </w:t>
      </w:r>
      <w:r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º       Unidad: </w:t>
      </w:r>
      <w:r>
        <w:rPr>
          <w:b/>
          <w:sz w:val="20"/>
          <w:szCs w:val="20"/>
        </w:rPr>
        <w:t>III</w:t>
      </w:r>
      <w:r>
        <w:rPr>
          <w:sz w:val="20"/>
          <w:szCs w:val="20"/>
        </w:rPr>
        <w:t xml:space="preserve">      Semestre: </w:t>
      </w:r>
      <w:r>
        <w:rPr>
          <w:b/>
          <w:sz w:val="20"/>
          <w:szCs w:val="20"/>
        </w:rPr>
        <w:t>Par</w:t>
      </w:r>
      <w:r>
        <w:rPr>
          <w:sz w:val="20"/>
          <w:szCs w:val="20"/>
        </w:rPr>
        <w:t xml:space="preserve">  Fecha: </w:t>
      </w:r>
      <w:r>
        <w:rPr>
          <w:b/>
          <w:sz w:val="20"/>
          <w:szCs w:val="20"/>
        </w:rPr>
        <w:t>18/2020</w:t>
      </w:r>
      <w:r>
        <w:rPr>
          <w:sz w:val="20"/>
          <w:szCs w:val="20"/>
        </w:rPr>
        <w:t xml:space="preserve"> </w:t>
      </w:r>
    </w:p>
    <w:p w:rsidR="00712945" w:rsidRDefault="00712945" w:rsidP="00712945">
      <w:pPr>
        <w:pStyle w:val="Sinespaciado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Responsables del curso: </w:t>
      </w:r>
      <w:r>
        <w:rPr>
          <w:b/>
          <w:sz w:val="20"/>
          <w:szCs w:val="20"/>
        </w:rPr>
        <w:t>Roberto Acosta Robles</w:t>
      </w:r>
      <w:r>
        <w:rPr>
          <w:sz w:val="20"/>
          <w:szCs w:val="20"/>
        </w:rPr>
        <w:t xml:space="preserve"> / </w:t>
      </w:r>
      <w:r>
        <w:rPr>
          <w:b/>
          <w:sz w:val="20"/>
          <w:szCs w:val="20"/>
        </w:rPr>
        <w:t>Ramiro García Elías</w:t>
      </w:r>
    </w:p>
    <w:p w:rsidR="00712945" w:rsidRDefault="00712945" w:rsidP="00712945">
      <w:pPr>
        <w:pStyle w:val="Sinespaciado"/>
        <w:ind w:left="-567"/>
        <w:rPr>
          <w:sz w:val="20"/>
          <w:szCs w:val="20"/>
        </w:rPr>
      </w:pPr>
    </w:p>
    <w:p w:rsidR="00712945" w:rsidRDefault="00712945" w:rsidP="00712945">
      <w:pPr>
        <w:pStyle w:val="Sinespaciado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Instrucciones: Analizar cada uno de los reactivos considerando los criterios de las columnas según sea el caso de reactivos independientes o </w:t>
      </w:r>
      <w:proofErr w:type="spellStart"/>
      <w:r>
        <w:rPr>
          <w:sz w:val="20"/>
          <w:szCs w:val="20"/>
        </w:rPr>
        <w:t>multireactivos</w:t>
      </w:r>
      <w:proofErr w:type="spellEnd"/>
      <w:r>
        <w:rPr>
          <w:sz w:val="20"/>
          <w:szCs w:val="20"/>
        </w:rPr>
        <w:t>.</w:t>
      </w:r>
    </w:p>
    <w:tbl>
      <w:tblPr>
        <w:tblStyle w:val="Tablaconcuadrcula"/>
        <w:tblpPr w:leftFromText="141" w:rightFromText="141" w:vertAnchor="page" w:horzAnchor="margin" w:tblpXSpec="center" w:tblpY="4636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1"/>
        <w:gridCol w:w="955"/>
        <w:gridCol w:w="1060"/>
        <w:gridCol w:w="952"/>
        <w:gridCol w:w="953"/>
        <w:gridCol w:w="1166"/>
        <w:gridCol w:w="1165"/>
        <w:gridCol w:w="953"/>
        <w:gridCol w:w="1059"/>
        <w:gridCol w:w="1271"/>
      </w:tblGrid>
      <w:tr w:rsidR="00712945" w:rsidTr="00712945">
        <w:trPr>
          <w:trHeight w:val="365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 w:eastAsia="en-US"/>
              </w:rPr>
            </w:pPr>
            <w:r>
              <w:rPr>
                <w:b/>
                <w:sz w:val="18"/>
                <w:szCs w:val="20"/>
                <w:lang w:val="es-ES_tradnl" w:eastAsia="en-US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 w:eastAsia="en-US"/>
              </w:rPr>
              <w:t>multireactivo</w:t>
            </w:r>
            <w:proofErr w:type="spellEnd"/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 w:eastAsia="en-US"/>
              </w:rPr>
            </w:pPr>
            <w:r>
              <w:rPr>
                <w:b/>
                <w:sz w:val="18"/>
                <w:szCs w:val="20"/>
                <w:lang w:val="es-ES_tradnl" w:eastAsia="en-US"/>
              </w:rPr>
              <w:t>Aplica sólo reactivos independientes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 w:eastAsia="en-US"/>
              </w:rPr>
            </w:pPr>
            <w:r>
              <w:rPr>
                <w:b/>
                <w:sz w:val="18"/>
                <w:szCs w:val="20"/>
                <w:lang w:val="es-ES_tradnl" w:eastAsia="en-US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 w:eastAsia="en-US"/>
              </w:rPr>
              <w:t>multireactivo</w:t>
            </w:r>
            <w:proofErr w:type="spellEnd"/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 w:eastAsia="en-US"/>
              </w:rPr>
            </w:pPr>
            <w:r>
              <w:rPr>
                <w:b/>
                <w:sz w:val="18"/>
                <w:szCs w:val="20"/>
                <w:lang w:val="es-ES_tradnl" w:eastAsia="en-US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 w:eastAsia="en-US"/>
              </w:rPr>
              <w:t>multireactivo</w:t>
            </w:r>
            <w:proofErr w:type="spellEnd"/>
          </w:p>
        </w:tc>
      </w:tr>
      <w:tr w:rsidR="00712945" w:rsidTr="00712945">
        <w:trPr>
          <w:trHeight w:val="1002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 w:eastAsia="en-US"/>
              </w:rPr>
            </w:pPr>
            <w:r>
              <w:rPr>
                <w:b/>
                <w:sz w:val="14"/>
                <w:szCs w:val="20"/>
                <w:lang w:val="es-ES_tradnl" w:eastAsia="en-US"/>
              </w:rPr>
              <w:t>No. De reactivo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 w:eastAsia="en-US"/>
              </w:rPr>
            </w:pPr>
            <w:r>
              <w:rPr>
                <w:sz w:val="16"/>
                <w:szCs w:val="20"/>
                <w:lang w:val="es-ES_tradnl" w:eastAsia="en-US"/>
              </w:rPr>
              <w:t>No. De competencia profesional y de unidad de competencia a la que evalúa.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 w:eastAsia="en-US"/>
              </w:rPr>
            </w:pPr>
            <w:r>
              <w:rPr>
                <w:sz w:val="16"/>
                <w:szCs w:val="20"/>
                <w:lang w:val="es-ES_tradnl" w:eastAsia="en-US"/>
              </w:rPr>
              <w:t>Evalúa adecuadamente la competencia de unidad señalada.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 w:eastAsia="en-US"/>
              </w:rPr>
            </w:pPr>
            <w:r>
              <w:rPr>
                <w:sz w:val="16"/>
                <w:szCs w:val="20"/>
                <w:lang w:val="es-ES_tradnl" w:eastAsia="en-US"/>
              </w:rPr>
              <w:t>El planteamiento del reactivo es claro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 w:eastAsia="en-US"/>
              </w:rPr>
            </w:pPr>
            <w:r>
              <w:rPr>
                <w:sz w:val="16"/>
                <w:szCs w:val="20"/>
                <w:lang w:val="es-ES_tradnl" w:eastAsia="en-US"/>
              </w:rPr>
              <w:t>Contiene la información necesaria para resolverlo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 w:eastAsia="en-US"/>
              </w:rPr>
            </w:pPr>
            <w:r>
              <w:rPr>
                <w:sz w:val="16"/>
                <w:szCs w:val="20"/>
                <w:lang w:val="es-ES_tradnl" w:eastAsia="en-US"/>
              </w:rPr>
              <w:t>Los distractores son creíbles y apropiados en extensión, redacción, campo semántico.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16"/>
                <w:szCs w:val="22"/>
                <w:lang w:val="es-ES_tradnl" w:eastAsia="en-US"/>
              </w:rPr>
            </w:pPr>
            <w:r>
              <w:rPr>
                <w:sz w:val="16"/>
                <w:lang w:val="es-ES_tradnl" w:eastAsia="en-US"/>
              </w:rPr>
              <w:t>La base del reactivo contiene la información necesaria para resolver los reactivos asociados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 w:eastAsia="en-US"/>
              </w:rPr>
            </w:pPr>
            <w:r>
              <w:rPr>
                <w:sz w:val="16"/>
                <w:szCs w:val="20"/>
                <w:lang w:val="es-ES_tradnl" w:eastAsia="en-US"/>
              </w:rPr>
              <w:t>La redacción del caso o problema es clara.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 w:eastAsia="en-US"/>
              </w:rPr>
            </w:pPr>
            <w:r>
              <w:rPr>
                <w:sz w:val="16"/>
                <w:szCs w:val="20"/>
                <w:lang w:val="es-ES_tradnl" w:eastAsia="en-US"/>
              </w:rPr>
              <w:t>En caso de incluir imágenes, tablas, cuadros, son claros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 w:eastAsia="en-US"/>
              </w:rPr>
            </w:pPr>
            <w:r>
              <w:rPr>
                <w:sz w:val="16"/>
                <w:szCs w:val="20"/>
                <w:lang w:val="es-ES_tradnl" w:eastAsia="en-US"/>
              </w:rPr>
              <w:t>Observaciones y / o recomendaciones.</w:t>
            </w:r>
          </w:p>
        </w:tc>
      </w:tr>
      <w:tr w:rsidR="00712945" w:rsidTr="00712945">
        <w:trPr>
          <w:trHeight w:val="29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spacing w:line="360" w:lineRule="auto"/>
              <w:ind w:left="0"/>
              <w:jc w:val="center"/>
              <w:rPr>
                <w:sz w:val="20"/>
                <w:szCs w:val="22"/>
                <w:lang w:val="es-ES_tradnl" w:eastAsia="en-US"/>
              </w:rPr>
            </w:pPr>
            <w:r>
              <w:rPr>
                <w:sz w:val="20"/>
                <w:lang w:val="es-ES_tradnl" w:eastAsia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22"/>
                <w:lang w:val="es-ES_tradnl" w:eastAsia="en-US"/>
              </w:rPr>
            </w:pPr>
            <w:r>
              <w:rPr>
                <w:sz w:val="22"/>
                <w:lang w:val="es-ES_tradnl"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both"/>
              <w:rPr>
                <w:lang w:val="es-ES_tradnl" w:eastAsia="en-US"/>
              </w:rPr>
            </w:pPr>
          </w:p>
        </w:tc>
      </w:tr>
      <w:tr w:rsidR="00712945" w:rsidTr="00712945">
        <w:trPr>
          <w:trHeight w:val="31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 w:eastAsia="en-US"/>
              </w:rPr>
            </w:pPr>
            <w:r>
              <w:rPr>
                <w:sz w:val="20"/>
                <w:lang w:val="es-ES_tradnl" w:eastAsia="en-US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22"/>
                <w:lang w:val="es-ES_tradnl" w:eastAsia="en-US"/>
              </w:rPr>
            </w:pPr>
            <w:r>
              <w:rPr>
                <w:sz w:val="22"/>
                <w:lang w:val="es-ES_tradnl"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45" w:rsidRDefault="00712945">
            <w:pPr>
              <w:pStyle w:val="Prrafodelista"/>
              <w:ind w:left="0"/>
              <w:jc w:val="both"/>
              <w:rPr>
                <w:lang w:val="es-ES_tradnl" w:eastAsia="en-US"/>
              </w:rPr>
            </w:pPr>
          </w:p>
        </w:tc>
      </w:tr>
      <w:tr w:rsidR="00712945" w:rsidTr="00712945">
        <w:trPr>
          <w:trHeight w:val="31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 w:eastAsia="en-US"/>
              </w:rPr>
            </w:pPr>
            <w:r>
              <w:rPr>
                <w:sz w:val="20"/>
                <w:lang w:val="es-ES_tradnl" w:eastAsia="en-US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22"/>
                <w:lang w:val="es-ES_tradnl" w:eastAsia="en-US"/>
              </w:rPr>
            </w:pPr>
            <w:r>
              <w:rPr>
                <w:sz w:val="22"/>
                <w:lang w:val="es-ES_tradnl"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45" w:rsidRDefault="00712945">
            <w:pPr>
              <w:pStyle w:val="Prrafodelista"/>
              <w:ind w:left="0"/>
              <w:jc w:val="both"/>
              <w:rPr>
                <w:lang w:val="es-ES_tradnl" w:eastAsia="en-US"/>
              </w:rPr>
            </w:pPr>
          </w:p>
        </w:tc>
      </w:tr>
      <w:tr w:rsidR="00712945" w:rsidTr="00712945">
        <w:trPr>
          <w:trHeight w:val="29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 w:eastAsia="en-US"/>
              </w:rPr>
            </w:pPr>
            <w:r>
              <w:rPr>
                <w:sz w:val="20"/>
                <w:lang w:val="es-ES_tradnl" w:eastAsia="en-US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22"/>
                <w:lang w:val="es-ES_tradnl" w:eastAsia="en-US"/>
              </w:rPr>
            </w:pPr>
            <w:r>
              <w:rPr>
                <w:sz w:val="22"/>
                <w:lang w:val="es-ES_tradnl"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45" w:rsidRDefault="00712945">
            <w:pPr>
              <w:pStyle w:val="Textocomentario"/>
              <w:spacing w:after="0"/>
              <w:jc w:val="both"/>
            </w:pPr>
          </w:p>
        </w:tc>
      </w:tr>
      <w:tr w:rsidR="00712945" w:rsidTr="00712945">
        <w:trPr>
          <w:trHeight w:val="31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 w:eastAsia="en-US"/>
              </w:rPr>
            </w:pPr>
            <w:r>
              <w:rPr>
                <w:sz w:val="20"/>
                <w:lang w:val="es-ES_tradnl" w:eastAsia="en-US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22"/>
                <w:lang w:val="es-ES_tradnl" w:eastAsia="en-US"/>
              </w:rPr>
            </w:pPr>
            <w:r>
              <w:rPr>
                <w:sz w:val="22"/>
                <w:lang w:val="es-ES_tradnl"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45" w:rsidRDefault="00712945">
            <w:pPr>
              <w:pStyle w:val="Prrafodelista"/>
              <w:ind w:left="0"/>
              <w:jc w:val="both"/>
              <w:rPr>
                <w:lang w:val="es-ES_tradnl" w:eastAsia="en-US"/>
              </w:rPr>
            </w:pPr>
          </w:p>
        </w:tc>
      </w:tr>
      <w:tr w:rsidR="00712945" w:rsidTr="00712945">
        <w:trPr>
          <w:trHeight w:val="31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 w:eastAsia="en-US"/>
              </w:rPr>
            </w:pPr>
            <w:r>
              <w:rPr>
                <w:sz w:val="20"/>
                <w:lang w:val="es-ES_tradnl" w:eastAsia="en-US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22"/>
                <w:lang w:val="es-ES_tradnl" w:eastAsia="en-US"/>
              </w:rPr>
            </w:pPr>
            <w:r>
              <w:rPr>
                <w:sz w:val="22"/>
                <w:lang w:val="es-ES_tradnl"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45" w:rsidRDefault="00712945">
            <w:pPr>
              <w:pStyle w:val="Prrafodelista"/>
              <w:ind w:left="0"/>
              <w:jc w:val="both"/>
              <w:rPr>
                <w:lang w:val="es-ES_tradnl" w:eastAsia="en-US"/>
              </w:rPr>
            </w:pPr>
          </w:p>
        </w:tc>
      </w:tr>
      <w:tr w:rsidR="00712945" w:rsidTr="00712945">
        <w:trPr>
          <w:trHeight w:val="29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 w:eastAsia="en-US"/>
              </w:rPr>
            </w:pPr>
            <w:r>
              <w:rPr>
                <w:sz w:val="20"/>
                <w:lang w:val="es-ES_tradnl" w:eastAsia="en-US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22"/>
                <w:lang w:val="es-ES_tradnl" w:eastAsia="en-US"/>
              </w:rPr>
            </w:pPr>
            <w:r>
              <w:rPr>
                <w:sz w:val="22"/>
                <w:lang w:val="es-ES_tradnl"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45" w:rsidRDefault="00712945">
            <w:pPr>
              <w:pStyle w:val="Prrafodelista"/>
              <w:ind w:left="0"/>
              <w:jc w:val="both"/>
              <w:rPr>
                <w:lang w:val="es-ES_tradnl" w:eastAsia="en-US"/>
              </w:rPr>
            </w:pPr>
          </w:p>
        </w:tc>
      </w:tr>
      <w:tr w:rsidR="00712945" w:rsidTr="00712945">
        <w:trPr>
          <w:trHeight w:val="31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 w:eastAsia="en-US"/>
              </w:rPr>
            </w:pPr>
            <w:r>
              <w:rPr>
                <w:sz w:val="20"/>
                <w:lang w:val="es-ES_tradnl" w:eastAsia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22"/>
                <w:lang w:val="es-ES_tradnl" w:eastAsia="en-US"/>
              </w:rPr>
            </w:pPr>
            <w:r>
              <w:rPr>
                <w:sz w:val="22"/>
                <w:lang w:val="es-ES_tradnl"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45" w:rsidRDefault="00712945">
            <w:pPr>
              <w:pStyle w:val="Prrafodelista"/>
              <w:ind w:left="0"/>
              <w:jc w:val="both"/>
              <w:rPr>
                <w:lang w:val="es-ES_tradnl" w:eastAsia="en-US"/>
              </w:rPr>
            </w:pPr>
          </w:p>
        </w:tc>
      </w:tr>
      <w:tr w:rsidR="00712945" w:rsidTr="00712945">
        <w:trPr>
          <w:trHeight w:val="31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 w:eastAsia="en-US"/>
              </w:rPr>
            </w:pPr>
            <w:r>
              <w:rPr>
                <w:sz w:val="20"/>
                <w:lang w:val="es-ES_tradnl" w:eastAsia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22"/>
                <w:lang w:val="es-ES_tradnl" w:eastAsia="en-US"/>
              </w:rPr>
            </w:pPr>
            <w:r>
              <w:rPr>
                <w:sz w:val="22"/>
                <w:lang w:val="es-ES_tradnl"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45" w:rsidRDefault="00712945">
            <w:pPr>
              <w:pStyle w:val="Prrafodelista"/>
              <w:ind w:left="0"/>
              <w:jc w:val="both"/>
              <w:rPr>
                <w:lang w:val="es-ES_tradnl" w:eastAsia="en-US"/>
              </w:rPr>
            </w:pPr>
          </w:p>
        </w:tc>
      </w:tr>
      <w:tr w:rsidR="00712945" w:rsidTr="00712945">
        <w:trPr>
          <w:trHeight w:val="29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 w:eastAsia="en-US"/>
              </w:rPr>
            </w:pPr>
            <w:r>
              <w:rPr>
                <w:sz w:val="20"/>
                <w:lang w:val="es-ES_tradnl" w:eastAsia="en-US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sz w:val="22"/>
                <w:lang w:val="es-ES_tradnl" w:eastAsia="en-US"/>
              </w:rPr>
            </w:pPr>
            <w:r>
              <w:rPr>
                <w:sz w:val="22"/>
                <w:lang w:val="es-ES_tradnl"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45" w:rsidRDefault="00712945">
            <w:pPr>
              <w:pStyle w:val="Prrafodelista"/>
              <w:ind w:left="0"/>
              <w:jc w:val="both"/>
              <w:rPr>
                <w:lang w:val="es-ES_tradnl" w:eastAsia="en-US"/>
              </w:rPr>
            </w:pPr>
          </w:p>
        </w:tc>
      </w:tr>
      <w:tr w:rsidR="00712945" w:rsidTr="00712945">
        <w:trPr>
          <w:trHeight w:val="31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2945" w:rsidRDefault="0071294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 w:eastAsia="en-US"/>
              </w:rPr>
            </w:pPr>
            <w:r>
              <w:rPr>
                <w:sz w:val="20"/>
                <w:lang w:val="es-ES_tradnl" w:eastAsia="en-US"/>
              </w:rPr>
              <w:lastRenderedPageBreak/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sz w:val="22"/>
                <w:lang w:val="es-ES_tradnl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45" w:rsidRDefault="00712945">
            <w:pPr>
              <w:pStyle w:val="Prrafodelista"/>
              <w:ind w:left="0"/>
              <w:jc w:val="center"/>
              <w:rPr>
                <w:lang w:val="es-ES_tradnl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45" w:rsidRDefault="00712945">
            <w:pPr>
              <w:pStyle w:val="Prrafodelista"/>
              <w:ind w:left="0"/>
              <w:jc w:val="both"/>
              <w:rPr>
                <w:lang w:val="es-ES_tradnl" w:eastAsia="en-US"/>
              </w:rPr>
            </w:pPr>
          </w:p>
        </w:tc>
      </w:tr>
    </w:tbl>
    <w:p w:rsidR="00712945" w:rsidRDefault="00712945" w:rsidP="00712945">
      <w:pPr>
        <w:rPr>
          <w:rFonts w:ascii="Tahoma" w:hAnsi="Tahoma" w:cs="Tahoma"/>
        </w:rPr>
      </w:pPr>
    </w:p>
    <w:p w:rsidR="00712945" w:rsidRDefault="00712945" w:rsidP="00712945">
      <w:pPr>
        <w:rPr>
          <w:rFonts w:ascii="Tahoma" w:hAnsi="Tahoma" w:cs="Tahoma"/>
        </w:rPr>
      </w:pPr>
    </w:p>
    <w:p w:rsidR="00712945" w:rsidRDefault="00712945" w:rsidP="00712945">
      <w:pPr>
        <w:rPr>
          <w:rFonts w:ascii="Tahoma" w:hAnsi="Tahoma" w:cs="Tahoma"/>
        </w:rPr>
      </w:pPr>
    </w:p>
    <w:p w:rsidR="00712945" w:rsidRDefault="00712945" w:rsidP="00712945">
      <w:pPr>
        <w:rPr>
          <w:rFonts w:ascii="Tahoma" w:hAnsi="Tahoma" w:cs="Tahoma"/>
        </w:rPr>
      </w:pPr>
    </w:p>
    <w:p w:rsidR="00712945" w:rsidRDefault="00712945" w:rsidP="00712945">
      <w:pPr>
        <w:rPr>
          <w:rFonts w:ascii="Tahoma" w:hAnsi="Tahoma" w:cs="Tahoma"/>
        </w:rPr>
      </w:pPr>
    </w:p>
    <w:p w:rsidR="00712945" w:rsidRDefault="00712945" w:rsidP="00712945">
      <w:pPr>
        <w:rPr>
          <w:rFonts w:ascii="Tahoma" w:hAnsi="Tahoma" w:cs="Tahoma"/>
        </w:rPr>
      </w:pPr>
    </w:p>
    <w:p w:rsidR="00712945" w:rsidRDefault="00712945" w:rsidP="00712945">
      <w:pPr>
        <w:rPr>
          <w:rFonts w:ascii="Tahoma" w:hAnsi="Tahoma" w:cs="Tahoma"/>
        </w:rPr>
      </w:pPr>
    </w:p>
    <w:p w:rsidR="00712945" w:rsidRDefault="00712945" w:rsidP="0071294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ELENA MONSERRAT GAMEZ CEPEDA</w:t>
      </w:r>
    </w:p>
    <w:p w:rsidR="00712945" w:rsidRDefault="00712945" w:rsidP="0071294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Revisó </w:t>
      </w:r>
    </w:p>
    <w:p w:rsidR="00712945" w:rsidRDefault="00712945"/>
    <w:p w:rsidR="005C2084" w:rsidRDefault="005C2084"/>
    <w:p w:rsidR="005C2084" w:rsidRPr="00B04B32" w:rsidRDefault="005C2084" w:rsidP="005C2084">
      <w:pPr>
        <w:spacing w:after="0" w:line="240" w:lineRule="auto"/>
        <w:ind w:left="-567"/>
        <w:jc w:val="center"/>
        <w:rPr>
          <w:rFonts w:eastAsia="Times New Roman"/>
          <w:bCs/>
          <w:color w:val="000000"/>
          <w:lang w:eastAsia="es-ES"/>
        </w:rPr>
      </w:pPr>
      <w:r w:rsidRPr="00264A39">
        <w:rPr>
          <w:b/>
          <w:sz w:val="20"/>
          <w:szCs w:val="20"/>
        </w:rPr>
        <w:t>TABLA PARA REVISIÓN DE REACTIVOS ENTRE PARES</w:t>
      </w:r>
      <w:r w:rsidRPr="00264A39">
        <w:rPr>
          <w:sz w:val="20"/>
          <w:szCs w:val="20"/>
        </w:rPr>
        <w:br/>
        <w:t>Curso:</w:t>
      </w:r>
      <w:r w:rsidRPr="00B04B32">
        <w:rPr>
          <w:b/>
          <w:i/>
          <w:sz w:val="20"/>
          <w:szCs w:val="20"/>
        </w:rPr>
        <w:t xml:space="preserve"> </w:t>
      </w:r>
      <w:r>
        <w:rPr>
          <w:rFonts w:eastAsia="Times New Roman"/>
          <w:b/>
          <w:bCs/>
          <w:i/>
          <w:color w:val="000000"/>
          <w:u w:val="single"/>
          <w:lang w:eastAsia="es-ES"/>
        </w:rPr>
        <w:t xml:space="preserve"> OPTATIVO_______</w:t>
      </w:r>
      <w:r w:rsidRPr="00B04B32">
        <w:rPr>
          <w:rFonts w:eastAsia="Times New Roman"/>
          <w:b/>
          <w:bCs/>
          <w:i/>
          <w:color w:val="000000"/>
          <w:lang w:eastAsia="es-ES"/>
        </w:rPr>
        <w:t xml:space="preserve">         </w:t>
      </w:r>
      <w:r w:rsidRPr="00264A39">
        <w:rPr>
          <w:sz w:val="20"/>
          <w:szCs w:val="20"/>
        </w:rPr>
        <w:t>Grado: ___</w:t>
      </w:r>
      <w:r>
        <w:rPr>
          <w:sz w:val="20"/>
          <w:szCs w:val="20"/>
        </w:rPr>
        <w:t>__2°___</w:t>
      </w:r>
      <w:r w:rsidRPr="00264A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64A3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264A39">
        <w:rPr>
          <w:sz w:val="20"/>
          <w:szCs w:val="20"/>
        </w:rPr>
        <w:t>Unidad: ____</w:t>
      </w:r>
      <w:r>
        <w:rPr>
          <w:sz w:val="20"/>
          <w:szCs w:val="20"/>
        </w:rPr>
        <w:t>III__</w:t>
      </w:r>
      <w:r w:rsidRPr="00264A3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Pr="00264A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64A39">
        <w:rPr>
          <w:sz w:val="20"/>
          <w:szCs w:val="20"/>
        </w:rPr>
        <w:t>Semestre</w:t>
      </w:r>
      <w:r w:rsidRPr="00A61EB9">
        <w:rPr>
          <w:color w:val="FF0000"/>
          <w:sz w:val="20"/>
          <w:szCs w:val="20"/>
        </w:rPr>
        <w:t xml:space="preserve">: Par </w:t>
      </w:r>
      <w:r w:rsidRPr="00264A39">
        <w:rPr>
          <w:sz w:val="20"/>
          <w:szCs w:val="20"/>
        </w:rPr>
        <w:t xml:space="preserve">o Non  </w:t>
      </w:r>
      <w:r>
        <w:rPr>
          <w:sz w:val="20"/>
          <w:szCs w:val="20"/>
        </w:rPr>
        <w:t xml:space="preserve"> </w:t>
      </w:r>
      <w:r w:rsidRPr="00264A3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264A39">
        <w:rPr>
          <w:sz w:val="20"/>
          <w:szCs w:val="20"/>
        </w:rPr>
        <w:t xml:space="preserve">  Fecha: ___</w:t>
      </w:r>
      <w:r>
        <w:rPr>
          <w:sz w:val="20"/>
          <w:szCs w:val="20"/>
        </w:rPr>
        <w:t xml:space="preserve">22 de </w:t>
      </w:r>
      <w:proofErr w:type="gramStart"/>
      <w:r>
        <w:rPr>
          <w:sz w:val="20"/>
          <w:szCs w:val="20"/>
        </w:rPr>
        <w:t>Junio</w:t>
      </w:r>
      <w:proofErr w:type="gramEnd"/>
      <w:r>
        <w:rPr>
          <w:sz w:val="20"/>
          <w:szCs w:val="20"/>
        </w:rPr>
        <w:t xml:space="preserve"> 2020</w:t>
      </w:r>
    </w:p>
    <w:p w:rsidR="005C2084" w:rsidRPr="00264A39" w:rsidRDefault="005C2084" w:rsidP="005C2084">
      <w:pPr>
        <w:pStyle w:val="Sinespaciado"/>
        <w:ind w:left="-567"/>
        <w:rPr>
          <w:sz w:val="20"/>
          <w:szCs w:val="20"/>
        </w:rPr>
      </w:pPr>
      <w:r>
        <w:rPr>
          <w:sz w:val="20"/>
          <w:szCs w:val="20"/>
        </w:rPr>
        <w:t>Responsables del curso:  Roxana Janet Sánchez Suárez</w:t>
      </w:r>
    </w:p>
    <w:p w:rsidR="005C2084" w:rsidRPr="00264A39" w:rsidRDefault="005C2084" w:rsidP="005C2084">
      <w:pPr>
        <w:pStyle w:val="Sinespaciado"/>
        <w:ind w:left="-567"/>
        <w:rPr>
          <w:sz w:val="20"/>
          <w:szCs w:val="20"/>
        </w:rPr>
      </w:pPr>
      <w:r w:rsidRPr="00264A39">
        <w:rPr>
          <w:sz w:val="20"/>
          <w:szCs w:val="20"/>
        </w:rPr>
        <w:t xml:space="preserve">Instrucciones: Analizar cada uno de los reactivos considerando los criterios de las columnas según sea el caso de reactivos independientes o </w:t>
      </w:r>
      <w:proofErr w:type="spellStart"/>
      <w:r w:rsidRPr="00264A39">
        <w:rPr>
          <w:sz w:val="20"/>
          <w:szCs w:val="20"/>
        </w:rPr>
        <w:t>multireactivos</w:t>
      </w:r>
      <w:proofErr w:type="spellEnd"/>
      <w:r w:rsidRPr="00264A39">
        <w:rPr>
          <w:sz w:val="20"/>
          <w:szCs w:val="20"/>
        </w:rPr>
        <w:t>.</w:t>
      </w:r>
    </w:p>
    <w:tbl>
      <w:tblPr>
        <w:tblStyle w:val="Tablaconcuadrcula"/>
        <w:tblW w:w="134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5C2084" w:rsidTr="00C83555">
        <w:trPr>
          <w:tblHeader/>
        </w:trPr>
        <w:tc>
          <w:tcPr>
            <w:tcW w:w="709" w:type="dxa"/>
            <w:shd w:val="clear" w:color="auto" w:fill="D5DCE4" w:themeFill="text2" w:themeFillTint="33"/>
            <w:vAlign w:val="center"/>
          </w:tcPr>
          <w:p w:rsidR="005C2084" w:rsidRPr="0071484F" w:rsidRDefault="005C2084" w:rsidP="00C8355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D5DCE4" w:themeFill="text2" w:themeFillTint="33"/>
            <w:vAlign w:val="center"/>
          </w:tcPr>
          <w:p w:rsidR="005C2084" w:rsidRPr="0071484F" w:rsidRDefault="005C2084" w:rsidP="00C8355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D5DCE4" w:themeFill="text2" w:themeFillTint="33"/>
            <w:vAlign w:val="center"/>
          </w:tcPr>
          <w:p w:rsidR="005C2084" w:rsidRPr="0071484F" w:rsidRDefault="005C2084" w:rsidP="00C8355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ACB9CA" w:themeFill="text2" w:themeFillTint="66"/>
            <w:vAlign w:val="center"/>
          </w:tcPr>
          <w:p w:rsidR="005C2084" w:rsidRPr="0071484F" w:rsidRDefault="005C2084" w:rsidP="00C8355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D5DCE4" w:themeFill="text2" w:themeFillTint="33"/>
          </w:tcPr>
          <w:p w:rsidR="005C2084" w:rsidRPr="0071484F" w:rsidRDefault="005C2084" w:rsidP="00C8355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5C2084" w:rsidTr="00C83555">
        <w:trPr>
          <w:tblHeader/>
        </w:trPr>
        <w:tc>
          <w:tcPr>
            <w:tcW w:w="709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>
              <w:rPr>
                <w:sz w:val="16"/>
                <w:szCs w:val="20"/>
                <w:lang w:val="es-ES_tradnl"/>
              </w:rPr>
              <w:t xml:space="preserve">y de </w:t>
            </w:r>
            <w:r w:rsidRPr="00883F53">
              <w:rPr>
                <w:sz w:val="16"/>
                <w:szCs w:val="20"/>
                <w:lang w:val="es-ES_tradnl"/>
              </w:rPr>
              <w:t>unidad de competencia a la que evalúa.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Los distractores son creíbles y apropiados en extensión, redacción, campo semántico.</w:t>
            </w:r>
          </w:p>
        </w:tc>
        <w:tc>
          <w:tcPr>
            <w:tcW w:w="1560" w:type="dxa"/>
            <w:shd w:val="clear" w:color="auto" w:fill="ACB9CA" w:themeFill="text2" w:themeFillTint="66"/>
            <w:vAlign w:val="center"/>
          </w:tcPr>
          <w:p w:rsidR="005C2084" w:rsidRPr="00883F53" w:rsidRDefault="005C2084" w:rsidP="00C83555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:rsidR="005C2084" w:rsidRPr="00883F53" w:rsidRDefault="005C2084" w:rsidP="00C8355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5C2084" w:rsidTr="00C83555">
        <w:tc>
          <w:tcPr>
            <w:tcW w:w="709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C2084" w:rsidTr="00C83555">
        <w:tc>
          <w:tcPr>
            <w:tcW w:w="709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jc w:val="center"/>
            </w:pPr>
            <w:r>
              <w:t>/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:rsidR="005C2084" w:rsidRDefault="005C2084" w:rsidP="00C83555">
            <w:pPr>
              <w:jc w:val="center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5C2084" w:rsidRDefault="005C2084" w:rsidP="00C83555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TIENE UNA PALABRA </w:t>
            </w:r>
            <w:r>
              <w:rPr>
                <w:lang w:val="es-ES_tradnl"/>
              </w:rPr>
              <w:lastRenderedPageBreak/>
              <w:t>DE MAS AL FINAL</w:t>
            </w:r>
          </w:p>
        </w:tc>
      </w:tr>
      <w:tr w:rsidR="005C2084" w:rsidTr="00C83555">
        <w:tc>
          <w:tcPr>
            <w:tcW w:w="709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:rsidR="005C2084" w:rsidRDefault="005C2084" w:rsidP="00C83555">
            <w:pPr>
              <w:jc w:val="center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5C2084" w:rsidRDefault="005C2084" w:rsidP="00C8355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C2084" w:rsidTr="00C83555">
        <w:tc>
          <w:tcPr>
            <w:tcW w:w="709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5C2084" w:rsidRPr="0011798A" w:rsidRDefault="005C2084" w:rsidP="00C83555">
            <w:pPr>
              <w:pStyle w:val="Textocomentario"/>
              <w:jc w:val="both"/>
            </w:pPr>
          </w:p>
        </w:tc>
      </w:tr>
      <w:tr w:rsidR="005C2084" w:rsidTr="00C83555">
        <w:tc>
          <w:tcPr>
            <w:tcW w:w="709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5C2084" w:rsidRDefault="005C2084" w:rsidP="00C8355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C2084" w:rsidTr="00C83555">
        <w:tc>
          <w:tcPr>
            <w:tcW w:w="709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5C2084" w:rsidRDefault="005C2084" w:rsidP="00C8355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C2084" w:rsidTr="00C83555">
        <w:tc>
          <w:tcPr>
            <w:tcW w:w="709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5C2084" w:rsidRDefault="005C2084" w:rsidP="00C8355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C2084" w:rsidTr="00C83555">
        <w:tc>
          <w:tcPr>
            <w:tcW w:w="709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/</w:t>
            </w:r>
          </w:p>
        </w:tc>
        <w:tc>
          <w:tcPr>
            <w:tcW w:w="1559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5C2084" w:rsidRDefault="005C2084" w:rsidP="00C8355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C2084" w:rsidTr="00C83555">
        <w:tc>
          <w:tcPr>
            <w:tcW w:w="709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5C2084" w:rsidRDefault="005C2084" w:rsidP="00C8355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C2084" w:rsidTr="00C83555">
        <w:tc>
          <w:tcPr>
            <w:tcW w:w="709" w:type="dxa"/>
            <w:shd w:val="clear" w:color="auto" w:fill="D5DCE4" w:themeFill="text2" w:themeFillTint="33"/>
            <w:vAlign w:val="center"/>
          </w:tcPr>
          <w:p w:rsidR="005C2084" w:rsidRPr="00883F53" w:rsidRDefault="005C2084" w:rsidP="00C8355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/</w:t>
            </w:r>
          </w:p>
        </w:tc>
        <w:tc>
          <w:tcPr>
            <w:tcW w:w="1559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5C2084" w:rsidRDefault="005C2084" w:rsidP="00C8355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5C2084" w:rsidRDefault="005C2084" w:rsidP="00C83555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EN EL REACTIVO 8 Y 9 LA RESPUESTA SE REPITE EN CUANTO AL PLANTEAMIENTO YA QUE SE HABLA DE LA FILOSOFÍA DE LA </w:t>
            </w:r>
            <w:r>
              <w:rPr>
                <w:lang w:val="es-ES_tradnl"/>
              </w:rPr>
              <w:lastRenderedPageBreak/>
              <w:t>EDUCACIÓN  Y SU POSTURA, QUIZÁ  LA INTENCIÓN DE LOS CIUESTIONAMIENTOS ES LA MISMA PERO PLANTEADO DE DISTINTA MANERA</w:t>
            </w:r>
          </w:p>
        </w:tc>
      </w:tr>
    </w:tbl>
    <w:p w:rsidR="005C2084" w:rsidRDefault="005C2084" w:rsidP="005C2084">
      <w:pPr>
        <w:spacing w:after="0" w:line="240" w:lineRule="auto"/>
        <w:rPr>
          <w:lang w:val="es-ES_tradnl"/>
        </w:rPr>
      </w:pPr>
    </w:p>
    <w:p w:rsidR="005C2084" w:rsidRDefault="005C2084" w:rsidP="005C2084">
      <w:pPr>
        <w:spacing w:after="0" w:line="240" w:lineRule="auto"/>
        <w:rPr>
          <w:lang w:val="es-ES_tradnl"/>
        </w:rPr>
      </w:pPr>
    </w:p>
    <w:p w:rsidR="005C2084" w:rsidRDefault="005C2084" w:rsidP="005C2084">
      <w:pPr>
        <w:jc w:val="center"/>
        <w:rPr>
          <w:rFonts w:ascii="Tahoma" w:hAnsi="Tahoma" w:cs="Tahoma"/>
        </w:rPr>
      </w:pPr>
      <w:r w:rsidRPr="00FE057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ELENA MONSERRAT GAMEZ CEPEDA</w:t>
      </w:r>
    </w:p>
    <w:p w:rsidR="005C2084" w:rsidRDefault="005C2084" w:rsidP="005C2084">
      <w:pPr>
        <w:spacing w:after="0" w:line="240" w:lineRule="auto"/>
        <w:rPr>
          <w:lang w:val="es-ES_tradnl"/>
        </w:rPr>
      </w:pPr>
    </w:p>
    <w:p w:rsidR="005C2084" w:rsidRDefault="005C2084" w:rsidP="005C2084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bookmarkEnd w:id="0"/>
    <w:p w:rsidR="005C2084" w:rsidRDefault="005C2084"/>
    <w:sectPr w:rsidR="005C2084" w:rsidSect="005C208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45"/>
    <w:rsid w:val="005C2084"/>
    <w:rsid w:val="0071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A187"/>
  <w15:chartTrackingRefBased/>
  <w15:docId w15:val="{B9D78AAE-4F11-455A-8B74-44309FB7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94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712945"/>
    <w:pPr>
      <w:spacing w:after="200" w:line="240" w:lineRule="auto"/>
    </w:pPr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2945"/>
    <w:rPr>
      <w:rFonts w:ascii="Calibri" w:eastAsia="Calibri" w:hAnsi="Calibri" w:cs="Times New Roman"/>
      <w:sz w:val="20"/>
      <w:szCs w:val="20"/>
      <w:lang w:val="es-ES"/>
    </w:rPr>
  </w:style>
  <w:style w:type="paragraph" w:styleId="Sinespaciado">
    <w:name w:val="No Spacing"/>
    <w:uiPriority w:val="1"/>
    <w:qFormat/>
    <w:rsid w:val="0071294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7129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59"/>
    <w:rsid w:val="007129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ELENA MONSERRAT GAMEZ CEPEDA</cp:lastModifiedBy>
  <cp:revision>2</cp:revision>
  <dcterms:created xsi:type="dcterms:W3CDTF">2020-06-24T16:47:00Z</dcterms:created>
  <dcterms:modified xsi:type="dcterms:W3CDTF">2020-06-24T17:57:00Z</dcterms:modified>
</cp:coreProperties>
</file>