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D3" w:rsidRDefault="00E401E8">
      <w:pPr>
        <w:rPr>
          <w:rFonts w:ascii="Century Gothic" w:hAnsi="Century Gothic"/>
          <w:b/>
          <w:sz w:val="24"/>
          <w:lang w:val="es-ES"/>
        </w:rPr>
      </w:pPr>
      <w:r w:rsidRPr="00E401E8">
        <w:rPr>
          <w:rFonts w:ascii="Century Gothic" w:hAnsi="Century Gothic"/>
          <w:b/>
          <w:sz w:val="24"/>
          <w:lang w:val="es-ES"/>
        </w:rPr>
        <w:t xml:space="preserve">Link del vídeo: </w:t>
      </w: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  <w:hyperlink r:id="rId4" w:history="1">
        <w:r w:rsidRPr="00043DE9">
          <w:rPr>
            <w:rStyle w:val="Hipervnculo"/>
            <w:rFonts w:ascii="Century Gothic" w:hAnsi="Century Gothic"/>
            <w:b/>
            <w:sz w:val="24"/>
            <w:lang w:val="es-ES"/>
          </w:rPr>
          <w:t>https://drive.google.com/file/d/1DRQyLp5mr_rtytc6gal6RPf1AzlDx21Z/view?usp=sharing</w:t>
        </w:r>
      </w:hyperlink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  <w:bookmarkStart w:id="0" w:name="_GoBack"/>
      <w:bookmarkEnd w:id="0"/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Default="00E401E8">
      <w:pPr>
        <w:rPr>
          <w:rFonts w:ascii="Century Gothic" w:hAnsi="Century Gothic"/>
          <w:b/>
          <w:sz w:val="24"/>
          <w:lang w:val="es-ES"/>
        </w:rPr>
      </w:pPr>
    </w:p>
    <w:p w:rsidR="00E401E8" w:rsidRPr="00E401E8" w:rsidRDefault="00E401E8" w:rsidP="00E401E8">
      <w:pPr>
        <w:jc w:val="center"/>
        <w:rPr>
          <w:b/>
          <w:lang w:val="es-ES"/>
        </w:rPr>
      </w:pPr>
      <w:r w:rsidRPr="00E401E8">
        <w:rPr>
          <w:b/>
          <w:lang w:val="es-ES"/>
        </w:rPr>
        <w:t>ESCUELA NORMAL DE EDUCACIÓN PREESCOLAR</w:t>
      </w:r>
    </w:p>
    <w:p w:rsidR="00E401E8" w:rsidRPr="00E401E8" w:rsidRDefault="00E401E8" w:rsidP="00E401E8">
      <w:pPr>
        <w:jc w:val="center"/>
        <w:rPr>
          <w:b/>
          <w:lang w:val="es-ES"/>
        </w:rPr>
      </w:pPr>
      <w:r w:rsidRPr="00E401E8">
        <w:rPr>
          <w:b/>
          <w:lang w:val="es-ES"/>
        </w:rPr>
        <w:t>FINAL EVIDENCE - VIDEO</w:t>
      </w:r>
    </w:p>
    <w:p w:rsidR="00E401E8" w:rsidRPr="00A8310E" w:rsidRDefault="00E401E8" w:rsidP="00E401E8">
      <w:pPr>
        <w:jc w:val="center"/>
        <w:rPr>
          <w:b/>
          <w:color w:val="8496B0" w:themeColor="text2" w:themeTint="99"/>
          <w:sz w:val="52"/>
        </w:rPr>
      </w:pPr>
      <w:r w:rsidRPr="00A8310E">
        <w:rPr>
          <w:b/>
          <w:color w:val="8496B0" w:themeColor="text2" w:themeTint="99"/>
          <w:sz w:val="52"/>
        </w:rPr>
        <w:t>RUBRIC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851"/>
        <w:gridCol w:w="850"/>
        <w:gridCol w:w="992"/>
        <w:gridCol w:w="1008"/>
      </w:tblGrid>
      <w:tr w:rsidR="00E401E8" w:rsidTr="000E35EC">
        <w:tc>
          <w:tcPr>
            <w:tcW w:w="3652" w:type="dxa"/>
          </w:tcPr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851" w:type="dxa"/>
          </w:tcPr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1</w:t>
            </w:r>
          </w:p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Poor</w:t>
            </w:r>
          </w:p>
        </w:tc>
        <w:tc>
          <w:tcPr>
            <w:tcW w:w="851" w:type="dxa"/>
          </w:tcPr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2</w:t>
            </w:r>
          </w:p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Fair</w:t>
            </w:r>
          </w:p>
        </w:tc>
        <w:tc>
          <w:tcPr>
            <w:tcW w:w="850" w:type="dxa"/>
          </w:tcPr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3</w:t>
            </w:r>
          </w:p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Good</w:t>
            </w:r>
          </w:p>
        </w:tc>
        <w:tc>
          <w:tcPr>
            <w:tcW w:w="992" w:type="dxa"/>
          </w:tcPr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4</w:t>
            </w:r>
          </w:p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Very good</w:t>
            </w:r>
          </w:p>
        </w:tc>
        <w:tc>
          <w:tcPr>
            <w:tcW w:w="1008" w:type="dxa"/>
          </w:tcPr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5</w:t>
            </w:r>
          </w:p>
          <w:p w:rsidR="00E401E8" w:rsidRPr="00A8310E" w:rsidRDefault="00E401E8" w:rsidP="000E35EC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Excellent</w:t>
            </w:r>
          </w:p>
        </w:tc>
      </w:tr>
      <w:tr w:rsidR="00E401E8" w:rsidTr="000E35EC">
        <w:tc>
          <w:tcPr>
            <w:tcW w:w="3652" w:type="dxa"/>
            <w:vAlign w:val="center"/>
          </w:tcPr>
          <w:p w:rsidR="00E401E8" w:rsidRDefault="00E401E8" w:rsidP="000E35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Video</w:t>
            </w:r>
          </w:p>
          <w:p w:rsidR="00E401E8" w:rsidRPr="00A8310E" w:rsidRDefault="00E401E8" w:rsidP="000E35EC">
            <w:pPr>
              <w:rPr>
                <w:lang w:val="en-US"/>
              </w:rPr>
            </w:pPr>
            <w:r w:rsidRPr="00A8310E">
              <w:rPr>
                <w:lang w:val="en-US"/>
              </w:rPr>
              <w:t>Time: 7-10 minutes</w:t>
            </w:r>
          </w:p>
          <w:p w:rsidR="00E401E8" w:rsidRPr="00A8310E" w:rsidRDefault="00E401E8" w:rsidP="000E35EC">
            <w:pPr>
              <w:rPr>
                <w:lang w:val="en-US"/>
              </w:rPr>
            </w:pPr>
            <w:r w:rsidRPr="00A8310E">
              <w:rPr>
                <w:lang w:val="en-US"/>
              </w:rPr>
              <w:t>With no interruptions</w:t>
            </w:r>
          </w:p>
          <w:p w:rsidR="00E401E8" w:rsidRPr="00A8310E" w:rsidRDefault="00E401E8" w:rsidP="000E35EC">
            <w:pPr>
              <w:rPr>
                <w:lang w:val="en-US"/>
              </w:rPr>
            </w:pPr>
            <w:r w:rsidRPr="00A8310E">
              <w:rPr>
                <w:lang w:val="en-US"/>
              </w:rPr>
              <w:t>Good personal presentation</w:t>
            </w:r>
          </w:p>
          <w:p w:rsidR="00E401E8" w:rsidRDefault="00E401E8" w:rsidP="000E35EC">
            <w:pPr>
              <w:rPr>
                <w:b/>
                <w:lang w:val="en-US"/>
              </w:rPr>
            </w:pPr>
            <w:r w:rsidRPr="00A8310E">
              <w:rPr>
                <w:lang w:val="en-US"/>
              </w:rPr>
              <w:t>Cover with personal information</w:t>
            </w: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</w:tr>
      <w:tr w:rsidR="00E401E8" w:rsidTr="000E35EC">
        <w:tc>
          <w:tcPr>
            <w:tcW w:w="3652" w:type="dxa"/>
            <w:vAlign w:val="center"/>
          </w:tcPr>
          <w:p w:rsidR="00E401E8" w:rsidRDefault="00E401E8" w:rsidP="000E35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Fluency</w:t>
            </w:r>
          </w:p>
          <w:p w:rsidR="00E401E8" w:rsidRPr="00A8310E" w:rsidRDefault="00E401E8" w:rsidP="000E35EC">
            <w:pPr>
              <w:rPr>
                <w:lang w:val="en-US"/>
              </w:rPr>
            </w:pPr>
            <w:r w:rsidRPr="00A8310E">
              <w:rPr>
                <w:lang w:val="en-US"/>
              </w:rPr>
              <w:t>Ability to speak quickly, naturally and without many pauses.</w:t>
            </w: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</w:tr>
      <w:tr w:rsidR="00E401E8" w:rsidTr="000E35EC">
        <w:tc>
          <w:tcPr>
            <w:tcW w:w="3652" w:type="dxa"/>
            <w:vAlign w:val="center"/>
          </w:tcPr>
          <w:p w:rsidR="00E401E8" w:rsidRDefault="00E401E8" w:rsidP="000E35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Vocabulary</w:t>
            </w:r>
          </w:p>
          <w:p w:rsidR="00E401E8" w:rsidRPr="00A8310E" w:rsidRDefault="00E401E8" w:rsidP="000E35EC">
            <w:pPr>
              <w:rPr>
                <w:lang w:val="en-US"/>
              </w:rPr>
            </w:pPr>
            <w:r w:rsidRPr="00A8310E">
              <w:rPr>
                <w:lang w:val="en-US"/>
              </w:rPr>
              <w:t>Ability to use vocabulary words and phrases learned during the course.</w:t>
            </w: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</w:tr>
      <w:tr w:rsidR="00E401E8" w:rsidTr="000E35EC">
        <w:tc>
          <w:tcPr>
            <w:tcW w:w="3652" w:type="dxa"/>
            <w:vAlign w:val="center"/>
          </w:tcPr>
          <w:p w:rsidR="00E401E8" w:rsidRDefault="00E401E8" w:rsidP="000E35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</w:t>
            </w:r>
          </w:p>
          <w:p w:rsidR="00E401E8" w:rsidRPr="00A8310E" w:rsidRDefault="00E401E8" w:rsidP="000E35EC">
            <w:pPr>
              <w:rPr>
                <w:lang w:val="en-US"/>
              </w:rPr>
            </w:pPr>
            <w:r w:rsidRPr="00A8310E">
              <w:rPr>
                <w:lang w:val="en-US"/>
              </w:rPr>
              <w:t>Ability to use correct grammar and sentence structures learned during the course.</w:t>
            </w: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</w:tr>
      <w:tr w:rsidR="00E401E8" w:rsidTr="000E35EC">
        <w:tc>
          <w:tcPr>
            <w:tcW w:w="3652" w:type="dxa"/>
            <w:vAlign w:val="center"/>
          </w:tcPr>
          <w:p w:rsidR="00E401E8" w:rsidRDefault="00E401E8" w:rsidP="000E35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Pronunciation</w:t>
            </w:r>
          </w:p>
          <w:p w:rsidR="00E401E8" w:rsidRPr="00A8310E" w:rsidRDefault="00E401E8" w:rsidP="000E35EC">
            <w:pPr>
              <w:rPr>
                <w:lang w:val="en-US"/>
              </w:rPr>
            </w:pPr>
            <w:r w:rsidRPr="00A8310E">
              <w:rPr>
                <w:lang w:val="en-US"/>
              </w:rPr>
              <w:t xml:space="preserve">Ability to use correct </w:t>
            </w:r>
            <w:proofErr w:type="spellStart"/>
            <w:r w:rsidRPr="00A8310E">
              <w:rPr>
                <w:lang w:val="en-US"/>
              </w:rPr>
              <w:t>stess</w:t>
            </w:r>
            <w:proofErr w:type="spellEnd"/>
            <w:r w:rsidRPr="00A8310E">
              <w:rPr>
                <w:lang w:val="en-US"/>
              </w:rPr>
              <w:t>, rhythm, and intonation patterns.</w:t>
            </w: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</w:tr>
      <w:tr w:rsidR="00E401E8" w:rsidTr="000E35EC">
        <w:tc>
          <w:tcPr>
            <w:tcW w:w="8046" w:type="dxa"/>
            <w:gridSpan w:val="6"/>
            <w:vAlign w:val="center"/>
          </w:tcPr>
          <w:p w:rsidR="00E401E8" w:rsidRDefault="00E401E8" w:rsidP="000E35EC">
            <w:pPr>
              <w:rPr>
                <w:b/>
                <w:lang w:val="en-US"/>
              </w:rPr>
            </w:pPr>
            <w:r w:rsidRPr="00A8310E">
              <w:rPr>
                <w:b/>
                <w:highlight w:val="yellow"/>
                <w:lang w:val="en-US"/>
              </w:rPr>
              <w:t>TOTAL</w:t>
            </w:r>
          </w:p>
        </w:tc>
        <w:tc>
          <w:tcPr>
            <w:tcW w:w="1008" w:type="dxa"/>
          </w:tcPr>
          <w:p w:rsidR="00E401E8" w:rsidRDefault="00E401E8" w:rsidP="000E35EC">
            <w:pPr>
              <w:jc w:val="center"/>
              <w:rPr>
                <w:b/>
                <w:lang w:val="en-US"/>
              </w:rPr>
            </w:pPr>
          </w:p>
        </w:tc>
      </w:tr>
    </w:tbl>
    <w:p w:rsidR="00E401E8" w:rsidRDefault="00E401E8" w:rsidP="00E401E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1216"/>
      </w:tblGrid>
      <w:tr w:rsidR="00E401E8" w:rsidTr="000E35EC">
        <w:tc>
          <w:tcPr>
            <w:tcW w:w="1586" w:type="dxa"/>
          </w:tcPr>
          <w:p w:rsidR="00E401E8" w:rsidRPr="00E704BC" w:rsidRDefault="00E401E8" w:rsidP="000E35EC">
            <w:pPr>
              <w:jc w:val="center"/>
              <w:rPr>
                <w:b/>
                <w:lang w:val="en-US"/>
              </w:rPr>
            </w:pPr>
            <w:r w:rsidRPr="00E704BC">
              <w:rPr>
                <w:b/>
                <w:lang w:val="en-US"/>
              </w:rPr>
              <w:t>PUNCTUATION</w:t>
            </w:r>
          </w:p>
        </w:tc>
        <w:tc>
          <w:tcPr>
            <w:tcW w:w="1216" w:type="dxa"/>
          </w:tcPr>
          <w:p w:rsidR="00E401E8" w:rsidRPr="00E704BC" w:rsidRDefault="00E401E8" w:rsidP="000E35EC">
            <w:pPr>
              <w:jc w:val="center"/>
              <w:rPr>
                <w:b/>
                <w:lang w:val="en-US"/>
              </w:rPr>
            </w:pPr>
            <w:r w:rsidRPr="00E704BC">
              <w:rPr>
                <w:b/>
                <w:lang w:val="en-US"/>
              </w:rPr>
              <w:t>GRADE</w:t>
            </w:r>
          </w:p>
        </w:tc>
      </w:tr>
      <w:tr w:rsidR="00E401E8" w:rsidTr="000E35EC">
        <w:tc>
          <w:tcPr>
            <w:tcW w:w="1586" w:type="dxa"/>
            <w:shd w:val="clear" w:color="auto" w:fill="FF000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5-9</w:t>
            </w:r>
          </w:p>
        </w:tc>
        <w:tc>
          <w:tcPr>
            <w:tcW w:w="1216" w:type="dxa"/>
            <w:shd w:val="clear" w:color="auto" w:fill="FF000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401E8" w:rsidTr="000E35EC">
        <w:tc>
          <w:tcPr>
            <w:tcW w:w="1586" w:type="dxa"/>
            <w:shd w:val="clear" w:color="auto" w:fill="FF000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10-14</w:t>
            </w:r>
          </w:p>
        </w:tc>
        <w:tc>
          <w:tcPr>
            <w:tcW w:w="1216" w:type="dxa"/>
            <w:shd w:val="clear" w:color="auto" w:fill="FF000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401E8" w:rsidTr="000E35EC">
        <w:tc>
          <w:tcPr>
            <w:tcW w:w="1586" w:type="dxa"/>
            <w:shd w:val="clear" w:color="auto" w:fill="92D05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15-19</w:t>
            </w:r>
          </w:p>
        </w:tc>
        <w:tc>
          <w:tcPr>
            <w:tcW w:w="1216" w:type="dxa"/>
            <w:shd w:val="clear" w:color="auto" w:fill="92D05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401E8" w:rsidTr="000E35EC">
        <w:tc>
          <w:tcPr>
            <w:tcW w:w="1586" w:type="dxa"/>
            <w:shd w:val="clear" w:color="auto" w:fill="92D05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20-24</w:t>
            </w:r>
          </w:p>
        </w:tc>
        <w:tc>
          <w:tcPr>
            <w:tcW w:w="1216" w:type="dxa"/>
            <w:shd w:val="clear" w:color="auto" w:fill="92D05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E401E8" w:rsidTr="000E35EC">
        <w:tc>
          <w:tcPr>
            <w:tcW w:w="1586" w:type="dxa"/>
            <w:shd w:val="clear" w:color="auto" w:fill="92D05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16" w:type="dxa"/>
            <w:shd w:val="clear" w:color="auto" w:fill="92D050"/>
          </w:tcPr>
          <w:p w:rsidR="00E401E8" w:rsidRDefault="00E401E8" w:rsidP="000E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E401E8" w:rsidRPr="00074FC0" w:rsidRDefault="00E401E8" w:rsidP="00E401E8">
      <w:pPr>
        <w:jc w:val="center"/>
        <w:rPr>
          <w:b/>
        </w:rPr>
      </w:pPr>
    </w:p>
    <w:p w:rsidR="00E401E8" w:rsidRPr="00E401E8" w:rsidRDefault="00E401E8">
      <w:pPr>
        <w:rPr>
          <w:rFonts w:ascii="Century Gothic" w:hAnsi="Century Gothic"/>
          <w:b/>
          <w:sz w:val="24"/>
          <w:lang w:val="es-ES"/>
        </w:rPr>
      </w:pPr>
    </w:p>
    <w:sectPr w:rsidR="00E401E8" w:rsidRPr="00E401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E8"/>
    <w:rsid w:val="00D731D3"/>
    <w:rsid w:val="00E4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ED32"/>
  <w15:chartTrackingRefBased/>
  <w15:docId w15:val="{D4E49B0C-B2D0-4480-89D8-DF4B27AF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1E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0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RQyLp5mr_rtytc6gal6RPf1AzlDx21Z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2020-06-25T21:07:00Z</dcterms:created>
  <dcterms:modified xsi:type="dcterms:W3CDTF">2020-06-25T21:16:00Z</dcterms:modified>
</cp:coreProperties>
</file>