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EE" w:rsidRPr="00D30C7A" w:rsidRDefault="00D21C13" w:rsidP="00D30C7A">
      <w:pPr>
        <w:spacing w:after="0" w:line="240" w:lineRule="auto"/>
        <w:jc w:val="center"/>
        <w:rPr>
          <w:rFonts w:ascii="Arial Narrow" w:hAnsi="Arial Narrow"/>
          <w:b/>
          <w:sz w:val="24"/>
          <w:szCs w:val="24"/>
        </w:rPr>
      </w:pPr>
      <w:r w:rsidRPr="00B56BEE">
        <w:rPr>
          <w:rFonts w:ascii="Arial Narrow" w:hAnsi="Arial Narrow"/>
          <w:b/>
          <w:sz w:val="24"/>
          <w:szCs w:val="24"/>
        </w:rPr>
        <w:t>INFORME SEMEST</w:t>
      </w:r>
      <w:r w:rsidR="00010EA8" w:rsidRPr="00B56BEE">
        <w:rPr>
          <w:rFonts w:ascii="Arial Narrow" w:hAnsi="Arial Narrow"/>
          <w:b/>
          <w:sz w:val="24"/>
          <w:szCs w:val="24"/>
        </w:rPr>
        <w:t>RAL DE PROCESOS ACADÉMICOS</w:t>
      </w:r>
    </w:p>
    <w:tbl>
      <w:tblPr>
        <w:tblStyle w:val="Tablaconcuadrcula"/>
        <w:tblW w:w="5000" w:type="pct"/>
        <w:tblLook w:val="04A0" w:firstRow="1" w:lastRow="0" w:firstColumn="1" w:lastColumn="0" w:noHBand="0" w:noVBand="1"/>
      </w:tblPr>
      <w:tblGrid>
        <w:gridCol w:w="2300"/>
        <w:gridCol w:w="2471"/>
        <w:gridCol w:w="4214"/>
        <w:gridCol w:w="667"/>
        <w:gridCol w:w="4136"/>
      </w:tblGrid>
      <w:tr w:rsidR="00010EA8" w:rsidTr="00911F3A">
        <w:tc>
          <w:tcPr>
            <w:tcW w:w="1730" w:type="pct"/>
            <w:gridSpan w:val="2"/>
          </w:tcPr>
          <w:p w:rsidR="00010EA8" w:rsidRDefault="00010EA8" w:rsidP="003E379A">
            <w:pPr>
              <w:jc w:val="both"/>
              <w:rPr>
                <w:rFonts w:ascii="Arial Narrow" w:hAnsi="Arial Narrow"/>
                <w:b/>
                <w:sz w:val="20"/>
                <w:szCs w:val="20"/>
              </w:rPr>
            </w:pPr>
            <w:r>
              <w:rPr>
                <w:rFonts w:ascii="Arial Narrow" w:hAnsi="Arial Narrow"/>
                <w:b/>
                <w:sz w:val="20"/>
                <w:szCs w:val="20"/>
              </w:rPr>
              <w:t>ESCUELA NORMAL:</w:t>
            </w:r>
            <w:r w:rsidR="003146B2">
              <w:rPr>
                <w:rFonts w:ascii="Arial Narrow" w:hAnsi="Arial Narrow"/>
                <w:b/>
                <w:sz w:val="20"/>
                <w:szCs w:val="20"/>
              </w:rPr>
              <w:t xml:space="preserve"> ENEP</w:t>
            </w:r>
          </w:p>
        </w:tc>
        <w:tc>
          <w:tcPr>
            <w:tcW w:w="1528" w:type="pct"/>
          </w:tcPr>
          <w:p w:rsidR="00010EA8" w:rsidRDefault="00010EA8" w:rsidP="003E379A">
            <w:pPr>
              <w:jc w:val="both"/>
              <w:rPr>
                <w:rFonts w:ascii="Arial Narrow" w:hAnsi="Arial Narrow"/>
                <w:b/>
                <w:sz w:val="20"/>
                <w:szCs w:val="20"/>
              </w:rPr>
            </w:pPr>
            <w:r>
              <w:rPr>
                <w:rFonts w:ascii="Arial Narrow" w:hAnsi="Arial Narrow"/>
                <w:b/>
                <w:sz w:val="20"/>
                <w:szCs w:val="20"/>
              </w:rPr>
              <w:t>LICENCIATURA:</w:t>
            </w:r>
            <w:r w:rsidR="003146B2">
              <w:rPr>
                <w:rFonts w:ascii="Arial Narrow" w:hAnsi="Arial Narrow"/>
                <w:b/>
                <w:sz w:val="20"/>
                <w:szCs w:val="20"/>
              </w:rPr>
              <w:t xml:space="preserve"> PREESCOLAR</w:t>
            </w:r>
          </w:p>
        </w:tc>
        <w:tc>
          <w:tcPr>
            <w:tcW w:w="1742" w:type="pct"/>
            <w:gridSpan w:val="2"/>
          </w:tcPr>
          <w:p w:rsidR="00010EA8" w:rsidRDefault="00010EA8" w:rsidP="003E379A">
            <w:pPr>
              <w:jc w:val="both"/>
              <w:rPr>
                <w:rFonts w:ascii="Arial Narrow" w:hAnsi="Arial Narrow"/>
                <w:b/>
                <w:sz w:val="20"/>
                <w:szCs w:val="20"/>
              </w:rPr>
            </w:pPr>
            <w:r>
              <w:rPr>
                <w:rFonts w:ascii="Arial Narrow" w:hAnsi="Arial Narrow"/>
                <w:b/>
                <w:sz w:val="20"/>
                <w:szCs w:val="20"/>
              </w:rPr>
              <w:t>CICLO ESCOLAR:</w:t>
            </w:r>
            <w:r w:rsidR="003146B2">
              <w:rPr>
                <w:rFonts w:ascii="Arial Narrow" w:hAnsi="Arial Narrow"/>
                <w:b/>
                <w:sz w:val="20"/>
                <w:szCs w:val="20"/>
              </w:rPr>
              <w:t xml:space="preserve"> 2019-2020</w:t>
            </w:r>
          </w:p>
        </w:tc>
      </w:tr>
      <w:tr w:rsidR="00010EA8" w:rsidTr="001E6F0A">
        <w:tc>
          <w:tcPr>
            <w:tcW w:w="834" w:type="pct"/>
          </w:tcPr>
          <w:p w:rsidR="00010EA8" w:rsidRDefault="00010EA8" w:rsidP="003E379A">
            <w:pPr>
              <w:jc w:val="both"/>
              <w:rPr>
                <w:rFonts w:ascii="Arial Narrow" w:hAnsi="Arial Narrow"/>
                <w:b/>
                <w:sz w:val="20"/>
                <w:szCs w:val="20"/>
              </w:rPr>
            </w:pPr>
            <w:r>
              <w:rPr>
                <w:rFonts w:ascii="Arial Narrow" w:hAnsi="Arial Narrow"/>
                <w:b/>
                <w:sz w:val="20"/>
                <w:szCs w:val="20"/>
              </w:rPr>
              <w:t>SEMESTRE:</w:t>
            </w:r>
            <w:r w:rsidR="003146B2">
              <w:rPr>
                <w:rFonts w:ascii="Arial Narrow" w:hAnsi="Arial Narrow"/>
                <w:b/>
                <w:sz w:val="20"/>
                <w:szCs w:val="20"/>
              </w:rPr>
              <w:t xml:space="preserve"> PAR</w:t>
            </w:r>
          </w:p>
        </w:tc>
        <w:tc>
          <w:tcPr>
            <w:tcW w:w="2666" w:type="pct"/>
            <w:gridSpan w:val="3"/>
          </w:tcPr>
          <w:p w:rsidR="00010EA8" w:rsidRDefault="009D2C1F" w:rsidP="003E379A">
            <w:pPr>
              <w:jc w:val="both"/>
              <w:rPr>
                <w:rFonts w:ascii="Arial Narrow" w:hAnsi="Arial Narrow"/>
                <w:b/>
                <w:sz w:val="20"/>
                <w:szCs w:val="20"/>
              </w:rPr>
            </w:pPr>
            <w:r>
              <w:rPr>
                <w:rFonts w:ascii="Arial Narrow" w:hAnsi="Arial Narrow"/>
                <w:b/>
                <w:sz w:val="20"/>
                <w:szCs w:val="20"/>
              </w:rPr>
              <w:t xml:space="preserve">RESPONSABLE DEL </w:t>
            </w:r>
            <w:r w:rsidR="00010EA8">
              <w:rPr>
                <w:rFonts w:ascii="Arial Narrow" w:hAnsi="Arial Narrow"/>
                <w:b/>
                <w:sz w:val="20"/>
                <w:szCs w:val="20"/>
              </w:rPr>
              <w:t>PROCESO:</w:t>
            </w:r>
            <w:r w:rsidR="003146B2">
              <w:rPr>
                <w:rFonts w:ascii="Arial Narrow" w:hAnsi="Arial Narrow"/>
                <w:b/>
                <w:sz w:val="20"/>
                <w:szCs w:val="20"/>
              </w:rPr>
              <w:t xml:space="preserve"> ALINA LORENA ARREOLA GONZÁLEZ</w:t>
            </w:r>
          </w:p>
        </w:tc>
        <w:tc>
          <w:tcPr>
            <w:tcW w:w="1500" w:type="pct"/>
          </w:tcPr>
          <w:p w:rsidR="00010EA8" w:rsidRDefault="00010EA8" w:rsidP="003E379A">
            <w:pPr>
              <w:jc w:val="both"/>
              <w:rPr>
                <w:rFonts w:ascii="Arial Narrow" w:hAnsi="Arial Narrow"/>
                <w:b/>
                <w:sz w:val="20"/>
                <w:szCs w:val="20"/>
              </w:rPr>
            </w:pPr>
            <w:r>
              <w:rPr>
                <w:rFonts w:ascii="Arial Narrow" w:hAnsi="Arial Narrow"/>
                <w:b/>
                <w:sz w:val="20"/>
                <w:szCs w:val="20"/>
              </w:rPr>
              <w:t>FECHA:</w:t>
            </w:r>
            <w:r w:rsidR="003146B2">
              <w:rPr>
                <w:rFonts w:ascii="Arial Narrow" w:hAnsi="Arial Narrow"/>
                <w:b/>
                <w:sz w:val="20"/>
                <w:szCs w:val="20"/>
              </w:rPr>
              <w:t xml:space="preserve"> 14 DE JULIO 2020</w:t>
            </w:r>
          </w:p>
        </w:tc>
      </w:tr>
    </w:tbl>
    <w:p w:rsidR="00010EA8" w:rsidRPr="009D34B7" w:rsidRDefault="00010EA8" w:rsidP="00010EA8">
      <w:pPr>
        <w:spacing w:after="0" w:line="240" w:lineRule="auto"/>
        <w:jc w:val="both"/>
        <w:rPr>
          <w:rFonts w:ascii="Arial Narrow" w:hAnsi="Arial Narrow"/>
          <w:sz w:val="20"/>
          <w:szCs w:val="20"/>
        </w:rPr>
      </w:pPr>
      <w:r>
        <w:rPr>
          <w:rFonts w:ascii="Arial Narrow" w:hAnsi="Arial Narrow"/>
          <w:b/>
          <w:sz w:val="20"/>
          <w:szCs w:val="20"/>
        </w:rPr>
        <w:t>Propósito</w:t>
      </w:r>
      <w:r w:rsidRPr="009D34B7">
        <w:rPr>
          <w:rFonts w:ascii="Arial Narrow" w:hAnsi="Arial Narrow"/>
          <w:sz w:val="20"/>
          <w:szCs w:val="20"/>
        </w:rPr>
        <w:t xml:space="preserve">: </w:t>
      </w:r>
      <w:r>
        <w:rPr>
          <w:rFonts w:ascii="Arial Narrow" w:hAnsi="Arial Narrow"/>
          <w:sz w:val="20"/>
          <w:szCs w:val="20"/>
        </w:rPr>
        <w:t xml:space="preserve">Generar propuestas de mejora y detectar necesidades de formación </w:t>
      </w:r>
      <w:r w:rsidR="00914E25">
        <w:rPr>
          <w:rFonts w:ascii="Arial Narrow" w:hAnsi="Arial Narrow"/>
          <w:sz w:val="20"/>
          <w:szCs w:val="20"/>
        </w:rPr>
        <w:t>continúa</w:t>
      </w:r>
      <w:r>
        <w:rPr>
          <w:rFonts w:ascii="Arial Narrow" w:hAnsi="Arial Narrow"/>
          <w:sz w:val="20"/>
          <w:szCs w:val="20"/>
        </w:rPr>
        <w:t xml:space="preserve"> para docentes normalistas </w:t>
      </w:r>
      <w:r w:rsidR="00D21C13">
        <w:rPr>
          <w:rFonts w:ascii="Arial Narrow" w:hAnsi="Arial Narrow"/>
          <w:sz w:val="20"/>
          <w:szCs w:val="20"/>
        </w:rPr>
        <w:t xml:space="preserve">corresponsables </w:t>
      </w:r>
      <w:r>
        <w:rPr>
          <w:rFonts w:ascii="Arial Narrow" w:hAnsi="Arial Narrow"/>
          <w:sz w:val="20"/>
          <w:szCs w:val="20"/>
        </w:rPr>
        <w:t xml:space="preserve">de cada proceso académico con base </w:t>
      </w:r>
      <w:r w:rsidR="00422A95">
        <w:rPr>
          <w:rFonts w:ascii="Arial Narrow" w:hAnsi="Arial Narrow"/>
          <w:sz w:val="20"/>
          <w:szCs w:val="20"/>
        </w:rPr>
        <w:t>en los indicadores.</w:t>
      </w:r>
    </w:p>
    <w:p w:rsidR="00D30C7A" w:rsidRDefault="00010EA8" w:rsidP="00010EA8">
      <w:pPr>
        <w:spacing w:after="0" w:line="240" w:lineRule="auto"/>
        <w:jc w:val="both"/>
        <w:rPr>
          <w:rFonts w:ascii="Arial Narrow" w:hAnsi="Arial Narrow"/>
          <w:sz w:val="20"/>
          <w:szCs w:val="20"/>
        </w:rPr>
      </w:pPr>
      <w:r>
        <w:rPr>
          <w:rFonts w:ascii="Arial Narrow" w:hAnsi="Arial Narrow"/>
          <w:b/>
          <w:sz w:val="20"/>
          <w:szCs w:val="20"/>
        </w:rPr>
        <w:t>Instrucciones de llenado</w:t>
      </w:r>
      <w:r w:rsidRPr="009D34B7">
        <w:rPr>
          <w:rFonts w:ascii="Arial Narrow" w:hAnsi="Arial Narrow"/>
          <w:sz w:val="20"/>
          <w:szCs w:val="20"/>
        </w:rPr>
        <w:t xml:space="preserve">: </w:t>
      </w:r>
      <w:r w:rsidR="009D2C1F">
        <w:rPr>
          <w:rFonts w:ascii="Arial Narrow" w:hAnsi="Arial Narrow"/>
          <w:sz w:val="20"/>
          <w:szCs w:val="20"/>
        </w:rPr>
        <w:t xml:space="preserve">Al finalizar el semestre el responsable de cada proceso académico del SGC elabora el siguiente informe de resultados y propuestas de mejora, en colaboración con quien corresponde en el desarrollo del mismo. </w:t>
      </w:r>
    </w:p>
    <w:tbl>
      <w:tblPr>
        <w:tblStyle w:val="Tablaconcuadrcula"/>
        <w:tblW w:w="5000" w:type="pct"/>
        <w:tblLook w:val="04A0" w:firstRow="1" w:lastRow="0" w:firstColumn="1" w:lastColumn="0" w:noHBand="0" w:noVBand="1"/>
      </w:tblPr>
      <w:tblGrid>
        <w:gridCol w:w="456"/>
        <w:gridCol w:w="2912"/>
        <w:gridCol w:w="5049"/>
        <w:gridCol w:w="3033"/>
        <w:gridCol w:w="2338"/>
      </w:tblGrid>
      <w:tr w:rsidR="00DD16CF" w:rsidRPr="005F1C5D" w:rsidTr="002641E3">
        <w:trPr>
          <w:trHeight w:val="346"/>
        </w:trPr>
        <w:tc>
          <w:tcPr>
            <w:tcW w:w="5000" w:type="pct"/>
            <w:gridSpan w:val="5"/>
            <w:shd w:val="clear" w:color="auto" w:fill="DEEAF6" w:themeFill="accent1" w:themeFillTint="33"/>
            <w:vAlign w:val="center"/>
          </w:tcPr>
          <w:p w:rsidR="00DD16CF" w:rsidRPr="002641E3" w:rsidRDefault="002641E3" w:rsidP="00DD16CF">
            <w:pPr>
              <w:jc w:val="center"/>
              <w:rPr>
                <w:rFonts w:ascii="Arial Narrow" w:hAnsi="Arial Narrow"/>
                <w:b/>
                <w:sz w:val="20"/>
                <w:szCs w:val="20"/>
              </w:rPr>
            </w:pPr>
            <w:r w:rsidRPr="002641E3">
              <w:rPr>
                <w:rFonts w:ascii="Arial Narrow" w:hAnsi="Arial Narrow"/>
                <w:b/>
                <w:sz w:val="20"/>
                <w:szCs w:val="20"/>
              </w:rPr>
              <w:t xml:space="preserve">NOMBRE DEL </w:t>
            </w:r>
            <w:r w:rsidR="00DD16CF" w:rsidRPr="002641E3">
              <w:rPr>
                <w:rFonts w:ascii="Arial Narrow" w:hAnsi="Arial Narrow"/>
                <w:b/>
                <w:sz w:val="20"/>
                <w:szCs w:val="20"/>
              </w:rPr>
              <w:t>PROCESO:</w:t>
            </w:r>
            <w:r w:rsidR="00F91028">
              <w:rPr>
                <w:rFonts w:ascii="Arial Narrow" w:hAnsi="Arial Narrow"/>
                <w:b/>
                <w:sz w:val="20"/>
                <w:szCs w:val="20"/>
              </w:rPr>
              <w:t xml:space="preserve"> Subdirección Académica</w:t>
            </w:r>
          </w:p>
        </w:tc>
      </w:tr>
      <w:tr w:rsidR="00B56BEE" w:rsidRPr="005F1C5D" w:rsidTr="00F91028">
        <w:trPr>
          <w:trHeight w:val="551"/>
        </w:trPr>
        <w:tc>
          <w:tcPr>
            <w:tcW w:w="165" w:type="pct"/>
            <w:shd w:val="clear" w:color="auto" w:fill="DEEAF6" w:themeFill="accent1" w:themeFillTint="33"/>
            <w:vAlign w:val="center"/>
          </w:tcPr>
          <w:p w:rsidR="00DD16CF" w:rsidRPr="00DD16CF" w:rsidRDefault="00DD16CF" w:rsidP="00DD16CF">
            <w:pPr>
              <w:jc w:val="center"/>
              <w:rPr>
                <w:rFonts w:ascii="Arial Narrow" w:hAnsi="Arial Narrow"/>
                <w:b/>
                <w:sz w:val="24"/>
                <w:szCs w:val="24"/>
              </w:rPr>
            </w:pPr>
            <w:r w:rsidRPr="00DD16CF">
              <w:rPr>
                <w:rFonts w:ascii="Arial Narrow" w:hAnsi="Arial Narrow"/>
                <w:b/>
                <w:sz w:val="24"/>
                <w:szCs w:val="24"/>
              </w:rPr>
              <w:t>N°</w:t>
            </w:r>
          </w:p>
        </w:tc>
        <w:tc>
          <w:tcPr>
            <w:tcW w:w="1056" w:type="pct"/>
            <w:shd w:val="clear" w:color="auto" w:fill="DEEAF6" w:themeFill="accent1" w:themeFillTint="33"/>
            <w:vAlign w:val="center"/>
          </w:tcPr>
          <w:p w:rsidR="00DD16CF" w:rsidRPr="002641E3" w:rsidRDefault="00DD16CF" w:rsidP="005F1C5D">
            <w:pPr>
              <w:jc w:val="center"/>
              <w:rPr>
                <w:rFonts w:ascii="Arial" w:hAnsi="Arial" w:cs="Arial"/>
                <w:b/>
                <w:sz w:val="20"/>
                <w:szCs w:val="24"/>
              </w:rPr>
            </w:pPr>
            <w:r w:rsidRPr="002641E3">
              <w:rPr>
                <w:rFonts w:ascii="Arial" w:hAnsi="Arial" w:cs="Arial"/>
                <w:b/>
                <w:sz w:val="20"/>
                <w:szCs w:val="24"/>
              </w:rPr>
              <w:t>INDICADOR</w:t>
            </w:r>
            <w:r w:rsidR="00D21C13" w:rsidRPr="002641E3">
              <w:rPr>
                <w:rFonts w:ascii="Arial" w:hAnsi="Arial" w:cs="Arial"/>
                <w:b/>
                <w:sz w:val="20"/>
                <w:szCs w:val="24"/>
              </w:rPr>
              <w:t>:</w:t>
            </w:r>
          </w:p>
        </w:tc>
        <w:tc>
          <w:tcPr>
            <w:tcW w:w="1831" w:type="pct"/>
            <w:shd w:val="clear" w:color="auto" w:fill="DEEAF6" w:themeFill="accent1" w:themeFillTint="33"/>
            <w:vAlign w:val="center"/>
          </w:tcPr>
          <w:p w:rsidR="00DD16CF" w:rsidRPr="002641E3" w:rsidRDefault="00DD16CF" w:rsidP="005F1C5D">
            <w:pPr>
              <w:jc w:val="center"/>
              <w:rPr>
                <w:rFonts w:ascii="Arial Narrow" w:hAnsi="Arial Narrow" w:cs="Arial"/>
                <w:b/>
                <w:sz w:val="20"/>
                <w:szCs w:val="20"/>
              </w:rPr>
            </w:pPr>
            <w:r w:rsidRPr="002641E3">
              <w:rPr>
                <w:rFonts w:ascii="Arial Narrow" w:hAnsi="Arial Narrow" w:cs="Arial"/>
                <w:b/>
                <w:sz w:val="20"/>
                <w:szCs w:val="20"/>
              </w:rPr>
              <w:t>RESULTADOS AL FINAL DEL SEMESTRE</w:t>
            </w:r>
            <w:r w:rsidR="00D21C13" w:rsidRPr="002641E3">
              <w:rPr>
                <w:rFonts w:ascii="Arial Narrow" w:hAnsi="Arial Narrow" w:cs="Arial"/>
                <w:b/>
                <w:sz w:val="20"/>
                <w:szCs w:val="20"/>
              </w:rPr>
              <w:t>:</w:t>
            </w:r>
          </w:p>
        </w:tc>
        <w:tc>
          <w:tcPr>
            <w:tcW w:w="1100" w:type="pct"/>
            <w:shd w:val="clear" w:color="auto" w:fill="DEEAF6" w:themeFill="accent1" w:themeFillTint="33"/>
            <w:vAlign w:val="center"/>
          </w:tcPr>
          <w:p w:rsidR="00DD16CF" w:rsidRPr="002641E3" w:rsidRDefault="00DD16CF" w:rsidP="005F1C5D">
            <w:pPr>
              <w:jc w:val="center"/>
              <w:rPr>
                <w:rFonts w:ascii="Arial Narrow" w:hAnsi="Arial Narrow" w:cs="Arial"/>
                <w:b/>
                <w:sz w:val="20"/>
                <w:szCs w:val="20"/>
              </w:rPr>
            </w:pPr>
            <w:r w:rsidRPr="002641E3">
              <w:rPr>
                <w:rFonts w:ascii="Arial Narrow" w:hAnsi="Arial Narrow" w:cs="Arial"/>
                <w:b/>
                <w:sz w:val="20"/>
                <w:szCs w:val="20"/>
              </w:rPr>
              <w:t>PROPUESTA DE MEJORA:</w:t>
            </w:r>
          </w:p>
        </w:tc>
        <w:tc>
          <w:tcPr>
            <w:tcW w:w="848" w:type="pct"/>
            <w:shd w:val="clear" w:color="auto" w:fill="DEEAF6" w:themeFill="accent1" w:themeFillTint="33"/>
            <w:vAlign w:val="center"/>
          </w:tcPr>
          <w:p w:rsidR="00DD16CF" w:rsidRPr="002641E3" w:rsidRDefault="00DD16CF" w:rsidP="005F1C5D">
            <w:pPr>
              <w:jc w:val="center"/>
              <w:rPr>
                <w:rFonts w:ascii="Arial Narrow" w:hAnsi="Arial Narrow" w:cs="Arial"/>
                <w:b/>
                <w:sz w:val="20"/>
                <w:szCs w:val="20"/>
              </w:rPr>
            </w:pPr>
            <w:r w:rsidRPr="002641E3">
              <w:rPr>
                <w:rFonts w:ascii="Arial Narrow" w:hAnsi="Arial Narrow" w:cs="Arial"/>
                <w:b/>
                <w:sz w:val="20"/>
                <w:szCs w:val="20"/>
              </w:rPr>
              <w:t>RESPONSABLE(S) DE LA PROPUESTA</w:t>
            </w:r>
            <w:r w:rsidR="00D21C13" w:rsidRPr="002641E3">
              <w:rPr>
                <w:rFonts w:ascii="Arial Narrow" w:hAnsi="Arial Narrow" w:cs="Arial"/>
                <w:b/>
                <w:sz w:val="20"/>
                <w:szCs w:val="20"/>
              </w:rPr>
              <w:t>:</w:t>
            </w:r>
          </w:p>
        </w:tc>
      </w:tr>
      <w:tr w:rsidR="003146B2" w:rsidTr="00F91028">
        <w:trPr>
          <w:trHeight w:val="987"/>
        </w:trPr>
        <w:tc>
          <w:tcPr>
            <w:tcW w:w="165" w:type="pct"/>
            <w:vAlign w:val="center"/>
          </w:tcPr>
          <w:p w:rsidR="003146B2" w:rsidRPr="00DD16CF" w:rsidRDefault="003146B2" w:rsidP="00DD16CF">
            <w:pPr>
              <w:jc w:val="center"/>
              <w:rPr>
                <w:rFonts w:ascii="Arial Narrow" w:hAnsi="Arial Narrow"/>
                <w:b/>
                <w:sz w:val="20"/>
                <w:szCs w:val="20"/>
              </w:rPr>
            </w:pPr>
            <w:r w:rsidRPr="00DD16CF">
              <w:rPr>
                <w:rFonts w:ascii="Arial Narrow" w:hAnsi="Arial Narrow"/>
                <w:b/>
                <w:sz w:val="20"/>
                <w:szCs w:val="20"/>
              </w:rPr>
              <w:t>1</w:t>
            </w:r>
          </w:p>
        </w:tc>
        <w:tc>
          <w:tcPr>
            <w:tcW w:w="1056" w:type="pct"/>
          </w:tcPr>
          <w:p w:rsidR="003146B2" w:rsidRPr="00813679" w:rsidRDefault="003146B2" w:rsidP="008513A0">
            <w:pPr>
              <w:jc w:val="both"/>
              <w:rPr>
                <w:sz w:val="20"/>
                <w:szCs w:val="20"/>
              </w:rPr>
            </w:pPr>
            <w:r w:rsidRPr="00813679">
              <w:rPr>
                <w:sz w:val="20"/>
                <w:szCs w:val="20"/>
              </w:rPr>
              <w:t>Eficiencia terminal por semestre</w:t>
            </w:r>
          </w:p>
        </w:tc>
        <w:tc>
          <w:tcPr>
            <w:tcW w:w="1831" w:type="pct"/>
          </w:tcPr>
          <w:tbl>
            <w:tblPr>
              <w:tblW w:w="4600" w:type="dxa"/>
              <w:tblCellMar>
                <w:left w:w="70" w:type="dxa"/>
                <w:right w:w="70" w:type="dxa"/>
              </w:tblCellMar>
              <w:tblLook w:val="04A0" w:firstRow="1" w:lastRow="0" w:firstColumn="1" w:lastColumn="0" w:noHBand="0" w:noVBand="1"/>
            </w:tblPr>
            <w:tblGrid>
              <w:gridCol w:w="1500"/>
              <w:gridCol w:w="1460"/>
              <w:gridCol w:w="1640"/>
            </w:tblGrid>
            <w:tr w:rsidR="003146B2" w:rsidRPr="00B52F48" w:rsidTr="008513A0">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6B2" w:rsidRPr="00B52F48" w:rsidRDefault="003146B2" w:rsidP="003146B2">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2° </w:t>
                  </w:r>
                  <w:r w:rsidR="006648E2">
                    <w:rPr>
                      <w:rFonts w:ascii="Calibri" w:eastAsia="Times New Roman" w:hAnsi="Calibri" w:cs="Calibri"/>
                      <w:color w:val="000000"/>
                      <w:lang w:eastAsia="es-MX"/>
                    </w:rPr>
                    <w:t xml:space="preserve">  </w:t>
                  </w:r>
                  <w:r>
                    <w:rPr>
                      <w:rFonts w:ascii="Calibri" w:eastAsia="Times New Roman" w:hAnsi="Calibri" w:cs="Calibri"/>
                      <w:color w:val="000000"/>
                      <w:lang w:eastAsia="es-MX"/>
                    </w:rPr>
                    <w:t>86</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3146B2" w:rsidRPr="00B52F48" w:rsidRDefault="00753916" w:rsidP="008513A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79</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3146B2" w:rsidRPr="00B52F48" w:rsidRDefault="006648E2" w:rsidP="008513A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92</w:t>
                  </w:r>
                  <w:r w:rsidR="003146B2">
                    <w:rPr>
                      <w:rFonts w:ascii="Calibri" w:eastAsia="Times New Roman" w:hAnsi="Calibri" w:cs="Calibri"/>
                      <w:color w:val="000000"/>
                      <w:lang w:eastAsia="es-MX"/>
                    </w:rPr>
                    <w:t xml:space="preserve">  %</w:t>
                  </w:r>
                </w:p>
              </w:tc>
            </w:tr>
            <w:tr w:rsidR="003146B2" w:rsidRPr="00B52F48" w:rsidTr="008513A0">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3146B2" w:rsidRPr="00B52F48" w:rsidRDefault="003146B2" w:rsidP="008513A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4°   </w:t>
                  </w:r>
                  <w:r w:rsidRPr="00B52F48">
                    <w:rPr>
                      <w:rFonts w:ascii="Calibri" w:eastAsia="Times New Roman" w:hAnsi="Calibri" w:cs="Calibri"/>
                      <w:color w:val="000000"/>
                      <w:lang w:eastAsia="es-MX"/>
                    </w:rPr>
                    <w:t>40</w:t>
                  </w:r>
                </w:p>
              </w:tc>
              <w:tc>
                <w:tcPr>
                  <w:tcW w:w="1460" w:type="dxa"/>
                  <w:tcBorders>
                    <w:top w:val="nil"/>
                    <w:left w:val="nil"/>
                    <w:bottom w:val="single" w:sz="4" w:space="0" w:color="auto"/>
                    <w:right w:val="single" w:sz="4" w:space="0" w:color="auto"/>
                  </w:tcBorders>
                  <w:shd w:val="clear" w:color="auto" w:fill="auto"/>
                  <w:noWrap/>
                  <w:vAlign w:val="bottom"/>
                  <w:hideMark/>
                </w:tcPr>
                <w:p w:rsidR="003146B2" w:rsidRPr="00B52F48" w:rsidRDefault="0055017A" w:rsidP="008513A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38</w:t>
                  </w:r>
                </w:p>
              </w:tc>
              <w:tc>
                <w:tcPr>
                  <w:tcW w:w="1640" w:type="dxa"/>
                  <w:tcBorders>
                    <w:top w:val="nil"/>
                    <w:left w:val="nil"/>
                    <w:bottom w:val="single" w:sz="4" w:space="0" w:color="auto"/>
                    <w:right w:val="single" w:sz="4" w:space="0" w:color="auto"/>
                  </w:tcBorders>
                  <w:shd w:val="clear" w:color="auto" w:fill="auto"/>
                  <w:noWrap/>
                  <w:vAlign w:val="bottom"/>
                  <w:hideMark/>
                </w:tcPr>
                <w:p w:rsidR="003146B2" w:rsidRPr="00B52F48" w:rsidRDefault="0055017A" w:rsidP="008513A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95</w:t>
                  </w:r>
                  <w:r w:rsidR="003146B2">
                    <w:rPr>
                      <w:rFonts w:ascii="Calibri" w:eastAsia="Times New Roman" w:hAnsi="Calibri" w:cs="Calibri"/>
                      <w:color w:val="000000"/>
                      <w:lang w:eastAsia="es-MX"/>
                    </w:rPr>
                    <w:t xml:space="preserve"> %</w:t>
                  </w:r>
                </w:p>
              </w:tc>
            </w:tr>
            <w:tr w:rsidR="003146B2" w:rsidRPr="00B52F48" w:rsidTr="008513A0">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3146B2" w:rsidRPr="00B52F48" w:rsidRDefault="003146B2" w:rsidP="008513A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6°   </w:t>
                  </w:r>
                  <w:r w:rsidRPr="00B52F48">
                    <w:rPr>
                      <w:rFonts w:ascii="Calibri" w:eastAsia="Times New Roman" w:hAnsi="Calibri" w:cs="Calibri"/>
                      <w:color w:val="000000"/>
                      <w:lang w:eastAsia="es-MX"/>
                    </w:rPr>
                    <w:t>39</w:t>
                  </w:r>
                </w:p>
              </w:tc>
              <w:tc>
                <w:tcPr>
                  <w:tcW w:w="1460" w:type="dxa"/>
                  <w:tcBorders>
                    <w:top w:val="nil"/>
                    <w:left w:val="nil"/>
                    <w:bottom w:val="single" w:sz="4" w:space="0" w:color="auto"/>
                    <w:right w:val="single" w:sz="4" w:space="0" w:color="auto"/>
                  </w:tcBorders>
                  <w:shd w:val="clear" w:color="auto" w:fill="auto"/>
                  <w:noWrap/>
                  <w:vAlign w:val="bottom"/>
                  <w:hideMark/>
                </w:tcPr>
                <w:p w:rsidR="003146B2" w:rsidRPr="00B52F48" w:rsidRDefault="0015676A" w:rsidP="008513A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34</w:t>
                  </w:r>
                </w:p>
              </w:tc>
              <w:tc>
                <w:tcPr>
                  <w:tcW w:w="1640" w:type="dxa"/>
                  <w:tcBorders>
                    <w:top w:val="nil"/>
                    <w:left w:val="nil"/>
                    <w:bottom w:val="single" w:sz="4" w:space="0" w:color="auto"/>
                    <w:right w:val="single" w:sz="4" w:space="0" w:color="auto"/>
                  </w:tcBorders>
                  <w:shd w:val="clear" w:color="auto" w:fill="auto"/>
                  <w:noWrap/>
                  <w:vAlign w:val="bottom"/>
                  <w:hideMark/>
                </w:tcPr>
                <w:p w:rsidR="003146B2" w:rsidRPr="00B52F48" w:rsidRDefault="0015676A" w:rsidP="008513A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87</w:t>
                  </w:r>
                  <w:r w:rsidR="003146B2">
                    <w:rPr>
                      <w:rFonts w:ascii="Calibri" w:eastAsia="Times New Roman" w:hAnsi="Calibri" w:cs="Calibri"/>
                      <w:color w:val="000000"/>
                      <w:lang w:eastAsia="es-MX"/>
                    </w:rPr>
                    <w:t xml:space="preserve"> %</w:t>
                  </w:r>
                </w:p>
              </w:tc>
            </w:tr>
            <w:tr w:rsidR="003146B2" w:rsidRPr="00B52F48" w:rsidTr="008513A0">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3146B2" w:rsidRPr="00B52F48" w:rsidRDefault="003146B2" w:rsidP="008513A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8°   22</w:t>
                  </w:r>
                </w:p>
              </w:tc>
              <w:tc>
                <w:tcPr>
                  <w:tcW w:w="1460" w:type="dxa"/>
                  <w:tcBorders>
                    <w:top w:val="nil"/>
                    <w:left w:val="nil"/>
                    <w:bottom w:val="single" w:sz="4" w:space="0" w:color="auto"/>
                    <w:right w:val="single" w:sz="4" w:space="0" w:color="auto"/>
                  </w:tcBorders>
                  <w:shd w:val="clear" w:color="auto" w:fill="auto"/>
                  <w:noWrap/>
                  <w:vAlign w:val="bottom"/>
                  <w:hideMark/>
                </w:tcPr>
                <w:p w:rsidR="003146B2" w:rsidRPr="00B52F48" w:rsidRDefault="003146B2" w:rsidP="008513A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22</w:t>
                  </w:r>
                </w:p>
              </w:tc>
              <w:tc>
                <w:tcPr>
                  <w:tcW w:w="1640" w:type="dxa"/>
                  <w:tcBorders>
                    <w:top w:val="nil"/>
                    <w:left w:val="nil"/>
                    <w:bottom w:val="single" w:sz="4" w:space="0" w:color="auto"/>
                    <w:right w:val="single" w:sz="4" w:space="0" w:color="auto"/>
                  </w:tcBorders>
                  <w:shd w:val="clear" w:color="auto" w:fill="auto"/>
                  <w:noWrap/>
                  <w:vAlign w:val="bottom"/>
                  <w:hideMark/>
                </w:tcPr>
                <w:p w:rsidR="003146B2" w:rsidRPr="00B52F48" w:rsidRDefault="003146B2" w:rsidP="008513A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100 %</w:t>
                  </w:r>
                </w:p>
              </w:tc>
            </w:tr>
          </w:tbl>
          <w:p w:rsidR="003146B2" w:rsidRDefault="003146B2" w:rsidP="00010EA8">
            <w:pPr>
              <w:jc w:val="both"/>
              <w:rPr>
                <w:rFonts w:ascii="Arial Narrow" w:hAnsi="Arial Narrow"/>
                <w:sz w:val="20"/>
                <w:szCs w:val="20"/>
              </w:rPr>
            </w:pPr>
          </w:p>
        </w:tc>
        <w:tc>
          <w:tcPr>
            <w:tcW w:w="1100" w:type="pct"/>
          </w:tcPr>
          <w:p w:rsidR="003146B2" w:rsidRPr="00F91028" w:rsidRDefault="00F91028" w:rsidP="00010EA8">
            <w:pPr>
              <w:jc w:val="both"/>
              <w:rPr>
                <w:rFonts w:cstheme="minorHAnsi"/>
                <w:sz w:val="20"/>
                <w:szCs w:val="20"/>
              </w:rPr>
            </w:pPr>
            <w:r w:rsidRPr="00F91028">
              <w:rPr>
                <w:rFonts w:cstheme="minorHAnsi"/>
                <w:sz w:val="20"/>
                <w:szCs w:val="20"/>
              </w:rPr>
              <w:t>El semestre que obtuvo más bajo porcentaje fue el sexto, considero que debemos apoyarnos de los tutores y canalizar a los alumnos con tutores académicos para fortalecer esta generación.</w:t>
            </w:r>
          </w:p>
        </w:tc>
        <w:tc>
          <w:tcPr>
            <w:tcW w:w="848" w:type="pct"/>
          </w:tcPr>
          <w:p w:rsidR="003146B2" w:rsidRPr="00813679" w:rsidRDefault="003146B2" w:rsidP="008513A0">
            <w:pPr>
              <w:rPr>
                <w:sz w:val="20"/>
                <w:szCs w:val="20"/>
              </w:rPr>
            </w:pPr>
            <w:r w:rsidRPr="00813679">
              <w:rPr>
                <w:sz w:val="20"/>
                <w:szCs w:val="20"/>
              </w:rPr>
              <w:t xml:space="preserve">Subdirección académica y </w:t>
            </w:r>
            <w:r w:rsidRPr="000C6A9E">
              <w:rPr>
                <w:sz w:val="20"/>
                <w:szCs w:val="20"/>
              </w:rPr>
              <w:t>Coordinador de Docencia y desarrollo profesional</w:t>
            </w:r>
          </w:p>
        </w:tc>
      </w:tr>
      <w:tr w:rsidR="003146B2" w:rsidTr="00F91028">
        <w:trPr>
          <w:trHeight w:val="987"/>
        </w:trPr>
        <w:tc>
          <w:tcPr>
            <w:tcW w:w="165" w:type="pct"/>
            <w:vAlign w:val="center"/>
          </w:tcPr>
          <w:p w:rsidR="003146B2" w:rsidRPr="00DD16CF" w:rsidRDefault="003146B2" w:rsidP="00DD16CF">
            <w:pPr>
              <w:jc w:val="center"/>
              <w:rPr>
                <w:rFonts w:ascii="Arial Narrow" w:hAnsi="Arial Narrow"/>
                <w:b/>
                <w:sz w:val="20"/>
                <w:szCs w:val="20"/>
              </w:rPr>
            </w:pPr>
            <w:r w:rsidRPr="00DD16CF">
              <w:rPr>
                <w:rFonts w:ascii="Arial Narrow" w:hAnsi="Arial Narrow"/>
                <w:b/>
                <w:sz w:val="20"/>
                <w:szCs w:val="20"/>
              </w:rPr>
              <w:t>2</w:t>
            </w:r>
          </w:p>
        </w:tc>
        <w:tc>
          <w:tcPr>
            <w:tcW w:w="1056" w:type="pct"/>
          </w:tcPr>
          <w:p w:rsidR="003146B2" w:rsidRPr="00464D3C" w:rsidRDefault="003146B2" w:rsidP="008513A0">
            <w:pPr>
              <w:jc w:val="both"/>
              <w:rPr>
                <w:rFonts w:cs="Arial"/>
                <w:bCs/>
                <w:color w:val="000000"/>
                <w:sz w:val="20"/>
                <w:szCs w:val="18"/>
              </w:rPr>
            </w:pPr>
            <w:r w:rsidRPr="00813679">
              <w:rPr>
                <w:rFonts w:cs="Arial"/>
                <w:bCs/>
                <w:color w:val="000000"/>
                <w:sz w:val="20"/>
                <w:szCs w:val="18"/>
              </w:rPr>
              <w:t xml:space="preserve">Evaluación de desempeño docente </w:t>
            </w:r>
            <w:r w:rsidRPr="00813679">
              <w:rPr>
                <w:rFonts w:cs="Arial"/>
                <w:bCs/>
                <w:color w:val="000000"/>
                <w:sz w:val="20"/>
                <w:szCs w:val="18"/>
              </w:rPr>
              <w:br/>
              <w:t>(Evaluación de los alumnos, autoevaluación y observación en el aula)</w:t>
            </w:r>
          </w:p>
        </w:tc>
        <w:tc>
          <w:tcPr>
            <w:tcW w:w="1831" w:type="pct"/>
          </w:tcPr>
          <w:p w:rsidR="003146B2" w:rsidRPr="00F91028" w:rsidRDefault="00753916" w:rsidP="00010EA8">
            <w:pPr>
              <w:jc w:val="both"/>
              <w:rPr>
                <w:rFonts w:cstheme="minorHAnsi"/>
                <w:sz w:val="20"/>
                <w:szCs w:val="20"/>
              </w:rPr>
            </w:pPr>
            <w:r>
              <w:rPr>
                <w:rFonts w:cstheme="minorHAnsi"/>
                <w:sz w:val="20"/>
                <w:szCs w:val="20"/>
              </w:rPr>
              <w:t>34</w:t>
            </w:r>
            <w:r w:rsidR="003146B2" w:rsidRPr="00F91028">
              <w:rPr>
                <w:rFonts w:cstheme="minorHAnsi"/>
                <w:sz w:val="20"/>
                <w:szCs w:val="20"/>
              </w:rPr>
              <w:t xml:space="preserve"> docentes frente a grupo realizaron su autoevaluación y los al</w:t>
            </w:r>
            <w:r w:rsidR="000901BE">
              <w:rPr>
                <w:rFonts w:cstheme="minorHAnsi"/>
                <w:sz w:val="20"/>
                <w:szCs w:val="20"/>
              </w:rPr>
              <w:t>umnos los evaluaron, solo 7</w:t>
            </w:r>
            <w:r w:rsidR="003146B2" w:rsidRPr="00F91028">
              <w:rPr>
                <w:rFonts w:cstheme="minorHAnsi"/>
                <w:sz w:val="20"/>
                <w:szCs w:val="20"/>
              </w:rPr>
              <w:t xml:space="preserve"> tuvieron un acompañamiento áulico.</w:t>
            </w:r>
          </w:p>
          <w:p w:rsidR="003146B2" w:rsidRPr="00F91028" w:rsidRDefault="00753916" w:rsidP="00010EA8">
            <w:pPr>
              <w:jc w:val="both"/>
              <w:rPr>
                <w:rFonts w:cstheme="minorHAnsi"/>
                <w:sz w:val="20"/>
                <w:szCs w:val="20"/>
              </w:rPr>
            </w:pPr>
            <w:r>
              <w:rPr>
                <w:rFonts w:cstheme="minorHAnsi"/>
                <w:sz w:val="20"/>
                <w:szCs w:val="20"/>
              </w:rPr>
              <w:t>34</w:t>
            </w:r>
            <w:r w:rsidR="003146B2" w:rsidRPr="00F91028">
              <w:rPr>
                <w:rFonts w:cstheme="minorHAnsi"/>
                <w:sz w:val="20"/>
                <w:szCs w:val="20"/>
              </w:rPr>
              <w:t xml:space="preserve"> docentes obtuvieron calificaciones arriba de 8 y solo 1 abajo del 8</w:t>
            </w:r>
          </w:p>
        </w:tc>
        <w:tc>
          <w:tcPr>
            <w:tcW w:w="1100" w:type="pct"/>
          </w:tcPr>
          <w:p w:rsidR="003146B2" w:rsidRPr="00F91028" w:rsidRDefault="00F91028" w:rsidP="00010EA8">
            <w:pPr>
              <w:jc w:val="both"/>
              <w:rPr>
                <w:rFonts w:cstheme="minorHAnsi"/>
                <w:sz w:val="20"/>
                <w:szCs w:val="20"/>
              </w:rPr>
            </w:pPr>
            <w:r w:rsidRPr="00F91028">
              <w:rPr>
                <w:rFonts w:cstheme="minorHAnsi"/>
                <w:sz w:val="20"/>
                <w:szCs w:val="20"/>
              </w:rPr>
              <w:t>Debido a un agente externo como la pandemia no se pudo concluir el acompañamiento áulico. Por otro lado existe la necesidad de hablar con el docente sobre sus áreas de oportunidad para que mejore.</w:t>
            </w:r>
          </w:p>
        </w:tc>
        <w:tc>
          <w:tcPr>
            <w:tcW w:w="848" w:type="pct"/>
          </w:tcPr>
          <w:p w:rsidR="003146B2" w:rsidRPr="00813679" w:rsidRDefault="003146B2" w:rsidP="008513A0">
            <w:pPr>
              <w:rPr>
                <w:sz w:val="20"/>
                <w:szCs w:val="20"/>
              </w:rPr>
            </w:pPr>
            <w:r w:rsidRPr="00813679">
              <w:rPr>
                <w:sz w:val="20"/>
                <w:szCs w:val="20"/>
              </w:rPr>
              <w:t xml:space="preserve">Subdirección académica y </w:t>
            </w:r>
            <w:r w:rsidRPr="000C6A9E">
              <w:rPr>
                <w:sz w:val="20"/>
                <w:szCs w:val="20"/>
              </w:rPr>
              <w:t>Coordinador de Docencia y desarrollo profesional</w:t>
            </w:r>
          </w:p>
        </w:tc>
      </w:tr>
      <w:tr w:rsidR="003146B2" w:rsidTr="00F91028">
        <w:trPr>
          <w:trHeight w:val="766"/>
        </w:trPr>
        <w:tc>
          <w:tcPr>
            <w:tcW w:w="165" w:type="pct"/>
            <w:vAlign w:val="center"/>
          </w:tcPr>
          <w:p w:rsidR="003146B2" w:rsidRPr="00DD16CF" w:rsidRDefault="003146B2" w:rsidP="00DD16CF">
            <w:pPr>
              <w:jc w:val="center"/>
              <w:rPr>
                <w:rFonts w:ascii="Arial Narrow" w:hAnsi="Arial Narrow"/>
                <w:b/>
                <w:sz w:val="20"/>
                <w:szCs w:val="20"/>
              </w:rPr>
            </w:pPr>
            <w:r w:rsidRPr="00DD16CF">
              <w:rPr>
                <w:rFonts w:ascii="Arial Narrow" w:hAnsi="Arial Narrow"/>
                <w:b/>
                <w:sz w:val="20"/>
                <w:szCs w:val="20"/>
              </w:rPr>
              <w:t>3</w:t>
            </w:r>
          </w:p>
        </w:tc>
        <w:tc>
          <w:tcPr>
            <w:tcW w:w="1056" w:type="pct"/>
          </w:tcPr>
          <w:p w:rsidR="003146B2" w:rsidRPr="00F91028" w:rsidRDefault="003146B2" w:rsidP="00F91028">
            <w:pPr>
              <w:jc w:val="both"/>
              <w:rPr>
                <w:bCs/>
                <w:color w:val="000000"/>
                <w:sz w:val="20"/>
                <w:szCs w:val="16"/>
              </w:rPr>
            </w:pPr>
            <w:r w:rsidRPr="00813679">
              <w:rPr>
                <w:bCs/>
                <w:color w:val="000000"/>
                <w:sz w:val="20"/>
                <w:szCs w:val="16"/>
              </w:rPr>
              <w:t>Porcentaje de maestros frente a grupo que entrega la planea</w:t>
            </w:r>
            <w:r w:rsidR="00F91028">
              <w:rPr>
                <w:bCs/>
                <w:color w:val="000000"/>
                <w:sz w:val="20"/>
                <w:szCs w:val="16"/>
              </w:rPr>
              <w:t>ción semestral en tiempo y forma</w:t>
            </w:r>
          </w:p>
        </w:tc>
        <w:tc>
          <w:tcPr>
            <w:tcW w:w="1831" w:type="pct"/>
          </w:tcPr>
          <w:p w:rsidR="003146B2" w:rsidRPr="00D30C7A" w:rsidRDefault="00753916" w:rsidP="00010EA8">
            <w:pPr>
              <w:jc w:val="both"/>
              <w:rPr>
                <w:rFonts w:cstheme="minorHAnsi"/>
                <w:sz w:val="20"/>
                <w:szCs w:val="20"/>
              </w:rPr>
            </w:pPr>
            <w:r>
              <w:rPr>
                <w:rFonts w:cstheme="minorHAnsi"/>
                <w:sz w:val="20"/>
                <w:szCs w:val="20"/>
              </w:rPr>
              <w:t>Los 34</w:t>
            </w:r>
            <w:r w:rsidR="00F91028" w:rsidRPr="00D30C7A">
              <w:rPr>
                <w:rFonts w:cstheme="minorHAnsi"/>
                <w:sz w:val="20"/>
                <w:szCs w:val="20"/>
              </w:rPr>
              <w:t xml:space="preserve"> docentes frente a grupo entregaron la planeación semestral en tiempo y forma dando un 100%</w:t>
            </w:r>
          </w:p>
        </w:tc>
        <w:tc>
          <w:tcPr>
            <w:tcW w:w="1100" w:type="pct"/>
          </w:tcPr>
          <w:p w:rsidR="003146B2" w:rsidRPr="00F91028" w:rsidRDefault="00D30C7A" w:rsidP="00010EA8">
            <w:pPr>
              <w:jc w:val="both"/>
              <w:rPr>
                <w:rFonts w:cstheme="minorHAnsi"/>
                <w:sz w:val="20"/>
                <w:szCs w:val="20"/>
              </w:rPr>
            </w:pPr>
            <w:r>
              <w:rPr>
                <w:rFonts w:cstheme="minorHAnsi"/>
                <w:sz w:val="20"/>
                <w:szCs w:val="20"/>
              </w:rPr>
              <w:t>Establecer una fecha para dar a conocer el formato y explicarlo y determinar la fecha de revisión para la elaboración.</w:t>
            </w:r>
          </w:p>
        </w:tc>
        <w:tc>
          <w:tcPr>
            <w:tcW w:w="848" w:type="pct"/>
          </w:tcPr>
          <w:p w:rsidR="003146B2" w:rsidRPr="00813679" w:rsidRDefault="003146B2" w:rsidP="008513A0">
            <w:pPr>
              <w:rPr>
                <w:sz w:val="20"/>
                <w:szCs w:val="20"/>
              </w:rPr>
            </w:pPr>
            <w:r w:rsidRPr="00813679">
              <w:rPr>
                <w:sz w:val="20"/>
                <w:szCs w:val="20"/>
              </w:rPr>
              <w:t xml:space="preserve">Subdirección académica y </w:t>
            </w:r>
            <w:r w:rsidRPr="000C6A9E">
              <w:rPr>
                <w:sz w:val="20"/>
                <w:szCs w:val="20"/>
              </w:rPr>
              <w:t>Coordinador de Docencia y desarrollo profesional</w:t>
            </w:r>
          </w:p>
        </w:tc>
      </w:tr>
      <w:tr w:rsidR="003146B2" w:rsidTr="00F91028">
        <w:trPr>
          <w:trHeight w:val="987"/>
        </w:trPr>
        <w:tc>
          <w:tcPr>
            <w:tcW w:w="165" w:type="pct"/>
            <w:vAlign w:val="center"/>
          </w:tcPr>
          <w:p w:rsidR="003146B2" w:rsidRPr="00DD16CF" w:rsidRDefault="003146B2" w:rsidP="00DD16CF">
            <w:pPr>
              <w:jc w:val="center"/>
              <w:rPr>
                <w:rFonts w:ascii="Arial Narrow" w:hAnsi="Arial Narrow"/>
                <w:b/>
                <w:sz w:val="20"/>
                <w:szCs w:val="20"/>
              </w:rPr>
            </w:pPr>
            <w:r>
              <w:rPr>
                <w:rFonts w:ascii="Arial Narrow" w:hAnsi="Arial Narrow"/>
                <w:b/>
                <w:sz w:val="20"/>
                <w:szCs w:val="20"/>
              </w:rPr>
              <w:t>4</w:t>
            </w:r>
          </w:p>
        </w:tc>
        <w:tc>
          <w:tcPr>
            <w:tcW w:w="1056" w:type="pct"/>
          </w:tcPr>
          <w:p w:rsidR="003146B2" w:rsidRPr="00813679" w:rsidRDefault="003146B2" w:rsidP="008513A0">
            <w:pPr>
              <w:jc w:val="both"/>
              <w:rPr>
                <w:bCs/>
                <w:color w:val="000000"/>
                <w:sz w:val="20"/>
                <w:szCs w:val="16"/>
              </w:rPr>
            </w:pPr>
            <w:r w:rsidRPr="00813679">
              <w:rPr>
                <w:bCs/>
                <w:color w:val="000000"/>
                <w:sz w:val="20"/>
                <w:szCs w:val="16"/>
              </w:rPr>
              <w:t>Porcentaje de maestros frente a grupo que cuenta con el portafolio docente</w:t>
            </w:r>
          </w:p>
          <w:p w:rsidR="003146B2" w:rsidRPr="00813679" w:rsidRDefault="003146B2" w:rsidP="008513A0">
            <w:pPr>
              <w:jc w:val="both"/>
              <w:rPr>
                <w:bCs/>
                <w:color w:val="000000"/>
                <w:sz w:val="20"/>
                <w:szCs w:val="16"/>
              </w:rPr>
            </w:pPr>
          </w:p>
        </w:tc>
        <w:tc>
          <w:tcPr>
            <w:tcW w:w="1831" w:type="pct"/>
          </w:tcPr>
          <w:p w:rsidR="003146B2" w:rsidRPr="00D30C7A" w:rsidRDefault="00753916" w:rsidP="00010EA8">
            <w:pPr>
              <w:jc w:val="both"/>
              <w:rPr>
                <w:rFonts w:cstheme="minorHAnsi"/>
                <w:sz w:val="20"/>
                <w:szCs w:val="20"/>
              </w:rPr>
            </w:pPr>
            <w:r>
              <w:rPr>
                <w:rFonts w:cstheme="minorHAnsi"/>
                <w:sz w:val="20"/>
                <w:szCs w:val="20"/>
              </w:rPr>
              <w:t>Los 34</w:t>
            </w:r>
            <w:bookmarkStart w:id="0" w:name="_GoBack"/>
            <w:bookmarkEnd w:id="0"/>
            <w:r w:rsidR="00F91028" w:rsidRPr="00D30C7A">
              <w:rPr>
                <w:rFonts w:cstheme="minorHAnsi"/>
                <w:sz w:val="20"/>
                <w:szCs w:val="20"/>
              </w:rPr>
              <w:t xml:space="preserve"> docentes frente a grupo cuentan con su portafolio docente 100%</w:t>
            </w:r>
          </w:p>
        </w:tc>
        <w:tc>
          <w:tcPr>
            <w:tcW w:w="1100" w:type="pct"/>
          </w:tcPr>
          <w:p w:rsidR="003146B2" w:rsidRPr="00F91028" w:rsidRDefault="00D30C7A" w:rsidP="00010EA8">
            <w:pPr>
              <w:jc w:val="both"/>
              <w:rPr>
                <w:rFonts w:cstheme="minorHAnsi"/>
                <w:sz w:val="20"/>
                <w:szCs w:val="20"/>
              </w:rPr>
            </w:pPr>
            <w:r>
              <w:rPr>
                <w:rFonts w:cstheme="minorHAnsi"/>
                <w:sz w:val="20"/>
                <w:szCs w:val="20"/>
              </w:rPr>
              <w:t>Continuar con las revisiones sistemáticas al término de cada unidad del curso para medir procesos y términos</w:t>
            </w:r>
          </w:p>
        </w:tc>
        <w:tc>
          <w:tcPr>
            <w:tcW w:w="848" w:type="pct"/>
          </w:tcPr>
          <w:p w:rsidR="003146B2" w:rsidRPr="00813679" w:rsidRDefault="003146B2" w:rsidP="008513A0">
            <w:pPr>
              <w:rPr>
                <w:sz w:val="20"/>
                <w:szCs w:val="20"/>
              </w:rPr>
            </w:pPr>
            <w:r w:rsidRPr="00813679">
              <w:rPr>
                <w:sz w:val="20"/>
                <w:szCs w:val="20"/>
              </w:rPr>
              <w:t xml:space="preserve">Subdirección académica y </w:t>
            </w:r>
            <w:r w:rsidRPr="000C6A9E">
              <w:rPr>
                <w:sz w:val="20"/>
                <w:szCs w:val="20"/>
              </w:rPr>
              <w:t>Coordinador de Docencia y desarrollo profesional</w:t>
            </w:r>
          </w:p>
        </w:tc>
      </w:tr>
    </w:tbl>
    <w:p w:rsidR="001721CD" w:rsidRDefault="001721CD"/>
    <w:tbl>
      <w:tblPr>
        <w:tblStyle w:val="Tablaconcuadrcula"/>
        <w:tblW w:w="0" w:type="auto"/>
        <w:tblLook w:val="04A0" w:firstRow="1" w:lastRow="0" w:firstColumn="1" w:lastColumn="0" w:noHBand="0" w:noVBand="1"/>
      </w:tblPr>
      <w:tblGrid>
        <w:gridCol w:w="5665"/>
        <w:gridCol w:w="1985"/>
        <w:gridCol w:w="5912"/>
      </w:tblGrid>
      <w:tr w:rsidR="005E5AED" w:rsidTr="005E5AED">
        <w:tc>
          <w:tcPr>
            <w:tcW w:w="5665" w:type="dxa"/>
          </w:tcPr>
          <w:p w:rsidR="00D30C7A" w:rsidRPr="00D30C7A" w:rsidRDefault="00D30C7A" w:rsidP="00D30C7A">
            <w:pPr>
              <w:jc w:val="center"/>
              <w:rPr>
                <w:rFonts w:cstheme="minorHAnsi"/>
              </w:rPr>
            </w:pPr>
            <w:r w:rsidRPr="00D30C7A">
              <w:rPr>
                <w:rFonts w:cstheme="minorHAnsi"/>
              </w:rPr>
              <w:t>Alina Lorena Arreola González</w:t>
            </w:r>
          </w:p>
          <w:p w:rsidR="005E5AED" w:rsidRDefault="005E5AED" w:rsidP="005E5AED">
            <w:pPr>
              <w:jc w:val="center"/>
            </w:pPr>
            <w:r w:rsidRPr="00D21C13">
              <w:rPr>
                <w:rFonts w:ascii="Arial Narrow" w:hAnsi="Arial Narrow"/>
                <w:b/>
              </w:rPr>
              <w:t>FIRMA DEL RESPONSABLE DEL PROCESO</w:t>
            </w:r>
          </w:p>
        </w:tc>
        <w:tc>
          <w:tcPr>
            <w:tcW w:w="1985" w:type="dxa"/>
            <w:tcBorders>
              <w:top w:val="nil"/>
              <w:bottom w:val="nil"/>
            </w:tcBorders>
          </w:tcPr>
          <w:p w:rsidR="005E5AED" w:rsidRDefault="005E5AED" w:rsidP="00D30C7A"/>
        </w:tc>
        <w:tc>
          <w:tcPr>
            <w:tcW w:w="5912" w:type="dxa"/>
          </w:tcPr>
          <w:p w:rsidR="005E5AED" w:rsidRPr="00D30C7A" w:rsidRDefault="00F91028" w:rsidP="00D30C7A">
            <w:pPr>
              <w:jc w:val="center"/>
              <w:rPr>
                <w:rFonts w:cstheme="minorHAnsi"/>
              </w:rPr>
            </w:pPr>
            <w:r w:rsidRPr="00D30C7A">
              <w:rPr>
                <w:rFonts w:cstheme="minorHAnsi"/>
              </w:rPr>
              <w:t>Alina Lorena Arreola González</w:t>
            </w:r>
          </w:p>
          <w:p w:rsidR="005E5AED" w:rsidRDefault="005E5AED" w:rsidP="005E5AED">
            <w:pPr>
              <w:jc w:val="center"/>
            </w:pPr>
            <w:r w:rsidRPr="00D21C13">
              <w:rPr>
                <w:rFonts w:ascii="Arial Narrow" w:hAnsi="Arial Narrow"/>
                <w:b/>
              </w:rPr>
              <w:t>NOMBRE Y F</w:t>
            </w:r>
            <w:r>
              <w:rPr>
                <w:rFonts w:ascii="Arial Narrow" w:hAnsi="Arial Narrow"/>
                <w:b/>
              </w:rPr>
              <w:t>IRMA DEL SUBDIRECTOR ACADÉMICO</w:t>
            </w:r>
          </w:p>
        </w:tc>
      </w:tr>
    </w:tbl>
    <w:p w:rsidR="00D21C13" w:rsidRPr="00D21C13" w:rsidRDefault="00D21C13">
      <w:pPr>
        <w:rPr>
          <w:rFonts w:ascii="Arial Narrow" w:hAnsi="Arial Narrow"/>
          <w:b/>
        </w:rPr>
      </w:pPr>
    </w:p>
    <w:sectPr w:rsidR="00D21C13" w:rsidRPr="00D21C13" w:rsidSect="00A85CFB">
      <w:headerReference w:type="default" r:id="rId7"/>
      <w:footerReference w:type="default" r:id="rId8"/>
      <w:pgSz w:w="15840" w:h="12240" w:orient="landscape"/>
      <w:pgMar w:top="567" w:right="1134" w:bottom="851" w:left="1134" w:header="56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342" w:rsidRDefault="00882342" w:rsidP="00942358">
      <w:pPr>
        <w:spacing w:after="0" w:line="240" w:lineRule="auto"/>
      </w:pPr>
      <w:r>
        <w:separator/>
      </w:r>
    </w:p>
  </w:endnote>
  <w:endnote w:type="continuationSeparator" w:id="0">
    <w:p w:rsidR="00882342" w:rsidRDefault="00882342" w:rsidP="0094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CFB" w:rsidRDefault="005C0791">
    <w:pPr>
      <w:pStyle w:val="Piedepgina"/>
    </w:pPr>
    <w:r w:rsidRPr="005C0791">
      <w:rPr>
        <w:noProof/>
        <w:lang w:eastAsia="es-MX"/>
      </w:rPr>
      <mc:AlternateContent>
        <mc:Choice Requires="wps">
          <w:drawing>
            <wp:anchor distT="0" distB="0" distL="114300" distR="114300" simplePos="0" relativeHeight="251661312" behindDoc="0" locked="0" layoutInCell="1" allowOverlap="1" wp14:anchorId="08DD122F" wp14:editId="240F4DA6">
              <wp:simplePos x="0" y="0"/>
              <wp:positionH relativeFrom="column">
                <wp:posOffset>615315</wp:posOffset>
              </wp:positionH>
              <wp:positionV relativeFrom="paragraph">
                <wp:posOffset>167005</wp:posOffset>
              </wp:positionV>
              <wp:extent cx="1568058" cy="461665"/>
              <wp:effectExtent l="0" t="0" r="0" b="0"/>
              <wp:wrapNone/>
              <wp:docPr id="4" name="CuadroTexto 1"/>
              <wp:cNvGraphicFramePr/>
              <a:graphic xmlns:a="http://schemas.openxmlformats.org/drawingml/2006/main">
                <a:graphicData uri="http://schemas.microsoft.com/office/word/2010/wordprocessingShape">
                  <wps:wsp>
                    <wps:cNvSpPr txBox="1"/>
                    <wps:spPr>
                      <a:xfrm>
                        <a:off x="0" y="0"/>
                        <a:ext cx="1568058" cy="461665"/>
                      </a:xfrm>
                      <a:prstGeom prst="rect">
                        <a:avLst/>
                      </a:prstGeom>
                      <a:noFill/>
                    </wps:spPr>
                    <wps:txbx>
                      <w:txbxContent>
                        <w:p w:rsidR="005C0791" w:rsidRPr="00485D60" w:rsidRDefault="005C0791" w:rsidP="005C0791">
                          <w:pPr>
                            <w:spacing w:after="0"/>
                            <w:rPr>
                              <w:sz w:val="20"/>
                            </w:rPr>
                          </w:pPr>
                          <w:r w:rsidRPr="00485D60">
                            <w:rPr>
                              <w:rFonts w:ascii="Arial" w:hAnsi="Arial" w:cs="Arial"/>
                              <w:color w:val="000000" w:themeColor="text1"/>
                              <w:kern w:val="24"/>
                              <w:sz w:val="20"/>
                            </w:rPr>
                            <w:t>V 19-20</w:t>
                          </w:r>
                        </w:p>
                        <w:p w:rsidR="005C0791" w:rsidRPr="00485D60" w:rsidRDefault="005C0791" w:rsidP="005C0791">
                          <w:pPr>
                            <w:spacing w:after="0"/>
                            <w:rPr>
                              <w:sz w:val="20"/>
                            </w:rPr>
                          </w:pPr>
                          <w:r>
                            <w:rPr>
                              <w:rFonts w:ascii="Arial" w:hAnsi="Arial" w:cs="Arial"/>
                              <w:color w:val="000000" w:themeColor="text1"/>
                              <w:kern w:val="24"/>
                              <w:sz w:val="20"/>
                            </w:rPr>
                            <w:t>CGENAD-F-SAA-88</w:t>
                          </w:r>
                        </w:p>
                      </w:txbxContent>
                    </wps:txbx>
                    <wps:bodyPr wrap="none" rtlCol="0">
                      <a:spAutoFit/>
                    </wps:bodyPr>
                  </wps:wsp>
                </a:graphicData>
              </a:graphic>
            </wp:anchor>
          </w:drawing>
        </mc:Choice>
        <mc:Fallback xmlns:w15="http://schemas.microsoft.com/office/word/2012/wordml">
          <w:pict>
            <v:shapetype w14:anchorId="08DD122F" id="_x0000_t202" coordsize="21600,21600" o:spt="202" path="m,l,21600r21600,l21600,xe">
              <v:stroke joinstyle="miter"/>
              <v:path gradientshapeok="t" o:connecttype="rect"/>
            </v:shapetype>
            <v:shape id="CuadroTexto 1" o:spid="_x0000_s1026" type="#_x0000_t202" style="position:absolute;margin-left:48.45pt;margin-top:13.15pt;width:123.45pt;height:36.3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" filled="f" stroked="f">
              <v:textbox style="mso-fit-shape-to-text:t">
                <w:txbxContent>
                  <w:p w:rsidR="005C0791" w:rsidRPr="00485D60" w:rsidRDefault="005C0791" w:rsidP="005C0791">
                    <w:pPr>
                      <w:spacing w:after="0"/>
                      <w:rPr>
                        <w:sz w:val="20"/>
                      </w:rPr>
                    </w:pPr>
                    <w:r w:rsidRPr="00485D60">
                      <w:rPr>
                        <w:rFonts w:ascii="Arial" w:hAnsi="Arial" w:cs="Arial"/>
                        <w:color w:val="000000" w:themeColor="text1"/>
                        <w:kern w:val="24"/>
                        <w:sz w:val="20"/>
                      </w:rPr>
                      <w:t>V 19-20</w:t>
                    </w:r>
                  </w:p>
                  <w:p w:rsidR="005C0791" w:rsidRPr="00485D60" w:rsidRDefault="005C0791" w:rsidP="005C0791">
                    <w:pPr>
                      <w:spacing w:after="0"/>
                      <w:rPr>
                        <w:sz w:val="20"/>
                      </w:rPr>
                    </w:pPr>
                    <w:r>
                      <w:rPr>
                        <w:rFonts w:ascii="Arial" w:hAnsi="Arial" w:cs="Arial"/>
                        <w:color w:val="000000" w:themeColor="text1"/>
                        <w:kern w:val="24"/>
                        <w:sz w:val="20"/>
                      </w:rPr>
                      <w:t>CGENAD-F-SAA-88</w:t>
                    </w:r>
                  </w:p>
                </w:txbxContent>
              </v:textbox>
            </v:shape>
          </w:pict>
        </mc:Fallback>
      </mc:AlternateContent>
    </w:r>
    <w:r w:rsidRPr="005C0791">
      <w:rPr>
        <w:noProof/>
        <w:lang w:eastAsia="es-MX"/>
      </w:rPr>
      <w:drawing>
        <wp:anchor distT="0" distB="0" distL="114300" distR="114300" simplePos="0" relativeHeight="251659264" behindDoc="1" locked="0" layoutInCell="1" allowOverlap="1" wp14:anchorId="58ACF581" wp14:editId="7E534354">
          <wp:simplePos x="0" y="0"/>
          <wp:positionH relativeFrom="margin">
            <wp:posOffset>0</wp:posOffset>
          </wp:positionH>
          <wp:positionV relativeFrom="paragraph">
            <wp:posOffset>171450</wp:posOffset>
          </wp:positionV>
          <wp:extent cx="514350" cy="561975"/>
          <wp:effectExtent l="0" t="0" r="0" b="9525"/>
          <wp:wrapTight wrapText="bothSides">
            <wp:wrapPolygon edited="0">
              <wp:start x="0" y="0"/>
              <wp:lineTo x="0" y="21234"/>
              <wp:lineTo x="20800" y="21234"/>
              <wp:lineTo x="20800" y="0"/>
              <wp:lineTo x="0" y="0"/>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Pr="005C0791">
      <w:rPr>
        <w:noProof/>
        <w:lang w:eastAsia="es-MX"/>
      </w:rPr>
      <w:drawing>
        <wp:anchor distT="0" distB="0" distL="114300" distR="114300" simplePos="0" relativeHeight="251660288" behindDoc="0" locked="0" layoutInCell="1" allowOverlap="1" wp14:anchorId="5B4AFC2E" wp14:editId="66B9448E">
          <wp:simplePos x="0" y="0"/>
          <wp:positionH relativeFrom="margin">
            <wp:posOffset>7274560</wp:posOffset>
          </wp:positionH>
          <wp:positionV relativeFrom="paragraph">
            <wp:posOffset>34290</wp:posOffset>
          </wp:positionV>
          <wp:extent cx="1812698" cy="486383"/>
          <wp:effectExtent l="0" t="0" r="0" b="952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342" w:rsidRDefault="00882342" w:rsidP="00942358">
      <w:pPr>
        <w:spacing w:after="0" w:line="240" w:lineRule="auto"/>
      </w:pPr>
      <w:r>
        <w:separator/>
      </w:r>
    </w:p>
  </w:footnote>
  <w:footnote w:type="continuationSeparator" w:id="0">
    <w:p w:rsidR="00882342" w:rsidRDefault="00882342" w:rsidP="00942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8D7" w:rsidRDefault="00BF5264">
    <w:pPr>
      <w:pStyle w:val="Encabezado"/>
    </w:pPr>
    <w:r>
      <w:rPr>
        <w:noProof/>
        <w:lang w:eastAsia="es-MX"/>
      </w:rPr>
      <w:drawing>
        <wp:anchor distT="0" distB="0" distL="114300" distR="114300" simplePos="0" relativeHeight="251662336" behindDoc="1" locked="0" layoutInCell="1" allowOverlap="1">
          <wp:simplePos x="0" y="0"/>
          <wp:positionH relativeFrom="margin">
            <wp:align>right</wp:align>
          </wp:positionH>
          <wp:positionV relativeFrom="paragraph">
            <wp:posOffset>-5715</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8D7" w:rsidRPr="00B428D7">
      <w:rPr>
        <w:noProof/>
        <w:lang w:eastAsia="es-MX"/>
      </w:rPr>
      <w:drawing>
        <wp:inline distT="0" distB="0" distL="0" distR="0" wp14:anchorId="74B756C3" wp14:editId="6437EABE">
          <wp:extent cx="7162800" cy="914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2"/>
                  <a:srcRect r="16888" b="28102"/>
                  <a:stretch/>
                </pic:blipFill>
                <pic:spPr bwMode="auto">
                  <a:xfrm>
                    <a:off x="0" y="0"/>
                    <a:ext cx="7162800" cy="9144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A8"/>
    <w:rsid w:val="00010EA8"/>
    <w:rsid w:val="000901BE"/>
    <w:rsid w:val="00120A91"/>
    <w:rsid w:val="0015676A"/>
    <w:rsid w:val="001721CD"/>
    <w:rsid w:val="001E6F0A"/>
    <w:rsid w:val="002641E3"/>
    <w:rsid w:val="003146B2"/>
    <w:rsid w:val="00422A95"/>
    <w:rsid w:val="004470A8"/>
    <w:rsid w:val="004D64EB"/>
    <w:rsid w:val="0055017A"/>
    <w:rsid w:val="005C0791"/>
    <w:rsid w:val="005E5AED"/>
    <w:rsid w:val="005F1C5D"/>
    <w:rsid w:val="006648E2"/>
    <w:rsid w:val="00753916"/>
    <w:rsid w:val="007743DE"/>
    <w:rsid w:val="00882342"/>
    <w:rsid w:val="00911F3A"/>
    <w:rsid w:val="00914E25"/>
    <w:rsid w:val="00942358"/>
    <w:rsid w:val="009D2C1F"/>
    <w:rsid w:val="00A85CFB"/>
    <w:rsid w:val="00B10BC5"/>
    <w:rsid w:val="00B428D7"/>
    <w:rsid w:val="00B56BEE"/>
    <w:rsid w:val="00BF5264"/>
    <w:rsid w:val="00D063CC"/>
    <w:rsid w:val="00D21C13"/>
    <w:rsid w:val="00D30C7A"/>
    <w:rsid w:val="00DB3F0F"/>
    <w:rsid w:val="00DD16CF"/>
    <w:rsid w:val="00E62A41"/>
    <w:rsid w:val="00F910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42358"/>
    <w:pPr>
      <w:tabs>
        <w:tab w:val="center" w:pos="4419"/>
        <w:tab w:val="right" w:pos="8838"/>
      </w:tabs>
      <w:spacing w:after="0" w:line="240" w:lineRule="auto"/>
    </w:pPr>
  </w:style>
  <w:style w:type="character" w:customStyle="1" w:styleId="EncabezadoCar">
    <w:name w:val="Encabezado Car"/>
    <w:basedOn w:val="Fuentedeprrafopredeter"/>
    <w:link w:val="Encabezado"/>
    <w:rsid w:val="00942358"/>
  </w:style>
  <w:style w:type="paragraph" w:styleId="Piedepgina">
    <w:name w:val="footer"/>
    <w:basedOn w:val="Normal"/>
    <w:link w:val="PiedepginaCar"/>
    <w:uiPriority w:val="99"/>
    <w:unhideWhenUsed/>
    <w:rsid w:val="009423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358"/>
  </w:style>
  <w:style w:type="paragraph" w:styleId="Textodeglobo">
    <w:name w:val="Balloon Text"/>
    <w:basedOn w:val="Normal"/>
    <w:link w:val="TextodegloboCar"/>
    <w:uiPriority w:val="99"/>
    <w:semiHidden/>
    <w:unhideWhenUsed/>
    <w:rsid w:val="003146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42358"/>
    <w:pPr>
      <w:tabs>
        <w:tab w:val="center" w:pos="4419"/>
        <w:tab w:val="right" w:pos="8838"/>
      </w:tabs>
      <w:spacing w:after="0" w:line="240" w:lineRule="auto"/>
    </w:pPr>
  </w:style>
  <w:style w:type="character" w:customStyle="1" w:styleId="EncabezadoCar">
    <w:name w:val="Encabezado Car"/>
    <w:basedOn w:val="Fuentedeprrafopredeter"/>
    <w:link w:val="Encabezado"/>
    <w:rsid w:val="00942358"/>
  </w:style>
  <w:style w:type="paragraph" w:styleId="Piedepgina">
    <w:name w:val="footer"/>
    <w:basedOn w:val="Normal"/>
    <w:link w:val="PiedepginaCar"/>
    <w:uiPriority w:val="99"/>
    <w:unhideWhenUsed/>
    <w:rsid w:val="009423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358"/>
  </w:style>
  <w:style w:type="paragraph" w:styleId="Textodeglobo">
    <w:name w:val="Balloon Text"/>
    <w:basedOn w:val="Normal"/>
    <w:link w:val="TextodegloboCar"/>
    <w:uiPriority w:val="99"/>
    <w:semiHidden/>
    <w:unhideWhenUsed/>
    <w:rsid w:val="003146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2</Pages>
  <Words>394</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CGENAD</dc:creator>
  <cp:lastModifiedBy>José Ramón Hassaf Tobias</cp:lastModifiedBy>
  <cp:revision>7</cp:revision>
  <cp:lastPrinted>2019-08-12T15:24:00Z</cp:lastPrinted>
  <dcterms:created xsi:type="dcterms:W3CDTF">2020-07-13T19:58:00Z</dcterms:created>
  <dcterms:modified xsi:type="dcterms:W3CDTF">2020-07-20T22:12:00Z</dcterms:modified>
</cp:coreProperties>
</file>