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93" w:rsidRPr="00042A93" w:rsidRDefault="005E0807" w:rsidP="000A3969">
      <w:pPr>
        <w:pStyle w:val="Sinespaciado"/>
        <w:rPr>
          <w:i/>
          <w:iCs/>
          <w:color w:val="000000"/>
          <w:sz w:val="28"/>
        </w:rPr>
      </w:pPr>
      <w:bookmarkStart w:id="0" w:name="_GoBack"/>
      <w:bookmarkEnd w:id="0"/>
      <w:r w:rsidRPr="005E0807">
        <w:t>Herramientas de la mente</w:t>
      </w:r>
      <w:r w:rsidR="00042A93">
        <w:t xml:space="preserve"> </w:t>
      </w:r>
      <w:proofErr w:type="spellStart"/>
      <w:r w:rsidR="00042A93" w:rsidRPr="00042A93">
        <w:rPr>
          <w:i/>
          <w:iCs/>
          <w:color w:val="000000"/>
          <w:vertAlign w:val="subscript"/>
        </w:rPr>
        <w:t>Bordova</w:t>
      </w:r>
      <w:proofErr w:type="spellEnd"/>
      <w:r w:rsidR="00042A93" w:rsidRPr="00042A93">
        <w:rPr>
          <w:i/>
          <w:iCs/>
          <w:color w:val="000000"/>
          <w:vertAlign w:val="subscript"/>
        </w:rPr>
        <w:t xml:space="preserve"> y </w:t>
      </w:r>
      <w:proofErr w:type="spellStart"/>
      <w:r w:rsidR="00042A93" w:rsidRPr="00042A93">
        <w:rPr>
          <w:i/>
          <w:iCs/>
          <w:color w:val="000000"/>
          <w:vertAlign w:val="subscript"/>
        </w:rPr>
        <w:t>Leong</w:t>
      </w:r>
      <w:proofErr w:type="spellEnd"/>
    </w:p>
    <w:p w:rsidR="0013431F" w:rsidRPr="00042A93" w:rsidRDefault="0013431F" w:rsidP="005E0807">
      <w:pPr>
        <w:jc w:val="center"/>
        <w:rPr>
          <w:rFonts w:ascii="Arial" w:hAnsi="Arial" w:cs="Arial"/>
          <w:b/>
          <w:sz w:val="36"/>
          <w:szCs w:val="28"/>
          <w:vertAlign w:val="subscript"/>
        </w:rPr>
      </w:pPr>
    </w:p>
    <w:p w:rsidR="005E0807" w:rsidRPr="005E0807" w:rsidRDefault="005E0807">
      <w:pPr>
        <w:rPr>
          <w:rFonts w:ascii="Arial" w:hAnsi="Arial" w:cs="Arial"/>
          <w:sz w:val="28"/>
          <w:szCs w:val="24"/>
        </w:rPr>
      </w:pPr>
      <w:r w:rsidRPr="005E0807">
        <w:rPr>
          <w:rFonts w:ascii="Arial" w:hAnsi="Arial" w:cs="Arial"/>
          <w:sz w:val="28"/>
          <w:szCs w:val="24"/>
        </w:rPr>
        <w:t>Capítulo 10: El juego como actividad conductora</w:t>
      </w:r>
    </w:p>
    <w:p w:rsidR="005E0807" w:rsidRDefault="005E0807">
      <w:pPr>
        <w:rPr>
          <w:rFonts w:ascii="Arial" w:hAnsi="Arial" w:cs="Arial"/>
          <w:b/>
          <w:sz w:val="24"/>
          <w:szCs w:val="24"/>
        </w:rPr>
      </w:pPr>
      <w:r>
        <w:rPr>
          <w:rFonts w:ascii="Arial" w:hAnsi="Arial" w:cs="Arial"/>
          <w:b/>
          <w:sz w:val="24"/>
          <w:szCs w:val="24"/>
        </w:rPr>
        <w:t xml:space="preserve">Definiciones de juego: </w:t>
      </w:r>
    </w:p>
    <w:p w:rsidR="005E0807" w:rsidRDefault="005E0807" w:rsidP="005E0807">
      <w:pPr>
        <w:jc w:val="both"/>
        <w:rPr>
          <w:rFonts w:ascii="Arial" w:hAnsi="Arial" w:cs="Arial"/>
          <w:sz w:val="24"/>
          <w:szCs w:val="24"/>
        </w:rPr>
      </w:pPr>
      <w:r w:rsidRPr="005E0807">
        <w:rPr>
          <w:rFonts w:ascii="Arial" w:hAnsi="Arial" w:cs="Arial"/>
          <w:sz w:val="24"/>
          <w:szCs w:val="24"/>
        </w:rPr>
        <w:t>Consiste en que es lo opuesto al trabajo pues incluye cualquier situación en donde las personas no sean productivas o no estén haciendo algo en particular.</w:t>
      </w:r>
      <w:r>
        <w:rPr>
          <w:rFonts w:ascii="Arial" w:hAnsi="Arial" w:cs="Arial"/>
          <w:sz w:val="24"/>
          <w:szCs w:val="24"/>
        </w:rPr>
        <w:t xml:space="preserve"> </w:t>
      </w:r>
    </w:p>
    <w:p w:rsidR="005E0807" w:rsidRPr="005E0807" w:rsidRDefault="005E0807" w:rsidP="005E0807">
      <w:pPr>
        <w:jc w:val="both"/>
        <w:rPr>
          <w:rFonts w:ascii="Arial" w:hAnsi="Arial" w:cs="Arial"/>
          <w:b/>
          <w:sz w:val="24"/>
          <w:szCs w:val="24"/>
        </w:rPr>
      </w:pPr>
      <w:r>
        <w:rPr>
          <w:rFonts w:ascii="Arial" w:hAnsi="Arial" w:cs="Arial"/>
          <w:sz w:val="24"/>
          <w:szCs w:val="24"/>
        </w:rPr>
        <w:t xml:space="preserve">El </w:t>
      </w:r>
      <w:r w:rsidRPr="005E0807">
        <w:rPr>
          <w:rFonts w:ascii="Arial" w:hAnsi="Arial" w:cs="Arial"/>
          <w:sz w:val="24"/>
          <w:szCs w:val="24"/>
        </w:rPr>
        <w:t xml:space="preserve">juego </w:t>
      </w:r>
      <w:r>
        <w:rPr>
          <w:rFonts w:ascii="Arial" w:hAnsi="Arial" w:cs="Arial"/>
          <w:sz w:val="24"/>
          <w:szCs w:val="24"/>
        </w:rPr>
        <w:t>es algo gozoso, libre y espontáneo, pero niega la</w:t>
      </w:r>
      <w:r w:rsidRPr="005E0807">
        <w:rPr>
          <w:rFonts w:ascii="Arial" w:hAnsi="Arial" w:cs="Arial"/>
          <w:sz w:val="24"/>
          <w:szCs w:val="24"/>
        </w:rPr>
        <w:t xml:space="preserve"> importancia en el </w:t>
      </w:r>
      <w:r>
        <w:rPr>
          <w:rFonts w:ascii="Arial" w:hAnsi="Arial" w:cs="Arial"/>
          <w:sz w:val="24"/>
          <w:szCs w:val="24"/>
        </w:rPr>
        <w:t>desarrollo de los niños pequeños.</w:t>
      </w:r>
    </w:p>
    <w:p w:rsidR="005E0807" w:rsidRDefault="005E0807" w:rsidP="005E0807">
      <w:pPr>
        <w:jc w:val="both"/>
        <w:rPr>
          <w:rFonts w:ascii="Arial" w:hAnsi="Arial" w:cs="Arial"/>
          <w:b/>
          <w:sz w:val="24"/>
          <w:szCs w:val="24"/>
        </w:rPr>
      </w:pPr>
      <w:r w:rsidRPr="005E0807">
        <w:rPr>
          <w:rFonts w:ascii="Arial" w:hAnsi="Arial" w:cs="Arial"/>
          <w:b/>
          <w:sz w:val="24"/>
          <w:szCs w:val="24"/>
        </w:rPr>
        <w:t>La visión psicoanalítica del juego</w:t>
      </w:r>
    </w:p>
    <w:p w:rsidR="005E0807" w:rsidRDefault="005E0807" w:rsidP="005E0807">
      <w:pPr>
        <w:jc w:val="both"/>
        <w:rPr>
          <w:rFonts w:ascii="Arial" w:hAnsi="Arial" w:cs="Arial"/>
          <w:sz w:val="24"/>
          <w:szCs w:val="24"/>
        </w:rPr>
      </w:pPr>
      <w:r w:rsidRPr="005E0807">
        <w:rPr>
          <w:rFonts w:ascii="Arial" w:hAnsi="Arial" w:cs="Arial"/>
          <w:sz w:val="24"/>
          <w:szCs w:val="24"/>
        </w:rPr>
        <w:t>De acuerdo con Erikson (1963, 1977) y Anna Freud (1966), el juego sustituye la satisfacción de deseos insatisfechos y, para aliviarlos, brinda una forma de revivir los acontec</w:t>
      </w:r>
      <w:r>
        <w:rPr>
          <w:rFonts w:ascii="Arial" w:hAnsi="Arial" w:cs="Arial"/>
          <w:sz w:val="24"/>
          <w:szCs w:val="24"/>
        </w:rPr>
        <w:t>imientos traumáticos del pasado, m</w:t>
      </w:r>
      <w:r w:rsidRPr="005E0807">
        <w:rPr>
          <w:rFonts w:ascii="Arial" w:hAnsi="Arial" w:cs="Arial"/>
          <w:sz w:val="24"/>
          <w:szCs w:val="24"/>
        </w:rPr>
        <w:t>ediante el juego, el niño resuelve miedos irracionales</w:t>
      </w:r>
      <w:r>
        <w:rPr>
          <w:rFonts w:ascii="Arial" w:hAnsi="Arial" w:cs="Arial"/>
          <w:sz w:val="24"/>
          <w:szCs w:val="24"/>
        </w:rPr>
        <w:t xml:space="preserve"> </w:t>
      </w:r>
      <w:r w:rsidRPr="005E0807">
        <w:rPr>
          <w:rFonts w:ascii="Arial" w:hAnsi="Arial" w:cs="Arial"/>
          <w:sz w:val="24"/>
          <w:szCs w:val="24"/>
        </w:rPr>
        <w:t>o conflictos psicológicos con los padres.</w:t>
      </w:r>
    </w:p>
    <w:p w:rsidR="005E0807" w:rsidRDefault="005E0807" w:rsidP="005E0807">
      <w:pPr>
        <w:jc w:val="both"/>
        <w:rPr>
          <w:rFonts w:ascii="Arial" w:hAnsi="Arial" w:cs="Arial"/>
          <w:sz w:val="24"/>
          <w:szCs w:val="24"/>
        </w:rPr>
      </w:pPr>
      <w:r>
        <w:rPr>
          <w:rFonts w:ascii="Arial" w:hAnsi="Arial" w:cs="Arial"/>
          <w:sz w:val="24"/>
          <w:szCs w:val="24"/>
        </w:rPr>
        <w:t>Según Erikson, el juego pa</w:t>
      </w:r>
      <w:r w:rsidRPr="005E0807">
        <w:rPr>
          <w:rFonts w:ascii="Arial" w:hAnsi="Arial" w:cs="Arial"/>
          <w:sz w:val="24"/>
          <w:szCs w:val="24"/>
        </w:rPr>
        <w:t>ra el niño preescolar también es un medio de explor</w:t>
      </w:r>
      <w:r>
        <w:rPr>
          <w:rFonts w:ascii="Arial" w:hAnsi="Arial" w:cs="Arial"/>
          <w:sz w:val="24"/>
          <w:szCs w:val="24"/>
        </w:rPr>
        <w:t>ación, una vía para mostrar ini</w:t>
      </w:r>
      <w:r w:rsidRPr="005E0807">
        <w:rPr>
          <w:rFonts w:ascii="Arial" w:hAnsi="Arial" w:cs="Arial"/>
          <w:sz w:val="24"/>
          <w:szCs w:val="24"/>
        </w:rPr>
        <w:t>ciativa e independencia. </w:t>
      </w:r>
      <w:r>
        <w:rPr>
          <w:rFonts w:ascii="Arial" w:hAnsi="Arial" w:cs="Arial"/>
          <w:sz w:val="24"/>
          <w:szCs w:val="24"/>
        </w:rPr>
        <w:t>M</w:t>
      </w:r>
      <w:r w:rsidRPr="005E0807">
        <w:rPr>
          <w:rFonts w:ascii="Arial" w:hAnsi="Arial" w:cs="Arial"/>
          <w:sz w:val="24"/>
          <w:szCs w:val="24"/>
        </w:rPr>
        <w:t>anera de</w:t>
      </w:r>
      <w:r>
        <w:rPr>
          <w:rFonts w:ascii="Arial" w:hAnsi="Arial" w:cs="Arial"/>
          <w:sz w:val="24"/>
          <w:szCs w:val="24"/>
        </w:rPr>
        <w:t xml:space="preserve"> </w:t>
      </w:r>
      <w:r w:rsidRPr="005E0807">
        <w:rPr>
          <w:rFonts w:ascii="Arial" w:hAnsi="Arial" w:cs="Arial"/>
          <w:sz w:val="24"/>
          <w:szCs w:val="24"/>
        </w:rPr>
        <w:t>canalizar la agresión por medio de una experiencia catártica.</w:t>
      </w:r>
    </w:p>
    <w:p w:rsidR="005E0807" w:rsidRDefault="005E0807" w:rsidP="005E0807">
      <w:pPr>
        <w:jc w:val="both"/>
        <w:rPr>
          <w:rFonts w:ascii="Arial" w:hAnsi="Arial" w:cs="Arial"/>
          <w:b/>
          <w:sz w:val="24"/>
          <w:szCs w:val="24"/>
        </w:rPr>
      </w:pPr>
      <w:r w:rsidRPr="005E0807">
        <w:rPr>
          <w:rFonts w:ascii="Arial" w:hAnsi="Arial" w:cs="Arial"/>
          <w:b/>
          <w:sz w:val="24"/>
          <w:szCs w:val="24"/>
        </w:rPr>
        <w:t>El juego como desarrollo social</w:t>
      </w:r>
    </w:p>
    <w:p w:rsidR="005E0807" w:rsidRDefault="005E0807" w:rsidP="005E0807">
      <w:pPr>
        <w:jc w:val="both"/>
        <w:rPr>
          <w:rFonts w:ascii="Arial" w:hAnsi="Arial" w:cs="Arial"/>
          <w:sz w:val="24"/>
          <w:szCs w:val="24"/>
        </w:rPr>
      </w:pPr>
      <w:r w:rsidRPr="005E0807">
        <w:rPr>
          <w:rFonts w:ascii="Arial" w:hAnsi="Arial" w:cs="Arial"/>
          <w:sz w:val="24"/>
          <w:szCs w:val="24"/>
        </w:rPr>
        <w:t>Parten (1932) y otros teóricos (Howes, 1980; Rubin, 1980) ven el juego como una forma de interacción social que refleja y facilita la creciente habilidad del niño para comprometerse con sus iguales en acciones cooperativas.</w:t>
      </w:r>
    </w:p>
    <w:p w:rsidR="005E0807" w:rsidRDefault="005E0807" w:rsidP="005E0807">
      <w:pPr>
        <w:jc w:val="both"/>
        <w:rPr>
          <w:rFonts w:ascii="Arial" w:hAnsi="Arial" w:cs="Arial"/>
          <w:sz w:val="24"/>
          <w:szCs w:val="24"/>
        </w:rPr>
      </w:pPr>
      <w:r w:rsidRPr="005E0807">
        <w:rPr>
          <w:rFonts w:ascii="Arial" w:hAnsi="Arial" w:cs="Arial"/>
          <w:sz w:val="24"/>
          <w:szCs w:val="24"/>
        </w:rPr>
        <w:t>El juego rudo abarca todas</w:t>
      </w:r>
      <w:r w:rsidR="008645A4">
        <w:rPr>
          <w:rFonts w:ascii="Arial" w:hAnsi="Arial" w:cs="Arial"/>
          <w:sz w:val="24"/>
          <w:szCs w:val="24"/>
        </w:rPr>
        <w:t xml:space="preserve"> </w:t>
      </w:r>
      <w:r w:rsidRPr="005E0807">
        <w:rPr>
          <w:rFonts w:ascii="Arial" w:hAnsi="Arial" w:cs="Arial"/>
          <w:sz w:val="24"/>
          <w:szCs w:val="24"/>
        </w:rPr>
        <w:t>las luchas, los empujones y las persecuciones que apar</w:t>
      </w:r>
      <w:r w:rsidR="008645A4">
        <w:rPr>
          <w:rFonts w:ascii="Arial" w:hAnsi="Arial" w:cs="Arial"/>
          <w:sz w:val="24"/>
          <w:szCs w:val="24"/>
        </w:rPr>
        <w:t>ecen al final del periodo prees</w:t>
      </w:r>
      <w:r w:rsidRPr="005E0807">
        <w:rPr>
          <w:rFonts w:ascii="Arial" w:hAnsi="Arial" w:cs="Arial"/>
          <w:sz w:val="24"/>
          <w:szCs w:val="24"/>
        </w:rPr>
        <w:t xml:space="preserve">colar. Al igual que el juego de representación, basado </w:t>
      </w:r>
      <w:r w:rsidR="008645A4">
        <w:rPr>
          <w:rFonts w:ascii="Arial" w:hAnsi="Arial" w:cs="Arial"/>
          <w:sz w:val="24"/>
          <w:szCs w:val="24"/>
        </w:rPr>
        <w:t>en situaciones sociales, el jue</w:t>
      </w:r>
      <w:r w:rsidRPr="005E0807">
        <w:rPr>
          <w:rFonts w:ascii="Arial" w:hAnsi="Arial" w:cs="Arial"/>
          <w:sz w:val="24"/>
          <w:szCs w:val="24"/>
        </w:rPr>
        <w:t>go rudo implica la adopción de papeles</w:t>
      </w:r>
      <w:r w:rsidR="008645A4">
        <w:rPr>
          <w:rFonts w:ascii="Arial" w:hAnsi="Arial" w:cs="Arial"/>
          <w:sz w:val="24"/>
          <w:szCs w:val="24"/>
        </w:rPr>
        <w:t>.</w:t>
      </w:r>
    </w:p>
    <w:p w:rsidR="008645A4" w:rsidRPr="008645A4" w:rsidRDefault="008645A4" w:rsidP="005E0807">
      <w:pPr>
        <w:jc w:val="both"/>
        <w:rPr>
          <w:rFonts w:ascii="Arial" w:hAnsi="Arial" w:cs="Arial"/>
          <w:b/>
          <w:sz w:val="24"/>
          <w:szCs w:val="24"/>
        </w:rPr>
      </w:pPr>
      <w:r w:rsidRPr="008645A4">
        <w:rPr>
          <w:rFonts w:ascii="Arial" w:hAnsi="Arial" w:cs="Arial"/>
          <w:b/>
          <w:sz w:val="24"/>
          <w:szCs w:val="24"/>
        </w:rPr>
        <w:t>Las teorías constructivistas del juego</w:t>
      </w:r>
    </w:p>
    <w:p w:rsidR="008645A4" w:rsidRDefault="008645A4" w:rsidP="008645A4">
      <w:pPr>
        <w:jc w:val="both"/>
        <w:rPr>
          <w:rFonts w:ascii="Arial" w:hAnsi="Arial" w:cs="Arial"/>
          <w:sz w:val="24"/>
          <w:szCs w:val="24"/>
        </w:rPr>
      </w:pPr>
      <w:r w:rsidRPr="008645A4">
        <w:rPr>
          <w:rFonts w:ascii="Arial" w:hAnsi="Arial" w:cs="Arial"/>
          <w:sz w:val="24"/>
          <w:szCs w:val="24"/>
        </w:rPr>
        <w:t>Piaget (1945/1962), el juego tiene</w:t>
      </w:r>
      <w:r>
        <w:rPr>
          <w:rFonts w:ascii="Arial" w:hAnsi="Arial" w:cs="Arial"/>
          <w:sz w:val="24"/>
          <w:szCs w:val="24"/>
        </w:rPr>
        <w:t xml:space="preserve"> un papel fundamental en las ha</w:t>
      </w:r>
      <w:r w:rsidRPr="008645A4">
        <w:rPr>
          <w:rFonts w:ascii="Arial" w:hAnsi="Arial" w:cs="Arial"/>
          <w:sz w:val="24"/>
          <w:szCs w:val="24"/>
        </w:rPr>
        <w:t>bilidades mentales en desarrollo del niño. Piaget desc</w:t>
      </w:r>
      <w:r>
        <w:rPr>
          <w:rFonts w:ascii="Arial" w:hAnsi="Arial" w:cs="Arial"/>
          <w:sz w:val="24"/>
          <w:szCs w:val="24"/>
        </w:rPr>
        <w:t>ribe diversas etapas en la evol</w:t>
      </w:r>
      <w:r w:rsidRPr="008645A4">
        <w:rPr>
          <w:rFonts w:ascii="Arial" w:hAnsi="Arial" w:cs="Arial"/>
          <w:sz w:val="24"/>
          <w:szCs w:val="24"/>
        </w:rPr>
        <w:t xml:space="preserve">ución del juego. </w:t>
      </w:r>
    </w:p>
    <w:p w:rsidR="008645A4" w:rsidRDefault="008645A4" w:rsidP="008645A4">
      <w:pPr>
        <w:pStyle w:val="Prrafodelista"/>
        <w:numPr>
          <w:ilvl w:val="0"/>
          <w:numId w:val="1"/>
        </w:numPr>
        <w:jc w:val="both"/>
        <w:rPr>
          <w:rFonts w:ascii="Arial" w:hAnsi="Arial" w:cs="Arial"/>
          <w:sz w:val="24"/>
          <w:szCs w:val="24"/>
        </w:rPr>
      </w:pPr>
      <w:r w:rsidRPr="008645A4">
        <w:rPr>
          <w:rFonts w:ascii="Arial" w:hAnsi="Arial" w:cs="Arial"/>
          <w:sz w:val="24"/>
          <w:szCs w:val="24"/>
        </w:rPr>
        <w:t xml:space="preserve">La primera, llamada  </w:t>
      </w:r>
      <w:r w:rsidRPr="008645A4">
        <w:rPr>
          <w:rFonts w:ascii="Arial" w:hAnsi="Arial" w:cs="Arial"/>
          <w:i/>
          <w:sz w:val="24"/>
          <w:szCs w:val="24"/>
          <w:u w:val="single"/>
        </w:rPr>
        <w:t>práctica o  juego funcional</w:t>
      </w:r>
      <w:r w:rsidRPr="008645A4">
        <w:rPr>
          <w:rFonts w:ascii="Arial" w:hAnsi="Arial" w:cs="Arial"/>
          <w:sz w:val="24"/>
          <w:szCs w:val="24"/>
        </w:rPr>
        <w:t>, es característica del periodo sensomotor. En el juego funcional el niño repite esquemas conocidos de acciones y del uso de los objetos; por ejemplo, el niño bebe de una taza vacía o hace como que se peina con la mano.</w:t>
      </w:r>
    </w:p>
    <w:p w:rsidR="008645A4" w:rsidRDefault="008645A4" w:rsidP="008645A4">
      <w:pPr>
        <w:pStyle w:val="Prrafodelista"/>
        <w:numPr>
          <w:ilvl w:val="0"/>
          <w:numId w:val="1"/>
        </w:numPr>
        <w:jc w:val="both"/>
        <w:rPr>
          <w:rFonts w:ascii="Arial" w:hAnsi="Arial" w:cs="Arial"/>
          <w:sz w:val="24"/>
          <w:szCs w:val="24"/>
        </w:rPr>
      </w:pPr>
      <w:r w:rsidRPr="008645A4">
        <w:rPr>
          <w:rFonts w:ascii="Arial" w:hAnsi="Arial" w:cs="Arial"/>
          <w:sz w:val="24"/>
          <w:szCs w:val="24"/>
        </w:rPr>
        <w:t>El  </w:t>
      </w:r>
      <w:r w:rsidRPr="008645A4">
        <w:rPr>
          <w:rFonts w:ascii="Arial" w:hAnsi="Arial" w:cs="Arial"/>
          <w:i/>
          <w:sz w:val="24"/>
          <w:szCs w:val="24"/>
          <w:u w:val="single"/>
        </w:rPr>
        <w:t>juego simbólico</w:t>
      </w:r>
      <w:r w:rsidRPr="008645A4">
        <w:rPr>
          <w:rFonts w:ascii="Arial" w:hAnsi="Arial" w:cs="Arial"/>
          <w:sz w:val="24"/>
          <w:szCs w:val="24"/>
        </w:rPr>
        <w:t xml:space="preserve">, la segunda etapa, aparece en el periodo preoperacional. Incluye el uso de representaciones mentales en las que los objetos pasan por otros objetos. En el juego </w:t>
      </w:r>
      <w:r w:rsidRPr="008645A4">
        <w:rPr>
          <w:rFonts w:ascii="Arial" w:hAnsi="Arial" w:cs="Arial"/>
          <w:sz w:val="24"/>
          <w:szCs w:val="24"/>
        </w:rPr>
        <w:lastRenderedPageBreak/>
        <w:t>simbólico, un bloque podría ser un teléfono, un barco, un plátano, un perro o una nave espacial. Piaget distinguió entre el juego constructivo y el dramático. En el juego constructivo, los objetos concretos se usan para construir y crear otros objetos; por ejemplo, el juego de cubos de madera puede usarse para construir una ciudad para coches y camiones de juguete. En el juego dramático, los niños crean situaciones y papeles ficticios con gestos y lenguaje; crean el papel de cada niño y lo negocian, y proponen un tema o una dirección para el argumento ficticio. El juego dramático suele aparecer después de la aparición del juego constructivo. Piaget (1945/1962) vela naturaleza ficticia del juego durante este periodo como reflejo del pensamiento egocéntrico del niño. El juego simbólico desaparece, según Piaget, al principio del periodo operacional concreto, alrededor de los siete años.</w:t>
      </w:r>
    </w:p>
    <w:p w:rsidR="00F02C1B" w:rsidRDefault="008645A4" w:rsidP="008645A4">
      <w:pPr>
        <w:pStyle w:val="Prrafodelista"/>
        <w:numPr>
          <w:ilvl w:val="0"/>
          <w:numId w:val="1"/>
        </w:numPr>
        <w:jc w:val="both"/>
        <w:rPr>
          <w:rFonts w:ascii="Arial" w:hAnsi="Arial" w:cs="Arial"/>
          <w:sz w:val="24"/>
          <w:szCs w:val="24"/>
        </w:rPr>
      </w:pPr>
      <w:r w:rsidRPr="008645A4">
        <w:rPr>
          <w:rFonts w:ascii="Arial" w:hAnsi="Arial" w:cs="Arial"/>
          <w:sz w:val="24"/>
          <w:szCs w:val="24"/>
        </w:rPr>
        <w:t xml:space="preserve">La etapa final del juego es la de los  </w:t>
      </w:r>
      <w:r w:rsidRPr="008645A4">
        <w:rPr>
          <w:rFonts w:ascii="Arial" w:hAnsi="Arial" w:cs="Arial"/>
          <w:i/>
          <w:sz w:val="24"/>
          <w:szCs w:val="24"/>
          <w:u w:val="single"/>
        </w:rPr>
        <w:t>juegos con reglas</w:t>
      </w:r>
      <w:r>
        <w:rPr>
          <w:rFonts w:ascii="Arial" w:hAnsi="Arial" w:cs="Arial"/>
          <w:sz w:val="24"/>
          <w:szCs w:val="24"/>
        </w:rPr>
        <w:t>, que culmina durante el pe</w:t>
      </w:r>
      <w:r w:rsidRPr="008645A4">
        <w:rPr>
          <w:rFonts w:ascii="Arial" w:hAnsi="Arial" w:cs="Arial"/>
          <w:sz w:val="24"/>
          <w:szCs w:val="24"/>
        </w:rPr>
        <w:t>riodo operacional concreto. Esta etapa se caracteriza por el uso de reglas exterior</w:t>
      </w:r>
      <w:r>
        <w:rPr>
          <w:rFonts w:ascii="Arial" w:hAnsi="Arial" w:cs="Arial"/>
          <w:sz w:val="24"/>
          <w:szCs w:val="24"/>
        </w:rPr>
        <w:t xml:space="preserve"> </w:t>
      </w:r>
      <w:r w:rsidRPr="008645A4">
        <w:rPr>
          <w:rFonts w:ascii="Arial" w:hAnsi="Arial" w:cs="Arial"/>
          <w:sz w:val="24"/>
          <w:szCs w:val="24"/>
        </w:rPr>
        <w:t>es</w:t>
      </w:r>
      <w:r>
        <w:rPr>
          <w:rFonts w:ascii="Arial" w:hAnsi="Arial" w:cs="Arial"/>
          <w:sz w:val="24"/>
          <w:szCs w:val="24"/>
        </w:rPr>
        <w:t xml:space="preserve"> </w:t>
      </w:r>
      <w:r w:rsidRPr="008645A4">
        <w:rPr>
          <w:rFonts w:ascii="Arial" w:hAnsi="Arial" w:cs="Arial"/>
          <w:sz w:val="24"/>
          <w:szCs w:val="24"/>
        </w:rPr>
        <w:t>para el inicio, la regulación, el mantenimiento y la t</w:t>
      </w:r>
      <w:r>
        <w:rPr>
          <w:rFonts w:ascii="Arial" w:hAnsi="Arial" w:cs="Arial"/>
          <w:sz w:val="24"/>
          <w:szCs w:val="24"/>
        </w:rPr>
        <w:t>erminación de la interacción so</w:t>
      </w:r>
      <w:r w:rsidRPr="008645A4">
        <w:rPr>
          <w:rFonts w:ascii="Arial" w:hAnsi="Arial" w:cs="Arial"/>
          <w:sz w:val="24"/>
          <w:szCs w:val="24"/>
        </w:rPr>
        <w:t>cial. Algunas reglas son formales, establecidas y transmitidas por otros, y otras reglas</w:t>
      </w:r>
      <w:r>
        <w:rPr>
          <w:rFonts w:ascii="Arial" w:hAnsi="Arial" w:cs="Arial"/>
          <w:sz w:val="24"/>
          <w:szCs w:val="24"/>
        </w:rPr>
        <w:t xml:space="preserve"> </w:t>
      </w:r>
      <w:r w:rsidRPr="008645A4">
        <w:rPr>
          <w:rFonts w:ascii="Arial" w:hAnsi="Arial" w:cs="Arial"/>
          <w:sz w:val="24"/>
          <w:szCs w:val="24"/>
        </w:rPr>
        <w:t>son generadas y negociadas durante el juego, conforme los niños lo inventan</w:t>
      </w:r>
      <w:r>
        <w:rPr>
          <w:rFonts w:ascii="Arial" w:hAnsi="Arial" w:cs="Arial"/>
          <w:sz w:val="24"/>
          <w:szCs w:val="24"/>
        </w:rPr>
        <w:t>.</w:t>
      </w:r>
    </w:p>
    <w:p w:rsidR="00F02C1B" w:rsidRDefault="00F02C1B" w:rsidP="00F02C1B">
      <w:pPr>
        <w:pStyle w:val="Prrafodelista"/>
        <w:ind w:left="360"/>
        <w:jc w:val="both"/>
        <w:rPr>
          <w:rFonts w:ascii="Arial" w:hAnsi="Arial" w:cs="Arial"/>
          <w:sz w:val="24"/>
          <w:szCs w:val="24"/>
        </w:rPr>
      </w:pPr>
    </w:p>
    <w:p w:rsidR="00F02C1B" w:rsidRPr="00F02C1B" w:rsidRDefault="00F02C1B" w:rsidP="00564121">
      <w:pPr>
        <w:jc w:val="both"/>
        <w:rPr>
          <w:rFonts w:ascii="Arial" w:hAnsi="Arial" w:cs="Arial"/>
          <w:b/>
          <w:sz w:val="24"/>
          <w:szCs w:val="24"/>
        </w:rPr>
      </w:pPr>
      <w:r w:rsidRPr="00F02C1B">
        <w:rPr>
          <w:rFonts w:ascii="Arial" w:hAnsi="Arial" w:cs="Arial"/>
          <w:b/>
          <w:sz w:val="24"/>
          <w:szCs w:val="24"/>
        </w:rPr>
        <w:t>El juego en la teoría de Vygotsky</w:t>
      </w:r>
    </w:p>
    <w:p w:rsidR="00F02C1B" w:rsidRPr="00F02C1B" w:rsidRDefault="00F02C1B" w:rsidP="00564121">
      <w:pPr>
        <w:jc w:val="both"/>
        <w:rPr>
          <w:rFonts w:ascii="Arial" w:hAnsi="Arial" w:cs="Arial"/>
          <w:sz w:val="24"/>
          <w:szCs w:val="24"/>
        </w:rPr>
      </w:pPr>
      <w:r w:rsidRPr="00F02C1B">
        <w:rPr>
          <w:rFonts w:ascii="Arial" w:hAnsi="Arial" w:cs="Arial"/>
          <w:sz w:val="24"/>
          <w:szCs w:val="24"/>
        </w:rPr>
        <w:t>Creía que el juego propicia el desarrollo cognitivo, emocional y social. A diferencia de los teóricos que acabamos de comentar, Vygotsky tiene una visión más integrada del valor del juego en el desarrollo.</w:t>
      </w:r>
    </w:p>
    <w:p w:rsidR="00F02C1B" w:rsidRPr="00F02C1B" w:rsidRDefault="00F02C1B" w:rsidP="00564121">
      <w:pPr>
        <w:jc w:val="both"/>
        <w:rPr>
          <w:rFonts w:ascii="Arial" w:hAnsi="Arial" w:cs="Arial"/>
          <w:sz w:val="24"/>
          <w:szCs w:val="24"/>
        </w:rPr>
      </w:pPr>
      <w:r w:rsidRPr="00F02C1B">
        <w:rPr>
          <w:rFonts w:ascii="Arial" w:hAnsi="Arial" w:cs="Arial"/>
          <w:sz w:val="24"/>
          <w:szCs w:val="24"/>
        </w:rPr>
        <w:t xml:space="preserve">El juego sirve como una herramienta de la mente que habilita a los niños para regular su conducta (Vygotsky, 1966/1977). Las situaciones imaginarias creadas en el juego son las primeras restricciones que encauzan y dirigen la conducta de una manera específica. El juego organiza la conducta: en vez de producir una conducta totalmente espontánea, el niño actúa en el juego, por ejemplo, como </w:t>
      </w:r>
      <w:r>
        <w:rPr>
          <w:rFonts w:ascii="Arial" w:hAnsi="Arial" w:cs="Arial"/>
          <w:sz w:val="24"/>
          <w:szCs w:val="24"/>
        </w:rPr>
        <w:t>una mamá o un chofer de camión.</w:t>
      </w:r>
    </w:p>
    <w:p w:rsidR="00564121" w:rsidRDefault="00F02C1B" w:rsidP="00564121">
      <w:pPr>
        <w:jc w:val="both"/>
        <w:rPr>
          <w:rFonts w:ascii="Arial" w:hAnsi="Arial" w:cs="Arial"/>
          <w:b/>
          <w:sz w:val="24"/>
          <w:szCs w:val="24"/>
        </w:rPr>
      </w:pPr>
      <w:r w:rsidRPr="00F02C1B">
        <w:rPr>
          <w:rFonts w:ascii="Arial" w:hAnsi="Arial" w:cs="Arial"/>
          <w:b/>
          <w:sz w:val="24"/>
          <w:szCs w:val="24"/>
        </w:rPr>
        <w:t>Cómo influye el juego en el desarrollo</w:t>
      </w:r>
    </w:p>
    <w:p w:rsidR="00F02C1B" w:rsidRPr="00564121" w:rsidRDefault="00F02C1B" w:rsidP="00564121">
      <w:pPr>
        <w:jc w:val="both"/>
        <w:rPr>
          <w:rFonts w:ascii="Arial" w:hAnsi="Arial" w:cs="Arial"/>
          <w:b/>
          <w:sz w:val="24"/>
          <w:szCs w:val="24"/>
        </w:rPr>
      </w:pPr>
      <w:r w:rsidRPr="00F02C1B">
        <w:rPr>
          <w:rFonts w:ascii="Arial" w:hAnsi="Arial" w:cs="Arial"/>
          <w:sz w:val="24"/>
          <w:szCs w:val="24"/>
        </w:rPr>
        <w:t>Las investigaciones occidentales más recientes indican que el crecimiento logrado en la dramatización beneficia el desarrollo cognitivo y social así como las habilidades escolares. Entre los ejemplos expuestos los hay de crecimiento en “el habla, el vocabulario, la comprensión del lenguaje, la atención, la imaginación, la concentración, el control de los impulsos, la curiosidad, las estrategias para la solución de problemas, la cooperación, la empatía y la participación grupal” (Smilansky y Shefatya, 1990, p. 220).</w:t>
      </w:r>
    </w:p>
    <w:p w:rsidR="00F02C1B" w:rsidRPr="00F02C1B" w:rsidRDefault="00F02C1B" w:rsidP="00564121">
      <w:pPr>
        <w:spacing w:after="0"/>
        <w:jc w:val="both"/>
        <w:rPr>
          <w:rFonts w:ascii="Arial" w:hAnsi="Arial" w:cs="Arial"/>
          <w:sz w:val="24"/>
          <w:szCs w:val="24"/>
        </w:rPr>
      </w:pPr>
      <w:r w:rsidRPr="00F02C1B">
        <w:rPr>
          <w:rFonts w:ascii="Arial" w:hAnsi="Arial" w:cs="Arial"/>
          <w:sz w:val="24"/>
          <w:szCs w:val="24"/>
        </w:rPr>
        <w:t>Los seguidores de Vygotsky sostienen que el juego influye en el desarrollo de tres maneras:</w:t>
      </w:r>
    </w:p>
    <w:p w:rsidR="00F02C1B" w:rsidRPr="00F02C1B" w:rsidRDefault="00F02C1B" w:rsidP="00564121">
      <w:pPr>
        <w:spacing w:after="0"/>
        <w:jc w:val="both"/>
        <w:rPr>
          <w:rFonts w:ascii="Arial" w:hAnsi="Arial" w:cs="Arial"/>
          <w:sz w:val="24"/>
          <w:szCs w:val="24"/>
        </w:rPr>
      </w:pPr>
      <w:proofErr w:type="gramStart"/>
      <w:r w:rsidRPr="00F02C1B">
        <w:rPr>
          <w:rFonts w:ascii="Arial" w:hAnsi="Arial" w:cs="Arial"/>
          <w:sz w:val="24"/>
          <w:szCs w:val="24"/>
        </w:rPr>
        <w:t>1.Crea</w:t>
      </w:r>
      <w:proofErr w:type="gramEnd"/>
      <w:r w:rsidRPr="00F02C1B">
        <w:rPr>
          <w:rFonts w:ascii="Arial" w:hAnsi="Arial" w:cs="Arial"/>
          <w:sz w:val="24"/>
          <w:szCs w:val="24"/>
        </w:rPr>
        <w:t xml:space="preserve"> la zona de desarrollo próximo del niño.</w:t>
      </w:r>
    </w:p>
    <w:p w:rsidR="00F02C1B" w:rsidRPr="00F02C1B" w:rsidRDefault="00F02C1B" w:rsidP="00564121">
      <w:pPr>
        <w:spacing w:after="0"/>
        <w:jc w:val="both"/>
        <w:rPr>
          <w:rFonts w:ascii="Arial" w:hAnsi="Arial" w:cs="Arial"/>
          <w:sz w:val="24"/>
          <w:szCs w:val="24"/>
        </w:rPr>
      </w:pPr>
      <w:proofErr w:type="gramStart"/>
      <w:r w:rsidRPr="00F02C1B">
        <w:rPr>
          <w:rFonts w:ascii="Arial" w:hAnsi="Arial" w:cs="Arial"/>
          <w:sz w:val="24"/>
          <w:szCs w:val="24"/>
        </w:rPr>
        <w:t>2.Facilita</w:t>
      </w:r>
      <w:proofErr w:type="gramEnd"/>
      <w:r w:rsidRPr="00F02C1B">
        <w:rPr>
          <w:rFonts w:ascii="Arial" w:hAnsi="Arial" w:cs="Arial"/>
          <w:sz w:val="24"/>
          <w:szCs w:val="24"/>
        </w:rPr>
        <w:t xml:space="preserve"> la separación del pensamiento de las acciones y los objetos.</w:t>
      </w:r>
    </w:p>
    <w:p w:rsidR="00F02C1B" w:rsidRPr="00F02C1B" w:rsidRDefault="00F02C1B" w:rsidP="00564121">
      <w:pPr>
        <w:spacing w:after="0"/>
        <w:jc w:val="both"/>
        <w:rPr>
          <w:rFonts w:ascii="Arial" w:hAnsi="Arial" w:cs="Arial"/>
          <w:sz w:val="24"/>
          <w:szCs w:val="24"/>
        </w:rPr>
      </w:pPr>
      <w:proofErr w:type="gramStart"/>
      <w:r w:rsidRPr="00F02C1B">
        <w:rPr>
          <w:rFonts w:ascii="Arial" w:hAnsi="Arial" w:cs="Arial"/>
          <w:sz w:val="24"/>
          <w:szCs w:val="24"/>
        </w:rPr>
        <w:t>3.Facilita</w:t>
      </w:r>
      <w:proofErr w:type="gramEnd"/>
      <w:r w:rsidRPr="00F02C1B">
        <w:rPr>
          <w:rFonts w:ascii="Arial" w:hAnsi="Arial" w:cs="Arial"/>
          <w:sz w:val="24"/>
          <w:szCs w:val="24"/>
        </w:rPr>
        <w:t xml:space="preserve"> el desarrollo de la autorregulación.</w:t>
      </w:r>
    </w:p>
    <w:p w:rsidR="00F02C1B" w:rsidRDefault="00F02C1B" w:rsidP="00564121">
      <w:pPr>
        <w:spacing w:after="0"/>
        <w:jc w:val="both"/>
        <w:rPr>
          <w:rFonts w:ascii="Arial" w:hAnsi="Arial" w:cs="Arial"/>
          <w:sz w:val="24"/>
          <w:szCs w:val="24"/>
        </w:rPr>
      </w:pPr>
    </w:p>
    <w:p w:rsidR="00F02C1B" w:rsidRPr="00F02C1B" w:rsidRDefault="00F02C1B" w:rsidP="00564121">
      <w:pPr>
        <w:jc w:val="both"/>
        <w:rPr>
          <w:rFonts w:ascii="Arial" w:hAnsi="Arial" w:cs="Arial"/>
          <w:b/>
          <w:sz w:val="24"/>
          <w:szCs w:val="24"/>
        </w:rPr>
      </w:pPr>
      <w:r w:rsidRPr="00F02C1B">
        <w:rPr>
          <w:rFonts w:ascii="Arial" w:hAnsi="Arial" w:cs="Arial"/>
          <w:b/>
          <w:sz w:val="24"/>
          <w:szCs w:val="24"/>
        </w:rPr>
        <w:t>La creación de la zona de desarrollo próximo</w:t>
      </w:r>
    </w:p>
    <w:p w:rsidR="00F02C1B" w:rsidRDefault="00F02C1B" w:rsidP="00564121">
      <w:pPr>
        <w:jc w:val="both"/>
        <w:rPr>
          <w:rFonts w:ascii="Arial" w:hAnsi="Arial" w:cs="Arial"/>
          <w:sz w:val="24"/>
          <w:szCs w:val="24"/>
        </w:rPr>
      </w:pPr>
      <w:r w:rsidRPr="00F02C1B">
        <w:rPr>
          <w:rFonts w:ascii="Arial" w:hAnsi="Arial" w:cs="Arial"/>
          <w:sz w:val="24"/>
          <w:szCs w:val="24"/>
        </w:rPr>
        <w:t>Para Vygotsky, el juego establece una zona de desarrollo próximo para el niño:</w:t>
      </w:r>
      <w:r>
        <w:rPr>
          <w:rFonts w:ascii="Arial" w:hAnsi="Arial" w:cs="Arial"/>
          <w:sz w:val="24"/>
          <w:szCs w:val="24"/>
        </w:rPr>
        <w:t xml:space="preserve"> </w:t>
      </w:r>
      <w:r w:rsidRPr="00F02C1B">
        <w:rPr>
          <w:rFonts w:ascii="Arial" w:hAnsi="Arial" w:cs="Arial"/>
          <w:sz w:val="24"/>
          <w:szCs w:val="24"/>
        </w:rPr>
        <w:t>El juego también crea la zona de desarrollo próximo del niño. La conducta del niño en el juego está siempre más allá de lo que corresponde a su edad por encima de su conducta cotidiana; en el juego, el niño parece mucho mayor de lo que es. El juego contiene en forma concentrada, como en el foco de una lente de aumento, todas las tendencias del desarrollo; es como si el niño tratara de pasar por encima de su nivel habitual. La relación del juego con el desarrollo debería compararse con la relación entre instrucción y desarrollo... El juego es una fuente de desarrollo y crea la zona de desarrollo próximo (Vygotsky, 1933/1978, p. 74)</w:t>
      </w:r>
      <w:r w:rsidR="00564121">
        <w:rPr>
          <w:rFonts w:ascii="Arial" w:hAnsi="Arial" w:cs="Arial"/>
          <w:sz w:val="24"/>
          <w:szCs w:val="24"/>
        </w:rPr>
        <w:t>.</w:t>
      </w:r>
    </w:p>
    <w:p w:rsidR="00564121" w:rsidRDefault="00564121" w:rsidP="00564121">
      <w:pPr>
        <w:jc w:val="both"/>
        <w:rPr>
          <w:rFonts w:ascii="Arial" w:hAnsi="Arial" w:cs="Arial"/>
          <w:sz w:val="24"/>
          <w:szCs w:val="24"/>
        </w:rPr>
      </w:pPr>
      <w:r w:rsidRPr="00564121">
        <w:rPr>
          <w:rFonts w:ascii="Arial" w:hAnsi="Arial" w:cs="Arial"/>
          <w:sz w:val="24"/>
          <w:szCs w:val="24"/>
        </w:rPr>
        <w:t>En el paradigma de Vygotsky, la dramatización de orientación social no tiene quedarse con otros niños, el niño puede entablar el llamado</w:t>
      </w:r>
      <w:r>
        <w:rPr>
          <w:rFonts w:ascii="Arial" w:hAnsi="Arial" w:cs="Arial"/>
          <w:sz w:val="24"/>
          <w:szCs w:val="24"/>
        </w:rPr>
        <w:t xml:space="preserve"> </w:t>
      </w:r>
      <w:r w:rsidRPr="00564121">
        <w:rPr>
          <w:rFonts w:ascii="Arial" w:hAnsi="Arial" w:cs="Arial"/>
          <w:sz w:val="24"/>
          <w:szCs w:val="24"/>
        </w:rPr>
        <w:t xml:space="preserve"> juego del </w:t>
      </w:r>
      <w:proofErr w:type="gramStart"/>
      <w:r w:rsidRPr="00564121">
        <w:rPr>
          <w:rFonts w:ascii="Arial" w:hAnsi="Arial" w:cs="Arial"/>
          <w:sz w:val="24"/>
          <w:szCs w:val="24"/>
        </w:rPr>
        <w:t>director ,</w:t>
      </w:r>
      <w:proofErr w:type="gramEnd"/>
      <w:r w:rsidRPr="00564121">
        <w:rPr>
          <w:rFonts w:ascii="Arial" w:hAnsi="Arial" w:cs="Arial"/>
          <w:sz w:val="24"/>
          <w:szCs w:val="24"/>
        </w:rPr>
        <w:t xml:space="preserve"> donde juega</w:t>
      </w:r>
      <w:r>
        <w:rPr>
          <w:rFonts w:ascii="Arial" w:hAnsi="Arial" w:cs="Arial"/>
          <w:sz w:val="24"/>
          <w:szCs w:val="24"/>
        </w:rPr>
        <w:t xml:space="preserve"> </w:t>
      </w:r>
      <w:r w:rsidRPr="00564121">
        <w:rPr>
          <w:rFonts w:ascii="Arial" w:hAnsi="Arial" w:cs="Arial"/>
          <w:sz w:val="24"/>
          <w:szCs w:val="24"/>
        </w:rPr>
        <w:t>con compañeros imaginarios o dirige y actúa una escena con juguetes.</w:t>
      </w:r>
    </w:p>
    <w:p w:rsidR="00564121" w:rsidRDefault="00564121" w:rsidP="00564121">
      <w:pPr>
        <w:jc w:val="both"/>
        <w:rPr>
          <w:rFonts w:ascii="Arial" w:hAnsi="Arial" w:cs="Arial"/>
          <w:b/>
          <w:sz w:val="24"/>
          <w:szCs w:val="24"/>
        </w:rPr>
      </w:pPr>
      <w:r w:rsidRPr="00564121">
        <w:rPr>
          <w:rFonts w:ascii="Arial" w:hAnsi="Arial" w:cs="Arial"/>
          <w:b/>
          <w:sz w:val="24"/>
          <w:szCs w:val="24"/>
        </w:rPr>
        <w:t>Los juegos de competencia</w:t>
      </w:r>
    </w:p>
    <w:p w:rsidR="00564121" w:rsidRPr="00564121" w:rsidRDefault="00564121" w:rsidP="00564121">
      <w:pPr>
        <w:jc w:val="both"/>
        <w:rPr>
          <w:rFonts w:ascii="Arial" w:hAnsi="Arial" w:cs="Arial"/>
          <w:sz w:val="24"/>
          <w:szCs w:val="24"/>
        </w:rPr>
      </w:pPr>
      <w:r w:rsidRPr="00564121">
        <w:rPr>
          <w:rFonts w:ascii="Arial" w:hAnsi="Arial" w:cs="Arial"/>
          <w:sz w:val="24"/>
          <w:szCs w:val="24"/>
        </w:rPr>
        <w:t>Los juegos de competencia son otro tipo de dramatización que aparece alrededor de los</w:t>
      </w:r>
      <w:r>
        <w:rPr>
          <w:rFonts w:ascii="Arial" w:hAnsi="Arial" w:cs="Arial"/>
          <w:sz w:val="24"/>
          <w:szCs w:val="24"/>
        </w:rPr>
        <w:t xml:space="preserve"> </w:t>
      </w:r>
      <w:r w:rsidRPr="00564121">
        <w:rPr>
          <w:rFonts w:ascii="Arial" w:hAnsi="Arial" w:cs="Arial"/>
          <w:sz w:val="24"/>
          <w:szCs w:val="24"/>
        </w:rPr>
        <w:t>cinco años; los juegos se distinguen de la dramatización imaginaria por el hecho de</w:t>
      </w:r>
      <w:r>
        <w:rPr>
          <w:rFonts w:ascii="Arial" w:hAnsi="Arial" w:cs="Arial"/>
          <w:sz w:val="24"/>
          <w:szCs w:val="24"/>
        </w:rPr>
        <w:t xml:space="preserve"> </w:t>
      </w:r>
      <w:r w:rsidRPr="00564121">
        <w:rPr>
          <w:rFonts w:ascii="Arial" w:hAnsi="Arial" w:cs="Arial"/>
          <w:sz w:val="24"/>
          <w:szCs w:val="24"/>
        </w:rPr>
        <w:t>que en éstos la situación imaginaria está oculta y las reglas son explícitas y detalladas:</w:t>
      </w:r>
    </w:p>
    <w:p w:rsidR="00564121" w:rsidRPr="00564121" w:rsidRDefault="00564121" w:rsidP="00564121">
      <w:pPr>
        <w:jc w:val="both"/>
        <w:rPr>
          <w:rFonts w:ascii="Arial" w:hAnsi="Arial" w:cs="Arial"/>
          <w:sz w:val="24"/>
          <w:szCs w:val="24"/>
        </w:rPr>
      </w:pPr>
      <w:r w:rsidRPr="00564121">
        <w:rPr>
          <w:rFonts w:ascii="Arial" w:hAnsi="Arial" w:cs="Arial"/>
          <w:sz w:val="24"/>
          <w:szCs w:val="24"/>
        </w:rPr>
        <w:t>Por ejemplo, el ajedrez crea una situación imaginaria. ¿Por qué? Porque el caballo, el</w:t>
      </w:r>
      <w:r>
        <w:rPr>
          <w:rFonts w:ascii="Arial" w:hAnsi="Arial" w:cs="Arial"/>
          <w:sz w:val="24"/>
          <w:szCs w:val="24"/>
        </w:rPr>
        <w:t xml:space="preserve"> </w:t>
      </w:r>
      <w:r w:rsidRPr="00564121">
        <w:rPr>
          <w:rFonts w:ascii="Arial" w:hAnsi="Arial" w:cs="Arial"/>
          <w:sz w:val="24"/>
          <w:szCs w:val="24"/>
        </w:rPr>
        <w:t>rey, la reina, etcétera, pueden moverse sólo de una manera determinada; porque</w:t>
      </w:r>
      <w:r>
        <w:rPr>
          <w:rFonts w:ascii="Arial" w:hAnsi="Arial" w:cs="Arial"/>
          <w:sz w:val="24"/>
          <w:szCs w:val="24"/>
        </w:rPr>
        <w:t xml:space="preserve"> </w:t>
      </w:r>
      <w:r w:rsidRPr="00564121">
        <w:rPr>
          <w:rFonts w:ascii="Arial" w:hAnsi="Arial" w:cs="Arial"/>
          <w:sz w:val="24"/>
          <w:szCs w:val="24"/>
        </w:rPr>
        <w:t>cubrirse  y</w:t>
      </w:r>
      <w:r>
        <w:rPr>
          <w:rFonts w:ascii="Arial" w:hAnsi="Arial" w:cs="Arial"/>
          <w:sz w:val="24"/>
          <w:szCs w:val="24"/>
        </w:rPr>
        <w:t xml:space="preserve"> </w:t>
      </w:r>
      <w:r w:rsidRPr="00564121">
        <w:rPr>
          <w:rFonts w:ascii="Arial" w:hAnsi="Arial" w:cs="Arial"/>
          <w:sz w:val="24"/>
          <w:szCs w:val="24"/>
        </w:rPr>
        <w:t>comer piezas son conceptos exclusivos del ajedrez.</w:t>
      </w:r>
    </w:p>
    <w:p w:rsidR="00F02C1B" w:rsidRDefault="00564121" w:rsidP="00F02C1B">
      <w:pPr>
        <w:jc w:val="both"/>
        <w:rPr>
          <w:rFonts w:ascii="Arial" w:hAnsi="Arial" w:cs="Arial"/>
          <w:b/>
          <w:sz w:val="24"/>
          <w:szCs w:val="24"/>
        </w:rPr>
      </w:pPr>
      <w:r w:rsidRPr="00564121">
        <w:rPr>
          <w:rFonts w:ascii="Arial" w:hAnsi="Arial" w:cs="Arial"/>
          <w:b/>
          <w:sz w:val="24"/>
          <w:szCs w:val="24"/>
        </w:rPr>
        <w:t>El juego de representación como actividad conductora</w:t>
      </w:r>
    </w:p>
    <w:p w:rsidR="00564121" w:rsidRDefault="00564121" w:rsidP="00564121">
      <w:pPr>
        <w:jc w:val="both"/>
        <w:rPr>
          <w:rFonts w:ascii="Arial" w:hAnsi="Arial" w:cs="Arial"/>
          <w:sz w:val="24"/>
          <w:szCs w:val="24"/>
        </w:rPr>
      </w:pPr>
      <w:r w:rsidRPr="00564121">
        <w:rPr>
          <w:rFonts w:ascii="Arial" w:hAnsi="Arial" w:cs="Arial"/>
          <w:sz w:val="24"/>
          <w:szCs w:val="24"/>
        </w:rPr>
        <w:t>No toda dramatización puede considerarse actividad conductora porque no todas las</w:t>
      </w:r>
      <w:r>
        <w:rPr>
          <w:rFonts w:ascii="Arial" w:hAnsi="Arial" w:cs="Arial"/>
          <w:sz w:val="24"/>
          <w:szCs w:val="24"/>
        </w:rPr>
        <w:t xml:space="preserve"> </w:t>
      </w:r>
      <w:r w:rsidRPr="00564121">
        <w:rPr>
          <w:rFonts w:ascii="Arial" w:hAnsi="Arial" w:cs="Arial"/>
          <w:sz w:val="24"/>
          <w:szCs w:val="24"/>
        </w:rPr>
        <w:t>conductas de la representación propician el desarrollo</w:t>
      </w:r>
      <w:r>
        <w:rPr>
          <w:rFonts w:ascii="Arial" w:hAnsi="Arial" w:cs="Arial"/>
          <w:sz w:val="24"/>
          <w:szCs w:val="24"/>
        </w:rPr>
        <w:t>. Las siguientes son las princi</w:t>
      </w:r>
      <w:r w:rsidRPr="00564121">
        <w:rPr>
          <w:rFonts w:ascii="Arial" w:hAnsi="Arial" w:cs="Arial"/>
          <w:sz w:val="24"/>
          <w:szCs w:val="24"/>
        </w:rPr>
        <w:t xml:space="preserve">pales características de la dramatización que preparan </w:t>
      </w:r>
      <w:r>
        <w:rPr>
          <w:rFonts w:ascii="Arial" w:hAnsi="Arial" w:cs="Arial"/>
          <w:sz w:val="24"/>
          <w:szCs w:val="24"/>
        </w:rPr>
        <w:t>al niño para la ulterior activi</w:t>
      </w:r>
      <w:r w:rsidRPr="00564121">
        <w:rPr>
          <w:rFonts w:ascii="Arial" w:hAnsi="Arial" w:cs="Arial"/>
          <w:sz w:val="24"/>
          <w:szCs w:val="24"/>
        </w:rPr>
        <w:t>dad de aprendizaje:</w:t>
      </w:r>
    </w:p>
    <w:p w:rsidR="00564121" w:rsidRDefault="00564121" w:rsidP="00564121">
      <w:pPr>
        <w:spacing w:after="0"/>
        <w:jc w:val="both"/>
        <w:rPr>
          <w:rFonts w:ascii="Arial" w:hAnsi="Arial" w:cs="Arial"/>
          <w:sz w:val="24"/>
          <w:szCs w:val="24"/>
        </w:rPr>
      </w:pPr>
      <w:proofErr w:type="gramStart"/>
      <w:r w:rsidRPr="00564121">
        <w:rPr>
          <w:rFonts w:ascii="Arial" w:hAnsi="Arial" w:cs="Arial"/>
          <w:sz w:val="24"/>
          <w:szCs w:val="24"/>
        </w:rPr>
        <w:t>1.Representaciones</w:t>
      </w:r>
      <w:proofErr w:type="gramEnd"/>
      <w:r w:rsidRPr="00564121">
        <w:rPr>
          <w:rFonts w:ascii="Arial" w:hAnsi="Arial" w:cs="Arial"/>
          <w:sz w:val="24"/>
          <w:szCs w:val="24"/>
        </w:rPr>
        <w:t xml:space="preserve"> y acciones simbólicas.</w:t>
      </w:r>
    </w:p>
    <w:p w:rsidR="00564121" w:rsidRDefault="00564121" w:rsidP="00564121">
      <w:pPr>
        <w:spacing w:after="0"/>
        <w:jc w:val="both"/>
        <w:rPr>
          <w:rFonts w:ascii="Arial" w:hAnsi="Arial" w:cs="Arial"/>
          <w:sz w:val="24"/>
          <w:szCs w:val="24"/>
        </w:rPr>
      </w:pPr>
      <w:proofErr w:type="gramStart"/>
      <w:r w:rsidRPr="00564121">
        <w:rPr>
          <w:rFonts w:ascii="Arial" w:hAnsi="Arial" w:cs="Arial"/>
          <w:sz w:val="24"/>
          <w:szCs w:val="24"/>
        </w:rPr>
        <w:t>2.Temas</w:t>
      </w:r>
      <w:proofErr w:type="gramEnd"/>
      <w:r w:rsidRPr="00564121">
        <w:rPr>
          <w:rFonts w:ascii="Arial" w:hAnsi="Arial" w:cs="Arial"/>
          <w:sz w:val="24"/>
          <w:szCs w:val="24"/>
        </w:rPr>
        <w:t xml:space="preserve"> complejos entrelazados.</w:t>
      </w:r>
    </w:p>
    <w:p w:rsidR="00564121" w:rsidRDefault="00564121" w:rsidP="00564121">
      <w:pPr>
        <w:spacing w:after="0"/>
        <w:jc w:val="both"/>
        <w:rPr>
          <w:rFonts w:ascii="Arial" w:hAnsi="Arial" w:cs="Arial"/>
          <w:sz w:val="24"/>
          <w:szCs w:val="24"/>
        </w:rPr>
      </w:pPr>
      <w:proofErr w:type="gramStart"/>
      <w:r w:rsidRPr="00564121">
        <w:rPr>
          <w:rFonts w:ascii="Arial" w:hAnsi="Arial" w:cs="Arial"/>
          <w:sz w:val="24"/>
          <w:szCs w:val="24"/>
        </w:rPr>
        <w:t>3.Papeles</w:t>
      </w:r>
      <w:proofErr w:type="gramEnd"/>
      <w:r w:rsidRPr="00564121">
        <w:rPr>
          <w:rFonts w:ascii="Arial" w:hAnsi="Arial" w:cs="Arial"/>
          <w:sz w:val="24"/>
          <w:szCs w:val="24"/>
        </w:rPr>
        <w:t xml:space="preserve"> complejos entrelazados.</w:t>
      </w:r>
    </w:p>
    <w:p w:rsidR="00564121" w:rsidRPr="00564121" w:rsidRDefault="00564121" w:rsidP="00564121">
      <w:pPr>
        <w:spacing w:after="0"/>
        <w:jc w:val="both"/>
        <w:rPr>
          <w:rFonts w:ascii="Arial" w:hAnsi="Arial" w:cs="Arial"/>
          <w:sz w:val="24"/>
          <w:szCs w:val="24"/>
        </w:rPr>
      </w:pPr>
      <w:proofErr w:type="gramStart"/>
      <w:r w:rsidRPr="00564121">
        <w:rPr>
          <w:rFonts w:ascii="Arial" w:hAnsi="Arial" w:cs="Arial"/>
          <w:sz w:val="24"/>
          <w:szCs w:val="24"/>
        </w:rPr>
        <w:t>4.Marco</w:t>
      </w:r>
      <w:proofErr w:type="gramEnd"/>
      <w:r w:rsidRPr="00564121">
        <w:rPr>
          <w:rFonts w:ascii="Arial" w:hAnsi="Arial" w:cs="Arial"/>
          <w:sz w:val="24"/>
          <w:szCs w:val="24"/>
        </w:rPr>
        <w:t xml:space="preserve"> de tiempo extendido (durante varios días)</w:t>
      </w:r>
    </w:p>
    <w:p w:rsidR="00564121" w:rsidRDefault="00564121" w:rsidP="00564121">
      <w:pPr>
        <w:spacing w:after="0"/>
        <w:jc w:val="both"/>
        <w:rPr>
          <w:rFonts w:ascii="Arial" w:hAnsi="Arial" w:cs="Arial"/>
          <w:b/>
          <w:sz w:val="24"/>
          <w:szCs w:val="24"/>
        </w:rPr>
      </w:pPr>
      <w:r>
        <w:rPr>
          <w:rFonts w:ascii="Arial" w:hAnsi="Arial" w:cs="Arial"/>
          <w:b/>
          <w:sz w:val="24"/>
          <w:szCs w:val="24"/>
        </w:rPr>
        <w:t xml:space="preserve"> </w:t>
      </w:r>
    </w:p>
    <w:p w:rsidR="00564121" w:rsidRDefault="00564121" w:rsidP="00564121">
      <w:pPr>
        <w:spacing w:after="0"/>
        <w:jc w:val="both"/>
        <w:rPr>
          <w:rFonts w:ascii="Arial" w:hAnsi="Arial" w:cs="Arial"/>
          <w:sz w:val="24"/>
          <w:szCs w:val="24"/>
        </w:rPr>
      </w:pPr>
      <w:r w:rsidRPr="00564121">
        <w:rPr>
          <w:rFonts w:ascii="Arial" w:hAnsi="Arial" w:cs="Arial"/>
          <w:sz w:val="24"/>
          <w:szCs w:val="24"/>
        </w:rPr>
        <w:t>Algunas de estas características ya aparecen en la dramatización de los niños de tres años, todas deberían estar presentes cuando dejan el jardín de niños.</w:t>
      </w:r>
    </w:p>
    <w:p w:rsidR="00564121" w:rsidRDefault="00564121" w:rsidP="00564121">
      <w:pPr>
        <w:spacing w:after="0"/>
        <w:jc w:val="both"/>
        <w:rPr>
          <w:rFonts w:ascii="Arial" w:hAnsi="Arial" w:cs="Arial"/>
          <w:sz w:val="24"/>
          <w:szCs w:val="24"/>
        </w:rPr>
      </w:pPr>
      <w:proofErr w:type="gramStart"/>
      <w:r w:rsidRPr="00564121">
        <w:rPr>
          <w:rFonts w:ascii="Arial" w:hAnsi="Arial" w:cs="Arial"/>
          <w:sz w:val="24"/>
          <w:szCs w:val="24"/>
        </w:rPr>
        <w:t>1.Representaciones</w:t>
      </w:r>
      <w:proofErr w:type="gramEnd"/>
      <w:r w:rsidRPr="00564121">
        <w:rPr>
          <w:rFonts w:ascii="Arial" w:hAnsi="Arial" w:cs="Arial"/>
          <w:sz w:val="24"/>
          <w:szCs w:val="24"/>
        </w:rPr>
        <w:t xml:space="preserve"> simbólicas y acciones simbólicas.</w:t>
      </w:r>
    </w:p>
    <w:p w:rsidR="00564121" w:rsidRDefault="00564121" w:rsidP="00564121">
      <w:pPr>
        <w:spacing w:after="0"/>
        <w:jc w:val="both"/>
        <w:rPr>
          <w:rFonts w:ascii="Arial" w:hAnsi="Arial" w:cs="Arial"/>
          <w:sz w:val="24"/>
          <w:szCs w:val="24"/>
        </w:rPr>
      </w:pPr>
      <w:r w:rsidRPr="00564121">
        <w:rPr>
          <w:rFonts w:ascii="Arial" w:hAnsi="Arial" w:cs="Arial"/>
          <w:sz w:val="24"/>
          <w:szCs w:val="24"/>
        </w:rPr>
        <w:t>2.</w:t>
      </w:r>
      <w:r>
        <w:rPr>
          <w:rFonts w:ascii="Arial" w:hAnsi="Arial" w:cs="Arial"/>
          <w:sz w:val="24"/>
          <w:szCs w:val="24"/>
        </w:rPr>
        <w:t xml:space="preserve"> </w:t>
      </w:r>
      <w:r w:rsidRPr="00564121">
        <w:rPr>
          <w:rFonts w:ascii="Arial" w:hAnsi="Arial" w:cs="Arial"/>
          <w:sz w:val="24"/>
          <w:szCs w:val="24"/>
        </w:rPr>
        <w:t>Temas complejos entrelazados.</w:t>
      </w:r>
    </w:p>
    <w:p w:rsidR="00564121" w:rsidRDefault="00564121" w:rsidP="00564121">
      <w:pPr>
        <w:spacing w:after="0"/>
        <w:jc w:val="both"/>
        <w:rPr>
          <w:rFonts w:ascii="Arial" w:hAnsi="Arial" w:cs="Arial"/>
          <w:sz w:val="24"/>
          <w:szCs w:val="24"/>
        </w:rPr>
      </w:pPr>
      <w:r w:rsidRPr="00564121">
        <w:rPr>
          <w:rFonts w:ascii="Arial" w:hAnsi="Arial" w:cs="Arial"/>
          <w:sz w:val="24"/>
          <w:szCs w:val="24"/>
        </w:rPr>
        <w:t>3.</w:t>
      </w:r>
      <w:r>
        <w:rPr>
          <w:rFonts w:ascii="Arial" w:hAnsi="Arial" w:cs="Arial"/>
          <w:sz w:val="24"/>
          <w:szCs w:val="24"/>
        </w:rPr>
        <w:t xml:space="preserve"> </w:t>
      </w:r>
      <w:r w:rsidRPr="00564121">
        <w:rPr>
          <w:rFonts w:ascii="Arial" w:hAnsi="Arial" w:cs="Arial"/>
          <w:sz w:val="24"/>
          <w:szCs w:val="24"/>
        </w:rPr>
        <w:t>Papeles complejos entrelazados.</w:t>
      </w:r>
    </w:p>
    <w:p w:rsidR="00564121" w:rsidRDefault="00564121" w:rsidP="00564121">
      <w:pPr>
        <w:tabs>
          <w:tab w:val="left" w:pos="4096"/>
        </w:tabs>
        <w:spacing w:after="0"/>
        <w:jc w:val="both"/>
        <w:rPr>
          <w:rFonts w:ascii="Arial" w:hAnsi="Arial" w:cs="Arial"/>
          <w:sz w:val="24"/>
          <w:szCs w:val="24"/>
        </w:rPr>
      </w:pPr>
      <w:r w:rsidRPr="00564121">
        <w:rPr>
          <w:rFonts w:ascii="Arial" w:hAnsi="Arial" w:cs="Arial"/>
          <w:sz w:val="24"/>
          <w:szCs w:val="24"/>
        </w:rPr>
        <w:lastRenderedPageBreak/>
        <w:t>4.</w:t>
      </w:r>
      <w:r>
        <w:rPr>
          <w:rFonts w:ascii="Arial" w:hAnsi="Arial" w:cs="Arial"/>
          <w:sz w:val="24"/>
          <w:szCs w:val="24"/>
        </w:rPr>
        <w:t xml:space="preserve"> </w:t>
      </w:r>
      <w:r w:rsidRPr="00564121">
        <w:rPr>
          <w:rFonts w:ascii="Arial" w:hAnsi="Arial" w:cs="Arial"/>
          <w:sz w:val="24"/>
          <w:szCs w:val="24"/>
        </w:rPr>
        <w:t>Marco de tiempo extendido.</w:t>
      </w:r>
      <w:r>
        <w:rPr>
          <w:rFonts w:ascii="Arial" w:hAnsi="Arial" w:cs="Arial"/>
          <w:sz w:val="24"/>
          <w:szCs w:val="24"/>
        </w:rPr>
        <w:tab/>
      </w:r>
    </w:p>
    <w:p w:rsidR="00564121" w:rsidRDefault="00564121" w:rsidP="00564121">
      <w:pPr>
        <w:tabs>
          <w:tab w:val="left" w:pos="4096"/>
        </w:tabs>
        <w:spacing w:after="0"/>
        <w:jc w:val="both"/>
        <w:rPr>
          <w:rFonts w:ascii="Arial" w:hAnsi="Arial" w:cs="Arial"/>
          <w:b/>
          <w:sz w:val="24"/>
          <w:szCs w:val="24"/>
        </w:rPr>
      </w:pPr>
      <w:r w:rsidRPr="00564121">
        <w:rPr>
          <w:rFonts w:ascii="Arial" w:hAnsi="Arial" w:cs="Arial"/>
          <w:b/>
          <w:sz w:val="24"/>
          <w:szCs w:val="24"/>
        </w:rPr>
        <w:t>El enriquecimiento del juego</w:t>
      </w:r>
    </w:p>
    <w:p w:rsidR="00042A93" w:rsidRDefault="00564121" w:rsidP="00564121">
      <w:pPr>
        <w:tabs>
          <w:tab w:val="left" w:pos="4096"/>
        </w:tabs>
        <w:spacing w:after="0"/>
        <w:jc w:val="both"/>
        <w:rPr>
          <w:rFonts w:ascii="Arial" w:hAnsi="Arial" w:cs="Arial"/>
          <w:sz w:val="24"/>
          <w:szCs w:val="24"/>
        </w:rPr>
      </w:pPr>
      <w:r w:rsidRPr="00564121">
        <w:rPr>
          <w:rFonts w:ascii="Arial" w:hAnsi="Arial" w:cs="Arial"/>
          <w:sz w:val="24"/>
          <w:szCs w:val="24"/>
        </w:rPr>
        <w:t>Los maestros tienen, no obstante, un papel importante en la asistencia del proceso</w:t>
      </w:r>
      <w:r w:rsidR="00042A93">
        <w:rPr>
          <w:rFonts w:ascii="Arial" w:hAnsi="Arial" w:cs="Arial"/>
          <w:sz w:val="24"/>
          <w:szCs w:val="24"/>
        </w:rPr>
        <w:t xml:space="preserve"> </w:t>
      </w:r>
      <w:r w:rsidRPr="00564121">
        <w:rPr>
          <w:rFonts w:ascii="Arial" w:hAnsi="Arial" w:cs="Arial"/>
          <w:sz w:val="24"/>
          <w:szCs w:val="24"/>
        </w:rPr>
        <w:t>de dramatización. Los maestros sensibles que disponen del andamiaje apropiado tienen</w:t>
      </w:r>
      <w:r w:rsidR="00042A93">
        <w:rPr>
          <w:rFonts w:ascii="Arial" w:hAnsi="Arial" w:cs="Arial"/>
          <w:sz w:val="24"/>
          <w:szCs w:val="24"/>
        </w:rPr>
        <w:t xml:space="preserve"> </w:t>
      </w:r>
      <w:r w:rsidRPr="00564121">
        <w:rPr>
          <w:rFonts w:ascii="Arial" w:hAnsi="Arial" w:cs="Arial"/>
          <w:sz w:val="24"/>
          <w:szCs w:val="24"/>
        </w:rPr>
        <w:t>un efecto positivo en el nivel de la dramatización en el aula (</w:t>
      </w:r>
      <w:proofErr w:type="spellStart"/>
      <w:r w:rsidRPr="00564121">
        <w:rPr>
          <w:rFonts w:ascii="Arial" w:hAnsi="Arial" w:cs="Arial"/>
          <w:sz w:val="24"/>
          <w:szCs w:val="24"/>
        </w:rPr>
        <w:t>Berk</w:t>
      </w:r>
      <w:proofErr w:type="spellEnd"/>
      <w:r w:rsidRPr="00564121">
        <w:rPr>
          <w:rFonts w:ascii="Arial" w:hAnsi="Arial" w:cs="Arial"/>
          <w:sz w:val="24"/>
          <w:szCs w:val="24"/>
        </w:rPr>
        <w:t xml:space="preserve">, 1994; </w:t>
      </w:r>
      <w:proofErr w:type="spellStart"/>
      <w:r w:rsidRPr="00564121">
        <w:rPr>
          <w:rFonts w:ascii="Arial" w:hAnsi="Arial" w:cs="Arial"/>
          <w:sz w:val="24"/>
          <w:szCs w:val="24"/>
        </w:rPr>
        <w:t>Smilansky</w:t>
      </w:r>
      <w:proofErr w:type="spellEnd"/>
      <w:r w:rsidRPr="00564121">
        <w:rPr>
          <w:rFonts w:ascii="Arial" w:hAnsi="Arial" w:cs="Arial"/>
          <w:sz w:val="24"/>
          <w:szCs w:val="24"/>
        </w:rPr>
        <w:t xml:space="preserve"> y</w:t>
      </w:r>
      <w:r w:rsidR="00042A93">
        <w:rPr>
          <w:rFonts w:ascii="Arial" w:hAnsi="Arial" w:cs="Arial"/>
          <w:sz w:val="24"/>
          <w:szCs w:val="24"/>
        </w:rPr>
        <w:t xml:space="preserve"> </w:t>
      </w:r>
      <w:r w:rsidRPr="00564121">
        <w:rPr>
          <w:rFonts w:ascii="Arial" w:hAnsi="Arial" w:cs="Arial"/>
          <w:sz w:val="24"/>
          <w:szCs w:val="24"/>
        </w:rPr>
        <w:t>Shefatya, 1990). Para asistir la dramatización, los maestros pueden hacer lo siguiente:</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1.Cerciórese</w:t>
      </w:r>
      <w:proofErr w:type="gramEnd"/>
      <w:r w:rsidRPr="00564121">
        <w:rPr>
          <w:rFonts w:ascii="Arial" w:hAnsi="Arial" w:cs="Arial"/>
          <w:sz w:val="24"/>
          <w:szCs w:val="24"/>
        </w:rPr>
        <w:t xml:space="preserve"> de que los niños tienen el tiempo suficiente para la representación.</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2.Ayude</w:t>
      </w:r>
      <w:proofErr w:type="gramEnd"/>
      <w:r w:rsidRPr="00564121">
        <w:rPr>
          <w:rFonts w:ascii="Arial" w:hAnsi="Arial" w:cs="Arial"/>
          <w:sz w:val="24"/>
          <w:szCs w:val="24"/>
        </w:rPr>
        <w:t xml:space="preserve"> a los niños a planear su representación.</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3.Revise</w:t>
      </w:r>
      <w:proofErr w:type="gramEnd"/>
      <w:r w:rsidRPr="00564121">
        <w:rPr>
          <w:rFonts w:ascii="Arial" w:hAnsi="Arial" w:cs="Arial"/>
          <w:sz w:val="24"/>
          <w:szCs w:val="24"/>
        </w:rPr>
        <w:t xml:space="preserve"> el desarrollo de la representación.</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4.Elija</w:t>
      </w:r>
      <w:proofErr w:type="gramEnd"/>
      <w:r w:rsidRPr="00564121">
        <w:rPr>
          <w:rFonts w:ascii="Arial" w:hAnsi="Arial" w:cs="Arial"/>
          <w:sz w:val="24"/>
          <w:szCs w:val="24"/>
        </w:rPr>
        <w:t xml:space="preserve"> el apoyo y los juguetes apropiados.</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5.Proporcione</w:t>
      </w:r>
      <w:proofErr w:type="gramEnd"/>
      <w:r w:rsidRPr="00564121">
        <w:rPr>
          <w:rFonts w:ascii="Arial" w:hAnsi="Arial" w:cs="Arial"/>
          <w:sz w:val="24"/>
          <w:szCs w:val="24"/>
        </w:rPr>
        <w:t xml:space="preserve"> temas que puedan prolongarse de un día para otro.</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6.Asesore</w:t>
      </w:r>
      <w:proofErr w:type="gramEnd"/>
      <w:r w:rsidRPr="00564121">
        <w:rPr>
          <w:rFonts w:ascii="Arial" w:hAnsi="Arial" w:cs="Arial"/>
          <w:sz w:val="24"/>
          <w:szCs w:val="24"/>
        </w:rPr>
        <w:t xml:space="preserve"> a los niños que necesiten ayuda.</w:t>
      </w:r>
    </w:p>
    <w:p w:rsidR="00042A93"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7.Sugiera</w:t>
      </w:r>
      <w:proofErr w:type="gramEnd"/>
      <w:r w:rsidRPr="00564121">
        <w:rPr>
          <w:rFonts w:ascii="Arial" w:hAnsi="Arial" w:cs="Arial"/>
          <w:sz w:val="24"/>
          <w:szCs w:val="24"/>
        </w:rPr>
        <w:t xml:space="preserve"> entrelazar los temas o haga una demostración de cómo hacerlo.</w:t>
      </w:r>
    </w:p>
    <w:p w:rsidR="00564121" w:rsidRPr="00564121" w:rsidRDefault="00564121" w:rsidP="00564121">
      <w:pPr>
        <w:tabs>
          <w:tab w:val="left" w:pos="4096"/>
        </w:tabs>
        <w:spacing w:after="0"/>
        <w:jc w:val="both"/>
        <w:rPr>
          <w:rFonts w:ascii="Arial" w:hAnsi="Arial" w:cs="Arial"/>
          <w:sz w:val="24"/>
          <w:szCs w:val="24"/>
        </w:rPr>
      </w:pPr>
      <w:proofErr w:type="gramStart"/>
      <w:r w:rsidRPr="00564121">
        <w:rPr>
          <w:rFonts w:ascii="Arial" w:hAnsi="Arial" w:cs="Arial"/>
          <w:sz w:val="24"/>
          <w:szCs w:val="24"/>
        </w:rPr>
        <w:t>8.Muestre</w:t>
      </w:r>
      <w:proofErr w:type="gramEnd"/>
      <w:r w:rsidRPr="00564121">
        <w:rPr>
          <w:rFonts w:ascii="Arial" w:hAnsi="Arial" w:cs="Arial"/>
          <w:sz w:val="24"/>
          <w:szCs w:val="24"/>
        </w:rPr>
        <w:t xml:space="preserve"> formas apropiadas para resolver las discusiones.</w:t>
      </w:r>
    </w:p>
    <w:sectPr w:rsidR="00564121" w:rsidRPr="00564121" w:rsidSect="008645A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3E3D"/>
    <w:multiLevelType w:val="hybridMultilevel"/>
    <w:tmpl w:val="D5C2EE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07"/>
    <w:rsid w:val="00042A93"/>
    <w:rsid w:val="000A3969"/>
    <w:rsid w:val="0013431F"/>
    <w:rsid w:val="00564121"/>
    <w:rsid w:val="005E0807"/>
    <w:rsid w:val="008645A4"/>
    <w:rsid w:val="009E5DD2"/>
    <w:rsid w:val="00A81BC9"/>
    <w:rsid w:val="00F02C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42A9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5A4"/>
    <w:pPr>
      <w:ind w:left="720"/>
      <w:contextualSpacing/>
    </w:pPr>
  </w:style>
  <w:style w:type="character" w:customStyle="1" w:styleId="Ttulo2Car">
    <w:name w:val="Título 2 Car"/>
    <w:basedOn w:val="Fuentedeprrafopredeter"/>
    <w:link w:val="Ttulo2"/>
    <w:uiPriority w:val="9"/>
    <w:rsid w:val="00042A93"/>
    <w:rPr>
      <w:rFonts w:ascii="Times New Roman" w:eastAsia="Times New Roman" w:hAnsi="Times New Roman" w:cs="Times New Roman"/>
      <w:b/>
      <w:bCs/>
      <w:sz w:val="36"/>
      <w:szCs w:val="36"/>
      <w:lang w:eastAsia="es-MX"/>
    </w:rPr>
  </w:style>
  <w:style w:type="paragraph" w:styleId="Sinespaciado">
    <w:name w:val="No Spacing"/>
    <w:uiPriority w:val="1"/>
    <w:qFormat/>
    <w:rsid w:val="000A39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42A9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45A4"/>
    <w:pPr>
      <w:ind w:left="720"/>
      <w:contextualSpacing/>
    </w:pPr>
  </w:style>
  <w:style w:type="character" w:customStyle="1" w:styleId="Ttulo2Car">
    <w:name w:val="Título 2 Car"/>
    <w:basedOn w:val="Fuentedeprrafopredeter"/>
    <w:link w:val="Ttulo2"/>
    <w:uiPriority w:val="9"/>
    <w:rsid w:val="00042A93"/>
    <w:rPr>
      <w:rFonts w:ascii="Times New Roman" w:eastAsia="Times New Roman" w:hAnsi="Times New Roman" w:cs="Times New Roman"/>
      <w:b/>
      <w:bCs/>
      <w:sz w:val="36"/>
      <w:szCs w:val="36"/>
      <w:lang w:eastAsia="es-MX"/>
    </w:rPr>
  </w:style>
  <w:style w:type="paragraph" w:styleId="Sinespaciado">
    <w:name w:val="No Spacing"/>
    <w:uiPriority w:val="1"/>
    <w:qFormat/>
    <w:rsid w:val="000A3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7689">
      <w:bodyDiv w:val="1"/>
      <w:marLeft w:val="0"/>
      <w:marRight w:val="0"/>
      <w:marTop w:val="0"/>
      <w:marBottom w:val="0"/>
      <w:divBdr>
        <w:top w:val="none" w:sz="0" w:space="0" w:color="auto"/>
        <w:left w:val="none" w:sz="0" w:space="0" w:color="auto"/>
        <w:bottom w:val="none" w:sz="0" w:space="0" w:color="auto"/>
        <w:right w:val="none" w:sz="0" w:space="0" w:color="auto"/>
      </w:divBdr>
    </w:div>
    <w:div w:id="160777422">
      <w:bodyDiv w:val="1"/>
      <w:marLeft w:val="0"/>
      <w:marRight w:val="0"/>
      <w:marTop w:val="0"/>
      <w:marBottom w:val="0"/>
      <w:divBdr>
        <w:top w:val="none" w:sz="0" w:space="0" w:color="auto"/>
        <w:left w:val="none" w:sz="0" w:space="0" w:color="auto"/>
        <w:bottom w:val="none" w:sz="0" w:space="0" w:color="auto"/>
        <w:right w:val="none" w:sz="0" w:space="0" w:color="auto"/>
      </w:divBdr>
    </w:div>
    <w:div w:id="180361990">
      <w:bodyDiv w:val="1"/>
      <w:marLeft w:val="0"/>
      <w:marRight w:val="0"/>
      <w:marTop w:val="0"/>
      <w:marBottom w:val="0"/>
      <w:divBdr>
        <w:top w:val="none" w:sz="0" w:space="0" w:color="auto"/>
        <w:left w:val="none" w:sz="0" w:space="0" w:color="auto"/>
        <w:bottom w:val="none" w:sz="0" w:space="0" w:color="auto"/>
        <w:right w:val="none" w:sz="0" w:space="0" w:color="auto"/>
      </w:divBdr>
    </w:div>
    <w:div w:id="261767555">
      <w:bodyDiv w:val="1"/>
      <w:marLeft w:val="0"/>
      <w:marRight w:val="0"/>
      <w:marTop w:val="0"/>
      <w:marBottom w:val="0"/>
      <w:divBdr>
        <w:top w:val="none" w:sz="0" w:space="0" w:color="auto"/>
        <w:left w:val="none" w:sz="0" w:space="0" w:color="auto"/>
        <w:bottom w:val="none" w:sz="0" w:space="0" w:color="auto"/>
        <w:right w:val="none" w:sz="0" w:space="0" w:color="auto"/>
      </w:divBdr>
    </w:div>
    <w:div w:id="315113443">
      <w:bodyDiv w:val="1"/>
      <w:marLeft w:val="0"/>
      <w:marRight w:val="0"/>
      <w:marTop w:val="0"/>
      <w:marBottom w:val="0"/>
      <w:divBdr>
        <w:top w:val="none" w:sz="0" w:space="0" w:color="auto"/>
        <w:left w:val="none" w:sz="0" w:space="0" w:color="auto"/>
        <w:bottom w:val="none" w:sz="0" w:space="0" w:color="auto"/>
        <w:right w:val="none" w:sz="0" w:space="0" w:color="auto"/>
      </w:divBdr>
    </w:div>
    <w:div w:id="477964565">
      <w:bodyDiv w:val="1"/>
      <w:marLeft w:val="0"/>
      <w:marRight w:val="0"/>
      <w:marTop w:val="0"/>
      <w:marBottom w:val="0"/>
      <w:divBdr>
        <w:top w:val="none" w:sz="0" w:space="0" w:color="auto"/>
        <w:left w:val="none" w:sz="0" w:space="0" w:color="auto"/>
        <w:bottom w:val="none" w:sz="0" w:space="0" w:color="auto"/>
        <w:right w:val="none" w:sz="0" w:space="0" w:color="auto"/>
      </w:divBdr>
    </w:div>
    <w:div w:id="571741281">
      <w:bodyDiv w:val="1"/>
      <w:marLeft w:val="0"/>
      <w:marRight w:val="0"/>
      <w:marTop w:val="0"/>
      <w:marBottom w:val="0"/>
      <w:divBdr>
        <w:top w:val="none" w:sz="0" w:space="0" w:color="auto"/>
        <w:left w:val="none" w:sz="0" w:space="0" w:color="auto"/>
        <w:bottom w:val="none" w:sz="0" w:space="0" w:color="auto"/>
        <w:right w:val="none" w:sz="0" w:space="0" w:color="auto"/>
      </w:divBdr>
    </w:div>
    <w:div w:id="627050716">
      <w:bodyDiv w:val="1"/>
      <w:marLeft w:val="0"/>
      <w:marRight w:val="0"/>
      <w:marTop w:val="0"/>
      <w:marBottom w:val="0"/>
      <w:divBdr>
        <w:top w:val="none" w:sz="0" w:space="0" w:color="auto"/>
        <w:left w:val="none" w:sz="0" w:space="0" w:color="auto"/>
        <w:bottom w:val="none" w:sz="0" w:space="0" w:color="auto"/>
        <w:right w:val="none" w:sz="0" w:space="0" w:color="auto"/>
      </w:divBdr>
    </w:div>
    <w:div w:id="656803038">
      <w:bodyDiv w:val="1"/>
      <w:marLeft w:val="0"/>
      <w:marRight w:val="0"/>
      <w:marTop w:val="0"/>
      <w:marBottom w:val="0"/>
      <w:divBdr>
        <w:top w:val="none" w:sz="0" w:space="0" w:color="auto"/>
        <w:left w:val="none" w:sz="0" w:space="0" w:color="auto"/>
        <w:bottom w:val="none" w:sz="0" w:space="0" w:color="auto"/>
        <w:right w:val="none" w:sz="0" w:space="0" w:color="auto"/>
      </w:divBdr>
    </w:div>
    <w:div w:id="695665416">
      <w:bodyDiv w:val="1"/>
      <w:marLeft w:val="0"/>
      <w:marRight w:val="0"/>
      <w:marTop w:val="0"/>
      <w:marBottom w:val="0"/>
      <w:divBdr>
        <w:top w:val="none" w:sz="0" w:space="0" w:color="auto"/>
        <w:left w:val="none" w:sz="0" w:space="0" w:color="auto"/>
        <w:bottom w:val="none" w:sz="0" w:space="0" w:color="auto"/>
        <w:right w:val="none" w:sz="0" w:space="0" w:color="auto"/>
      </w:divBdr>
    </w:div>
    <w:div w:id="860511250">
      <w:bodyDiv w:val="1"/>
      <w:marLeft w:val="0"/>
      <w:marRight w:val="0"/>
      <w:marTop w:val="0"/>
      <w:marBottom w:val="0"/>
      <w:divBdr>
        <w:top w:val="none" w:sz="0" w:space="0" w:color="auto"/>
        <w:left w:val="none" w:sz="0" w:space="0" w:color="auto"/>
        <w:bottom w:val="none" w:sz="0" w:space="0" w:color="auto"/>
        <w:right w:val="none" w:sz="0" w:space="0" w:color="auto"/>
      </w:divBdr>
    </w:div>
    <w:div w:id="1197045143">
      <w:bodyDiv w:val="1"/>
      <w:marLeft w:val="0"/>
      <w:marRight w:val="0"/>
      <w:marTop w:val="0"/>
      <w:marBottom w:val="0"/>
      <w:divBdr>
        <w:top w:val="none" w:sz="0" w:space="0" w:color="auto"/>
        <w:left w:val="none" w:sz="0" w:space="0" w:color="auto"/>
        <w:bottom w:val="none" w:sz="0" w:space="0" w:color="auto"/>
        <w:right w:val="none" w:sz="0" w:space="0" w:color="auto"/>
      </w:divBdr>
    </w:div>
    <w:div w:id="1250042309">
      <w:bodyDiv w:val="1"/>
      <w:marLeft w:val="0"/>
      <w:marRight w:val="0"/>
      <w:marTop w:val="0"/>
      <w:marBottom w:val="0"/>
      <w:divBdr>
        <w:top w:val="none" w:sz="0" w:space="0" w:color="auto"/>
        <w:left w:val="none" w:sz="0" w:space="0" w:color="auto"/>
        <w:bottom w:val="none" w:sz="0" w:space="0" w:color="auto"/>
        <w:right w:val="none" w:sz="0" w:space="0" w:color="auto"/>
      </w:divBdr>
    </w:div>
    <w:div w:id="1303122340">
      <w:bodyDiv w:val="1"/>
      <w:marLeft w:val="0"/>
      <w:marRight w:val="0"/>
      <w:marTop w:val="0"/>
      <w:marBottom w:val="0"/>
      <w:divBdr>
        <w:top w:val="none" w:sz="0" w:space="0" w:color="auto"/>
        <w:left w:val="none" w:sz="0" w:space="0" w:color="auto"/>
        <w:bottom w:val="none" w:sz="0" w:space="0" w:color="auto"/>
        <w:right w:val="none" w:sz="0" w:space="0" w:color="auto"/>
      </w:divBdr>
      <w:divsChild>
        <w:div w:id="2119523730">
          <w:marLeft w:val="0"/>
          <w:marRight w:val="0"/>
          <w:marTop w:val="0"/>
          <w:marBottom w:val="0"/>
          <w:divBdr>
            <w:top w:val="none" w:sz="0" w:space="0" w:color="auto"/>
            <w:left w:val="none" w:sz="0" w:space="0" w:color="auto"/>
            <w:bottom w:val="none" w:sz="0" w:space="0" w:color="auto"/>
            <w:right w:val="none" w:sz="0" w:space="0" w:color="auto"/>
          </w:divBdr>
          <w:divsChild>
            <w:div w:id="733310459">
              <w:marLeft w:val="0"/>
              <w:marRight w:val="0"/>
              <w:marTop w:val="0"/>
              <w:marBottom w:val="0"/>
              <w:divBdr>
                <w:top w:val="none" w:sz="0" w:space="0" w:color="auto"/>
                <w:left w:val="none" w:sz="0" w:space="0" w:color="auto"/>
                <w:bottom w:val="none" w:sz="0" w:space="0" w:color="auto"/>
                <w:right w:val="none" w:sz="0" w:space="0" w:color="auto"/>
              </w:divBdr>
            </w:div>
            <w:div w:id="1310279591">
              <w:marLeft w:val="0"/>
              <w:marRight w:val="0"/>
              <w:marTop w:val="0"/>
              <w:marBottom w:val="0"/>
              <w:divBdr>
                <w:top w:val="none" w:sz="0" w:space="0" w:color="auto"/>
                <w:left w:val="none" w:sz="0" w:space="0" w:color="auto"/>
                <w:bottom w:val="none" w:sz="0" w:space="0" w:color="auto"/>
                <w:right w:val="none" w:sz="0" w:space="0" w:color="auto"/>
              </w:divBdr>
            </w:div>
            <w:div w:id="20036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032">
      <w:bodyDiv w:val="1"/>
      <w:marLeft w:val="0"/>
      <w:marRight w:val="0"/>
      <w:marTop w:val="0"/>
      <w:marBottom w:val="0"/>
      <w:divBdr>
        <w:top w:val="none" w:sz="0" w:space="0" w:color="auto"/>
        <w:left w:val="none" w:sz="0" w:space="0" w:color="auto"/>
        <w:bottom w:val="none" w:sz="0" w:space="0" w:color="auto"/>
        <w:right w:val="none" w:sz="0" w:space="0" w:color="auto"/>
      </w:divBdr>
      <w:divsChild>
        <w:div w:id="1284114331">
          <w:marLeft w:val="0"/>
          <w:marRight w:val="0"/>
          <w:marTop w:val="0"/>
          <w:marBottom w:val="0"/>
          <w:divBdr>
            <w:top w:val="none" w:sz="0" w:space="0" w:color="auto"/>
            <w:left w:val="none" w:sz="0" w:space="0" w:color="auto"/>
            <w:bottom w:val="none" w:sz="0" w:space="0" w:color="auto"/>
            <w:right w:val="none" w:sz="0" w:space="0" w:color="auto"/>
          </w:divBdr>
          <w:divsChild>
            <w:div w:id="954405096">
              <w:marLeft w:val="0"/>
              <w:marRight w:val="0"/>
              <w:marTop w:val="0"/>
              <w:marBottom w:val="0"/>
              <w:divBdr>
                <w:top w:val="none" w:sz="0" w:space="0" w:color="auto"/>
                <w:left w:val="none" w:sz="0" w:space="0" w:color="auto"/>
                <w:bottom w:val="none" w:sz="0" w:space="0" w:color="auto"/>
                <w:right w:val="none" w:sz="0" w:space="0" w:color="auto"/>
              </w:divBdr>
            </w:div>
            <w:div w:id="4083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48167">
      <w:bodyDiv w:val="1"/>
      <w:marLeft w:val="0"/>
      <w:marRight w:val="0"/>
      <w:marTop w:val="0"/>
      <w:marBottom w:val="0"/>
      <w:divBdr>
        <w:top w:val="none" w:sz="0" w:space="0" w:color="auto"/>
        <w:left w:val="none" w:sz="0" w:space="0" w:color="auto"/>
        <w:bottom w:val="none" w:sz="0" w:space="0" w:color="auto"/>
        <w:right w:val="none" w:sz="0" w:space="0" w:color="auto"/>
      </w:divBdr>
    </w:div>
    <w:div w:id="1570993781">
      <w:bodyDiv w:val="1"/>
      <w:marLeft w:val="0"/>
      <w:marRight w:val="0"/>
      <w:marTop w:val="0"/>
      <w:marBottom w:val="0"/>
      <w:divBdr>
        <w:top w:val="none" w:sz="0" w:space="0" w:color="auto"/>
        <w:left w:val="none" w:sz="0" w:space="0" w:color="auto"/>
        <w:bottom w:val="none" w:sz="0" w:space="0" w:color="auto"/>
        <w:right w:val="none" w:sz="0" w:space="0" w:color="auto"/>
      </w:divBdr>
    </w:div>
    <w:div w:id="1667202593">
      <w:bodyDiv w:val="1"/>
      <w:marLeft w:val="0"/>
      <w:marRight w:val="0"/>
      <w:marTop w:val="0"/>
      <w:marBottom w:val="0"/>
      <w:divBdr>
        <w:top w:val="none" w:sz="0" w:space="0" w:color="auto"/>
        <w:left w:val="none" w:sz="0" w:space="0" w:color="auto"/>
        <w:bottom w:val="none" w:sz="0" w:space="0" w:color="auto"/>
        <w:right w:val="none" w:sz="0" w:space="0" w:color="auto"/>
      </w:divBdr>
    </w:div>
    <w:div w:id="1734155292">
      <w:bodyDiv w:val="1"/>
      <w:marLeft w:val="0"/>
      <w:marRight w:val="0"/>
      <w:marTop w:val="0"/>
      <w:marBottom w:val="0"/>
      <w:divBdr>
        <w:top w:val="none" w:sz="0" w:space="0" w:color="auto"/>
        <w:left w:val="none" w:sz="0" w:space="0" w:color="auto"/>
        <w:bottom w:val="none" w:sz="0" w:space="0" w:color="auto"/>
        <w:right w:val="none" w:sz="0" w:space="0" w:color="auto"/>
      </w:divBdr>
    </w:div>
    <w:div w:id="1741291672">
      <w:bodyDiv w:val="1"/>
      <w:marLeft w:val="0"/>
      <w:marRight w:val="0"/>
      <w:marTop w:val="0"/>
      <w:marBottom w:val="0"/>
      <w:divBdr>
        <w:top w:val="none" w:sz="0" w:space="0" w:color="auto"/>
        <w:left w:val="none" w:sz="0" w:space="0" w:color="auto"/>
        <w:bottom w:val="none" w:sz="0" w:space="0" w:color="auto"/>
        <w:right w:val="none" w:sz="0" w:space="0" w:color="auto"/>
      </w:divBdr>
    </w:div>
    <w:div w:id="1754932681">
      <w:bodyDiv w:val="1"/>
      <w:marLeft w:val="0"/>
      <w:marRight w:val="0"/>
      <w:marTop w:val="0"/>
      <w:marBottom w:val="0"/>
      <w:divBdr>
        <w:top w:val="none" w:sz="0" w:space="0" w:color="auto"/>
        <w:left w:val="none" w:sz="0" w:space="0" w:color="auto"/>
        <w:bottom w:val="none" w:sz="0" w:space="0" w:color="auto"/>
        <w:right w:val="none" w:sz="0" w:space="0" w:color="auto"/>
      </w:divBdr>
    </w:div>
    <w:div w:id="1910116876">
      <w:bodyDiv w:val="1"/>
      <w:marLeft w:val="0"/>
      <w:marRight w:val="0"/>
      <w:marTop w:val="0"/>
      <w:marBottom w:val="0"/>
      <w:divBdr>
        <w:top w:val="none" w:sz="0" w:space="0" w:color="auto"/>
        <w:left w:val="none" w:sz="0" w:space="0" w:color="auto"/>
        <w:bottom w:val="none" w:sz="0" w:space="0" w:color="auto"/>
        <w:right w:val="none" w:sz="0" w:space="0" w:color="auto"/>
      </w:divBdr>
    </w:div>
    <w:div w:id="2079590565">
      <w:bodyDiv w:val="1"/>
      <w:marLeft w:val="0"/>
      <w:marRight w:val="0"/>
      <w:marTop w:val="0"/>
      <w:marBottom w:val="0"/>
      <w:divBdr>
        <w:top w:val="none" w:sz="0" w:space="0" w:color="auto"/>
        <w:left w:val="none" w:sz="0" w:space="0" w:color="auto"/>
        <w:bottom w:val="none" w:sz="0" w:space="0" w:color="auto"/>
        <w:right w:val="none" w:sz="0" w:space="0" w:color="auto"/>
      </w:divBdr>
    </w:div>
    <w:div w:id="210425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6791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alarcon olivar</dc:creator>
  <cp:lastModifiedBy>Usuario</cp:lastModifiedBy>
  <cp:revision>2</cp:revision>
  <dcterms:created xsi:type="dcterms:W3CDTF">2016-04-06T13:40:00Z</dcterms:created>
  <dcterms:modified xsi:type="dcterms:W3CDTF">2016-04-06T13:40:00Z</dcterms:modified>
</cp:coreProperties>
</file>