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2F" w:rsidRPr="00AD0482" w:rsidRDefault="00434815" w:rsidP="00434815">
      <w:pPr>
        <w:jc w:val="center"/>
        <w:rPr>
          <w:sz w:val="20"/>
          <w:szCs w:val="20"/>
        </w:rPr>
      </w:pPr>
      <w:bookmarkStart w:id="0" w:name="_GoBack"/>
      <w:bookmarkEnd w:id="0"/>
      <w:r w:rsidRPr="00AD0482">
        <w:rPr>
          <w:sz w:val="20"/>
          <w:szCs w:val="20"/>
        </w:rPr>
        <w:t>PROCESAMIENTO DE LA INFORMACIÓN ESTADÍSTICA</w:t>
      </w:r>
    </w:p>
    <w:p w:rsidR="00434815" w:rsidRPr="00AD0482" w:rsidRDefault="00434815" w:rsidP="00434815">
      <w:pPr>
        <w:jc w:val="center"/>
        <w:rPr>
          <w:sz w:val="20"/>
          <w:szCs w:val="20"/>
        </w:rPr>
      </w:pPr>
      <w:r w:rsidRPr="00AD0482">
        <w:rPr>
          <w:sz w:val="20"/>
          <w:szCs w:val="20"/>
        </w:rPr>
        <w:t>EXAMEN DE DIAGNÓSTICO</w:t>
      </w:r>
    </w:p>
    <w:p w:rsidR="00434815" w:rsidRPr="00AD0482" w:rsidRDefault="00434815" w:rsidP="00434815">
      <w:pPr>
        <w:rPr>
          <w:sz w:val="20"/>
          <w:szCs w:val="20"/>
        </w:rPr>
      </w:pPr>
      <w:r w:rsidRPr="00AD0482">
        <w:rPr>
          <w:sz w:val="20"/>
          <w:szCs w:val="20"/>
        </w:rPr>
        <w:t>Nombre_______________________________________________________</w:t>
      </w:r>
      <w:r w:rsidR="00AD0482">
        <w:rPr>
          <w:sz w:val="20"/>
          <w:szCs w:val="20"/>
        </w:rPr>
        <w:t>_____</w:t>
      </w:r>
      <w:r w:rsidRPr="00AD0482">
        <w:rPr>
          <w:sz w:val="20"/>
          <w:szCs w:val="20"/>
        </w:rPr>
        <w:t xml:space="preserve"> NL ___</w:t>
      </w:r>
      <w:r w:rsidR="00AD0482">
        <w:rPr>
          <w:sz w:val="20"/>
          <w:szCs w:val="20"/>
        </w:rPr>
        <w:t>______</w:t>
      </w:r>
      <w:r w:rsidRPr="00AD0482">
        <w:rPr>
          <w:sz w:val="20"/>
          <w:szCs w:val="20"/>
        </w:rPr>
        <w:t xml:space="preserve"> Fecha __________</w:t>
      </w:r>
      <w:r w:rsidR="00AD0482">
        <w:rPr>
          <w:sz w:val="20"/>
          <w:szCs w:val="20"/>
        </w:rPr>
        <w:t>______</w:t>
      </w:r>
    </w:p>
    <w:p w:rsidR="00CF1D68" w:rsidRPr="00AD0482" w:rsidRDefault="00AD0482" w:rsidP="00CF1D68">
      <w:pPr>
        <w:autoSpaceDE w:val="0"/>
        <w:autoSpaceDN w:val="0"/>
        <w:adjustRightInd w:val="0"/>
        <w:spacing w:after="0" w:line="240" w:lineRule="auto"/>
        <w:rPr>
          <w:rFonts w:cs="Swiss721BT-LightItalic"/>
          <w:iCs/>
          <w:sz w:val="20"/>
          <w:szCs w:val="20"/>
        </w:rPr>
      </w:pPr>
      <w:r w:rsidRPr="00AD0482">
        <w:rPr>
          <w:rFonts w:cs="Swiss721BT-LightItalic"/>
          <w:iCs/>
          <w:sz w:val="20"/>
          <w:szCs w:val="20"/>
        </w:rPr>
        <w:t xml:space="preserve">I.- </w:t>
      </w:r>
      <w:r w:rsidR="00CF1D68" w:rsidRPr="00AD0482">
        <w:rPr>
          <w:rFonts w:cs="Swiss721BT-LightItalic"/>
          <w:iCs/>
          <w:sz w:val="20"/>
          <w:szCs w:val="20"/>
        </w:rPr>
        <w:t>Lee cuidadosamente y responde los siguientes cuestionamientos, subrayando la opción correcta</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1. Rama de las matemáticas en donde a través de un conjunto de metodologías se puede observar el</w:t>
      </w:r>
    </w:p>
    <w:p w:rsidR="00CF1D68" w:rsidRPr="00AD0482" w:rsidRDefault="00CF1D68" w:rsidP="00CF1D68">
      <w:pPr>
        <w:autoSpaceDE w:val="0"/>
        <w:autoSpaceDN w:val="0"/>
        <w:adjustRightInd w:val="0"/>
        <w:spacing w:after="0" w:line="240" w:lineRule="auto"/>
        <w:rPr>
          <w:rFonts w:cs="Swiss721BT-Light"/>
          <w:sz w:val="20"/>
          <w:szCs w:val="20"/>
        </w:rPr>
      </w:pPr>
      <w:proofErr w:type="gramStart"/>
      <w:r w:rsidRPr="00AD0482">
        <w:rPr>
          <w:rFonts w:cs="Swiss721BT-Light"/>
          <w:sz w:val="20"/>
          <w:szCs w:val="20"/>
        </w:rPr>
        <w:t>comportamiento</w:t>
      </w:r>
      <w:proofErr w:type="gramEnd"/>
      <w:r w:rsidRPr="00AD0482">
        <w:rPr>
          <w:rFonts w:cs="Swiss721BT-Light"/>
          <w:sz w:val="20"/>
          <w:szCs w:val="20"/>
        </w:rPr>
        <w:t xml:space="preserve"> de un experimento o fenómeno y da una conclusión acertada.</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Estadística</w:t>
      </w:r>
      <w:r w:rsidR="00C171A1" w:rsidRPr="00AD0482">
        <w:rPr>
          <w:rFonts w:cs="Swiss721BT-Light"/>
          <w:sz w:val="20"/>
          <w:szCs w:val="20"/>
        </w:rPr>
        <w:tab/>
      </w:r>
      <w:r w:rsidR="00C171A1" w:rsidRPr="00AD0482">
        <w:rPr>
          <w:rFonts w:cs="Swiss721BT-Light"/>
          <w:sz w:val="20"/>
          <w:szCs w:val="20"/>
        </w:rPr>
        <w:tab/>
      </w:r>
      <w:proofErr w:type="spellStart"/>
      <w:r w:rsidRPr="00AD0482">
        <w:rPr>
          <w:rFonts w:cs="Swiss721BT-Light"/>
          <w:sz w:val="20"/>
          <w:szCs w:val="20"/>
        </w:rPr>
        <w:t>Estadística</w:t>
      </w:r>
      <w:proofErr w:type="spellEnd"/>
      <w:r w:rsidRPr="00AD0482">
        <w:rPr>
          <w:rFonts w:cs="Swiss721BT-Light"/>
          <w:sz w:val="20"/>
          <w:szCs w:val="20"/>
        </w:rPr>
        <w:t xml:space="preserve"> diferencial</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Estadística inferencial</w:t>
      </w:r>
      <w:r w:rsidR="00C171A1" w:rsidRPr="00AD0482">
        <w:rPr>
          <w:rFonts w:cs="Swiss721BT-Light"/>
          <w:sz w:val="20"/>
          <w:szCs w:val="20"/>
        </w:rPr>
        <w:t xml:space="preserve"> </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Estadística aplicada</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2. ¿Cuáles son las dos clasificaciones de la estadística?</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Inferencial y aplicada</w:t>
      </w:r>
      <w:r w:rsidR="00C171A1" w:rsidRPr="00AD0482">
        <w:rPr>
          <w:rFonts w:cs="Swiss721BT-Light"/>
          <w:sz w:val="20"/>
          <w:szCs w:val="20"/>
        </w:rPr>
        <w:tab/>
      </w:r>
      <w:r w:rsidRPr="00AD0482">
        <w:rPr>
          <w:rFonts w:cs="Swiss721BT-Light"/>
          <w:sz w:val="20"/>
          <w:szCs w:val="20"/>
        </w:rPr>
        <w:t xml:space="preserve">Aplicada </w:t>
      </w:r>
      <w:r w:rsidR="00C171A1" w:rsidRPr="00AD0482">
        <w:rPr>
          <w:rFonts w:cs="Swiss721BT-Light"/>
          <w:sz w:val="20"/>
          <w:szCs w:val="20"/>
        </w:rPr>
        <w:t xml:space="preserve">y </w:t>
      </w:r>
      <w:r w:rsidRPr="00AD0482">
        <w:rPr>
          <w:rFonts w:cs="Swiss721BT-Light"/>
          <w:sz w:val="20"/>
          <w:szCs w:val="20"/>
        </w:rPr>
        <w:t>diferencial</w:t>
      </w:r>
      <w:r w:rsidR="00C171A1" w:rsidRPr="00AD0482">
        <w:rPr>
          <w:rFonts w:cs="Swiss721BT-Light"/>
          <w:sz w:val="20"/>
          <w:szCs w:val="20"/>
        </w:rPr>
        <w:tab/>
      </w:r>
      <w:r w:rsidRPr="00AD0482">
        <w:rPr>
          <w:rFonts w:cs="Swiss721BT-Light"/>
          <w:sz w:val="20"/>
          <w:szCs w:val="20"/>
        </w:rPr>
        <w:t>Descriptiva e inferencial</w:t>
      </w:r>
      <w:r w:rsidR="00C171A1" w:rsidRPr="00AD0482">
        <w:rPr>
          <w:rFonts w:cs="Swiss721BT-Light"/>
          <w:sz w:val="20"/>
          <w:szCs w:val="20"/>
        </w:rPr>
        <w:tab/>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Descriptiva y diferencial.</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3. Conjunto de datos cuya finalidad es suministrar información acerca de una población en donde todos</w:t>
      </w:r>
      <w:r w:rsidR="00C171A1" w:rsidRPr="00AD0482">
        <w:rPr>
          <w:rFonts w:cs="Swiss721BT-Light"/>
          <w:sz w:val="20"/>
          <w:szCs w:val="20"/>
        </w:rPr>
        <w:t xml:space="preserve"> </w:t>
      </w:r>
      <w:r w:rsidRPr="00AD0482">
        <w:rPr>
          <w:rFonts w:cs="Swiss721BT-Light"/>
          <w:sz w:val="20"/>
          <w:szCs w:val="20"/>
        </w:rPr>
        <w:t>los elementos deben tener todas las características de la población.</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Población</w:t>
      </w:r>
      <w:r w:rsidR="00C171A1" w:rsidRPr="00AD0482">
        <w:rPr>
          <w:rFonts w:cs="Swiss721BT-Light"/>
          <w:sz w:val="20"/>
          <w:szCs w:val="20"/>
        </w:rPr>
        <w:t xml:space="preserve"> </w:t>
      </w:r>
      <w:r w:rsidR="00C171A1" w:rsidRPr="00AD0482">
        <w:rPr>
          <w:rFonts w:cs="Swiss721BT-Light"/>
          <w:sz w:val="20"/>
          <w:szCs w:val="20"/>
        </w:rPr>
        <w:tab/>
      </w:r>
      <w:r w:rsidR="00C171A1" w:rsidRPr="00AD0482">
        <w:rPr>
          <w:rFonts w:cs="Swiss721BT-Light"/>
          <w:sz w:val="20"/>
          <w:szCs w:val="20"/>
        </w:rPr>
        <w:tab/>
        <w:t>M</w:t>
      </w:r>
      <w:r w:rsidRPr="00AD0482">
        <w:rPr>
          <w:rFonts w:cs="Swiss721BT-Light"/>
          <w:sz w:val="20"/>
          <w:szCs w:val="20"/>
        </w:rPr>
        <w:t>uestra</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Estadística</w:t>
      </w:r>
      <w:r w:rsidR="00C171A1" w:rsidRPr="00AD0482">
        <w:rPr>
          <w:rFonts w:cs="Swiss721BT-Light"/>
          <w:sz w:val="20"/>
          <w:szCs w:val="20"/>
        </w:rPr>
        <w:t xml:space="preserve"> </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Datos</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4. Tipo de variable al que se le puede asignar un valor numérico:</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Numéricas o cuantitativas</w:t>
      </w:r>
      <w:r w:rsidR="00C171A1" w:rsidRPr="00AD0482">
        <w:rPr>
          <w:rFonts w:cs="Swiss721BT-Light"/>
          <w:sz w:val="20"/>
          <w:szCs w:val="20"/>
        </w:rPr>
        <w:t xml:space="preserve"> </w:t>
      </w:r>
      <w:r w:rsidR="00C171A1" w:rsidRPr="00AD0482">
        <w:rPr>
          <w:rFonts w:cs="Swiss721BT-Light"/>
          <w:sz w:val="20"/>
          <w:szCs w:val="20"/>
        </w:rPr>
        <w:tab/>
      </w:r>
      <w:r w:rsidRPr="00AD0482">
        <w:rPr>
          <w:rFonts w:cs="Swiss721BT-Light"/>
          <w:sz w:val="20"/>
          <w:szCs w:val="20"/>
        </w:rPr>
        <w:t>Categóricas o cualitativas</w:t>
      </w:r>
      <w:r w:rsidR="00C171A1" w:rsidRPr="00AD0482">
        <w:rPr>
          <w:rFonts w:cs="Swiss721BT-Light"/>
          <w:sz w:val="20"/>
          <w:szCs w:val="20"/>
        </w:rPr>
        <w:t xml:space="preserve"> </w:t>
      </w:r>
      <w:r w:rsidR="00C171A1" w:rsidRPr="00AD0482">
        <w:rPr>
          <w:rFonts w:cs="Swiss721BT-Light"/>
          <w:sz w:val="20"/>
          <w:szCs w:val="20"/>
        </w:rPr>
        <w:tab/>
      </w:r>
      <w:r w:rsidRPr="00AD0482">
        <w:rPr>
          <w:rFonts w:cs="Swiss721BT-Light"/>
          <w:sz w:val="20"/>
          <w:szCs w:val="20"/>
        </w:rPr>
        <w:t>Numérica continua</w:t>
      </w:r>
      <w:r w:rsidR="00C171A1" w:rsidRPr="00AD0482">
        <w:rPr>
          <w:rFonts w:cs="Swiss721BT-Light"/>
          <w:sz w:val="20"/>
          <w:szCs w:val="20"/>
        </w:rPr>
        <w:t xml:space="preserve"> </w:t>
      </w:r>
      <w:r w:rsidR="00C171A1" w:rsidRPr="00AD0482">
        <w:rPr>
          <w:rFonts w:cs="Swiss721BT-Light"/>
          <w:sz w:val="20"/>
          <w:szCs w:val="20"/>
        </w:rPr>
        <w:tab/>
      </w:r>
      <w:r w:rsidRPr="00AD0482">
        <w:rPr>
          <w:rFonts w:cs="Swiss721BT-Light"/>
          <w:sz w:val="20"/>
          <w:szCs w:val="20"/>
        </w:rPr>
        <w:t>Cabalística</w:t>
      </w:r>
    </w:p>
    <w:p w:rsidR="00CF1D68" w:rsidRPr="00AD0482" w:rsidRDefault="00CF1D68" w:rsidP="00CF1D68">
      <w:pPr>
        <w:autoSpaceDE w:val="0"/>
        <w:autoSpaceDN w:val="0"/>
        <w:adjustRightInd w:val="0"/>
        <w:spacing w:after="0" w:line="240" w:lineRule="auto"/>
        <w:rPr>
          <w:rFonts w:cs="Swiss721BT-Light"/>
          <w:sz w:val="20"/>
          <w:szCs w:val="20"/>
        </w:rPr>
      </w:pPr>
    </w:p>
    <w:p w:rsidR="00CF1D68" w:rsidRPr="00AD0482" w:rsidRDefault="00CF1D68" w:rsidP="00CF1D68">
      <w:pPr>
        <w:autoSpaceDE w:val="0"/>
        <w:autoSpaceDN w:val="0"/>
        <w:adjustRightInd w:val="0"/>
        <w:spacing w:after="0" w:line="240" w:lineRule="auto"/>
        <w:rPr>
          <w:rFonts w:cs="Swiss721BT-Light"/>
          <w:sz w:val="20"/>
          <w:szCs w:val="20"/>
        </w:rPr>
      </w:pPr>
      <w:r w:rsidRPr="00AD0482">
        <w:rPr>
          <w:rFonts w:cs="Swiss721BT-Light"/>
          <w:sz w:val="20"/>
          <w:szCs w:val="20"/>
        </w:rPr>
        <w:t>5. Así se le llama al estudio que se hace de una población por medios de muestras representativas que</w:t>
      </w:r>
    </w:p>
    <w:p w:rsidR="00CF1D68" w:rsidRPr="00AD0482" w:rsidRDefault="00CF1D68" w:rsidP="00CF1D68">
      <w:pPr>
        <w:autoSpaceDE w:val="0"/>
        <w:autoSpaceDN w:val="0"/>
        <w:adjustRightInd w:val="0"/>
        <w:spacing w:after="0" w:line="240" w:lineRule="auto"/>
        <w:rPr>
          <w:rFonts w:cs="Swiss721BT-Light"/>
          <w:sz w:val="20"/>
          <w:szCs w:val="20"/>
        </w:rPr>
      </w:pPr>
      <w:proofErr w:type="gramStart"/>
      <w:r w:rsidRPr="00AD0482">
        <w:rPr>
          <w:rFonts w:cs="Swiss721BT-Light"/>
          <w:sz w:val="20"/>
          <w:szCs w:val="20"/>
        </w:rPr>
        <w:t>posea</w:t>
      </w:r>
      <w:proofErr w:type="gramEnd"/>
      <w:r w:rsidRPr="00AD0482">
        <w:rPr>
          <w:rFonts w:cs="Swiss721BT-Light"/>
          <w:sz w:val="20"/>
          <w:szCs w:val="20"/>
        </w:rPr>
        <w:t xml:space="preserve"> todas las características de una población:</w:t>
      </w:r>
    </w:p>
    <w:p w:rsidR="00CF1D68" w:rsidRPr="00AD0482" w:rsidRDefault="00CF1D68" w:rsidP="00CF1D68">
      <w:pPr>
        <w:autoSpaceDE w:val="0"/>
        <w:autoSpaceDN w:val="0"/>
        <w:adjustRightInd w:val="0"/>
        <w:spacing w:after="0" w:line="240" w:lineRule="auto"/>
        <w:rPr>
          <w:rFonts w:cs="Arial"/>
          <w:sz w:val="20"/>
          <w:szCs w:val="20"/>
        </w:rPr>
      </w:pPr>
    </w:p>
    <w:p w:rsidR="00CF1D68" w:rsidRPr="00AD0482" w:rsidRDefault="00CF1D68" w:rsidP="00C171A1">
      <w:pPr>
        <w:autoSpaceDE w:val="0"/>
        <w:autoSpaceDN w:val="0"/>
        <w:adjustRightInd w:val="0"/>
        <w:spacing w:after="0" w:line="240" w:lineRule="auto"/>
        <w:rPr>
          <w:rFonts w:cs="Swiss721BT-Light"/>
          <w:sz w:val="20"/>
          <w:szCs w:val="20"/>
        </w:rPr>
      </w:pPr>
      <w:r w:rsidRPr="00AD0482">
        <w:rPr>
          <w:rFonts w:cs="Swiss721BT-Light"/>
          <w:sz w:val="20"/>
          <w:szCs w:val="20"/>
        </w:rPr>
        <w:t>Muestra</w:t>
      </w:r>
      <w:r w:rsidR="00C171A1" w:rsidRPr="00AD0482">
        <w:rPr>
          <w:rFonts w:cs="Swiss721BT-Light"/>
          <w:sz w:val="20"/>
          <w:szCs w:val="20"/>
        </w:rPr>
        <w:t xml:space="preserve"> </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Muestreo</w:t>
      </w:r>
      <w:r w:rsidR="00C171A1" w:rsidRPr="00AD0482">
        <w:rPr>
          <w:rFonts w:cs="Swiss721BT-Light"/>
          <w:sz w:val="20"/>
          <w:szCs w:val="20"/>
        </w:rPr>
        <w:t xml:space="preserve"> </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Experimento</w:t>
      </w:r>
      <w:r w:rsidR="00C171A1" w:rsidRPr="00AD0482">
        <w:rPr>
          <w:rFonts w:cs="Swiss721BT-Light"/>
          <w:sz w:val="20"/>
          <w:szCs w:val="20"/>
        </w:rPr>
        <w:tab/>
      </w:r>
      <w:r w:rsidR="00C171A1" w:rsidRPr="00AD0482">
        <w:rPr>
          <w:rFonts w:cs="Swiss721BT-Light"/>
          <w:sz w:val="20"/>
          <w:szCs w:val="20"/>
        </w:rPr>
        <w:tab/>
      </w:r>
      <w:r w:rsidRPr="00AD0482">
        <w:rPr>
          <w:rFonts w:cs="Swiss721BT-Light"/>
          <w:sz w:val="20"/>
          <w:szCs w:val="20"/>
        </w:rPr>
        <w:t>Organizar</w:t>
      </w:r>
    </w:p>
    <w:p w:rsidR="00AD0482" w:rsidRPr="00AD0482" w:rsidRDefault="00AD0482" w:rsidP="00C171A1">
      <w:pPr>
        <w:autoSpaceDE w:val="0"/>
        <w:autoSpaceDN w:val="0"/>
        <w:adjustRightInd w:val="0"/>
        <w:spacing w:after="0" w:line="240" w:lineRule="auto"/>
        <w:rPr>
          <w:rFonts w:cs="Swiss721BT-Light"/>
          <w:sz w:val="20"/>
          <w:szCs w:val="20"/>
        </w:rPr>
      </w:pPr>
    </w:p>
    <w:p w:rsidR="00AD0482" w:rsidRPr="00AD0482" w:rsidRDefault="00AD0482" w:rsidP="00C171A1">
      <w:pPr>
        <w:autoSpaceDE w:val="0"/>
        <w:autoSpaceDN w:val="0"/>
        <w:adjustRightInd w:val="0"/>
        <w:spacing w:after="0" w:line="240" w:lineRule="auto"/>
        <w:rPr>
          <w:sz w:val="20"/>
          <w:szCs w:val="20"/>
        </w:rPr>
      </w:pPr>
      <w:r w:rsidRPr="00AD0482">
        <w:rPr>
          <w:sz w:val="20"/>
          <w:szCs w:val="20"/>
        </w:rPr>
        <w:t>II.- Resuelve los siguientes problemas</w:t>
      </w:r>
    </w:p>
    <w:p w:rsidR="00AD0482" w:rsidRPr="00AD0482" w:rsidRDefault="00AD0482" w:rsidP="00C171A1">
      <w:pPr>
        <w:autoSpaceDE w:val="0"/>
        <w:autoSpaceDN w:val="0"/>
        <w:adjustRightInd w:val="0"/>
        <w:spacing w:after="0" w:line="240" w:lineRule="auto"/>
        <w:rPr>
          <w:sz w:val="20"/>
          <w:szCs w:val="20"/>
        </w:rPr>
      </w:pPr>
    </w:p>
    <w:p w:rsidR="00AD0482" w:rsidRPr="00AD0482" w:rsidRDefault="00AD0482" w:rsidP="00157877">
      <w:pPr>
        <w:autoSpaceDE w:val="0"/>
        <w:autoSpaceDN w:val="0"/>
        <w:adjustRightInd w:val="0"/>
        <w:spacing w:after="0" w:line="240" w:lineRule="auto"/>
        <w:ind w:left="284" w:hanging="284"/>
        <w:rPr>
          <w:rFonts w:cs="Swiss721BT-Light"/>
          <w:sz w:val="20"/>
          <w:szCs w:val="20"/>
        </w:rPr>
      </w:pPr>
      <w:r w:rsidRPr="00AD0482">
        <w:rPr>
          <w:sz w:val="20"/>
          <w:szCs w:val="20"/>
        </w:rPr>
        <w:t xml:space="preserve">1.- </w:t>
      </w:r>
      <w:r w:rsidRPr="00AD0482">
        <w:rPr>
          <w:rFonts w:cs="Swiss721BT-Light"/>
          <w:sz w:val="20"/>
          <w:szCs w:val="20"/>
        </w:rPr>
        <w:t>Cierta universidad realizó un experimento sobre el coeficiente intelectual (C.I.) de sus alumnos, para lo cual aplicó un examen de C.I. a un grupo de 20 alumnos escogidos al azar, obteniendo los siguientes resultados:</w:t>
      </w:r>
    </w:p>
    <w:p w:rsidR="00AD0482" w:rsidRPr="00AD0482" w:rsidRDefault="00AD0482" w:rsidP="00157877">
      <w:pPr>
        <w:autoSpaceDE w:val="0"/>
        <w:autoSpaceDN w:val="0"/>
        <w:adjustRightInd w:val="0"/>
        <w:spacing w:after="0" w:line="240" w:lineRule="auto"/>
        <w:ind w:left="284"/>
        <w:rPr>
          <w:rFonts w:cs="Swiss721BT-Light"/>
          <w:sz w:val="20"/>
          <w:szCs w:val="20"/>
        </w:rPr>
      </w:pPr>
      <w:r w:rsidRPr="00AD0482">
        <w:rPr>
          <w:rFonts w:cs="Swiss721BT-Light"/>
          <w:sz w:val="20"/>
          <w:szCs w:val="20"/>
        </w:rPr>
        <w:t xml:space="preserve">119, 109, 124, 119, 106, 112, </w:t>
      </w:r>
      <w:proofErr w:type="gramStart"/>
      <w:r w:rsidRPr="00AD0482">
        <w:rPr>
          <w:rFonts w:cs="Swiss721BT-Light"/>
          <w:sz w:val="20"/>
          <w:szCs w:val="20"/>
        </w:rPr>
        <w:t>112 ,</w:t>
      </w:r>
      <w:proofErr w:type="gramEnd"/>
      <w:r w:rsidRPr="00AD0482">
        <w:rPr>
          <w:rFonts w:cs="Swiss721BT-Light"/>
          <w:sz w:val="20"/>
          <w:szCs w:val="20"/>
        </w:rPr>
        <w:t xml:space="preserve"> 112, 112, 109, 112, 124, 109, 109, 109, 106, 124, 112, 112,106.</w:t>
      </w:r>
    </w:p>
    <w:p w:rsidR="00AD0482" w:rsidRPr="00AD0482" w:rsidRDefault="00AD0482" w:rsidP="00AD0482">
      <w:pPr>
        <w:pStyle w:val="Prrafodelista"/>
        <w:numPr>
          <w:ilvl w:val="0"/>
          <w:numId w:val="2"/>
        </w:numPr>
        <w:autoSpaceDE w:val="0"/>
        <w:autoSpaceDN w:val="0"/>
        <w:adjustRightInd w:val="0"/>
        <w:spacing w:after="0" w:line="240" w:lineRule="auto"/>
        <w:rPr>
          <w:sz w:val="20"/>
          <w:szCs w:val="20"/>
        </w:rPr>
      </w:pPr>
      <w:r w:rsidRPr="00AD0482">
        <w:rPr>
          <w:sz w:val="20"/>
          <w:szCs w:val="20"/>
        </w:rPr>
        <w:t>Calcula la moda, media y mediana</w:t>
      </w:r>
    </w:p>
    <w:p w:rsidR="00434815" w:rsidRDefault="00AD0482" w:rsidP="00AD0482">
      <w:pPr>
        <w:pStyle w:val="Prrafodelista"/>
        <w:numPr>
          <w:ilvl w:val="0"/>
          <w:numId w:val="2"/>
        </w:numPr>
        <w:rPr>
          <w:sz w:val="20"/>
          <w:szCs w:val="20"/>
        </w:rPr>
      </w:pPr>
      <w:r w:rsidRPr="00AD0482">
        <w:rPr>
          <w:sz w:val="20"/>
          <w:szCs w:val="20"/>
        </w:rPr>
        <w:t>Organiza los datos en una tabla de frecuencias</w:t>
      </w:r>
    </w:p>
    <w:p w:rsidR="007D2CBA" w:rsidRDefault="007D2CBA" w:rsidP="00AD0482">
      <w:pPr>
        <w:pStyle w:val="Prrafodelista"/>
        <w:numPr>
          <w:ilvl w:val="0"/>
          <w:numId w:val="2"/>
        </w:numPr>
        <w:rPr>
          <w:sz w:val="20"/>
          <w:szCs w:val="20"/>
        </w:rPr>
      </w:pPr>
      <w:r>
        <w:rPr>
          <w:sz w:val="20"/>
          <w:szCs w:val="20"/>
        </w:rPr>
        <w:t xml:space="preserve">Representa los datos en una gráfica de barras  </w:t>
      </w:r>
    </w:p>
    <w:p w:rsidR="00FD3D62" w:rsidRDefault="00FD3D62" w:rsidP="00FD3D62">
      <w:pPr>
        <w:pStyle w:val="Prrafodelista"/>
        <w:numPr>
          <w:ilvl w:val="0"/>
          <w:numId w:val="2"/>
        </w:numPr>
        <w:rPr>
          <w:sz w:val="20"/>
          <w:szCs w:val="20"/>
        </w:rPr>
      </w:pPr>
      <w:r>
        <w:rPr>
          <w:sz w:val="20"/>
          <w:szCs w:val="20"/>
        </w:rPr>
        <w:t>Representa los datos en una gráfica circular</w:t>
      </w: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ind w:left="360"/>
        <w:rPr>
          <w:sz w:val="20"/>
          <w:szCs w:val="20"/>
        </w:rPr>
      </w:pPr>
    </w:p>
    <w:p w:rsidR="00FD3D62" w:rsidRDefault="00FD3D62" w:rsidP="00FD3D62">
      <w:pPr>
        <w:jc w:val="both"/>
        <w:rPr>
          <w:rFonts w:cs="Arial"/>
        </w:rPr>
      </w:pPr>
      <w:r>
        <w:rPr>
          <w:rFonts w:cs="Arial"/>
        </w:rPr>
        <w:lastRenderedPageBreak/>
        <w:t>2.- Se tienen dos dados, uno azul y otro rojo, que tienen sus caras marcadas con puntos del uno al seis. El experimento consiste en lanzar simultáneamente los dos dados. Los resultados posibles del experimento son parejas de números en los cuales el primero es el número de puntos del dado rojo y el segundo del azul. Completen la tabla.</w:t>
      </w:r>
    </w:p>
    <w:p w:rsidR="00FD3D62" w:rsidRDefault="00FD3D62" w:rsidP="00FD3D62">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1"/>
      </w:tblGrid>
      <w:tr w:rsidR="00FD3D62" w:rsidTr="00FD3D62">
        <w:tc>
          <w:tcPr>
            <w:tcW w:w="10061"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847"/>
              <w:gridCol w:w="1085"/>
              <w:gridCol w:w="1562"/>
              <w:gridCol w:w="1387"/>
              <w:gridCol w:w="1390"/>
              <w:gridCol w:w="1562"/>
              <w:gridCol w:w="1330"/>
            </w:tblGrid>
            <w:tr w:rsidR="00FD3D62">
              <w:tc>
                <w:tcPr>
                  <w:tcW w:w="1393" w:type="dxa"/>
                  <w:gridSpan w:val="2"/>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8442" w:type="dxa"/>
                  <w:gridSpan w:val="6"/>
                  <w:tcBorders>
                    <w:top w:val="single" w:sz="4" w:space="0" w:color="auto"/>
                    <w:left w:val="single" w:sz="4" w:space="0" w:color="auto"/>
                    <w:bottom w:val="single" w:sz="4" w:space="0" w:color="auto"/>
                    <w:right w:val="single" w:sz="4" w:space="0" w:color="auto"/>
                  </w:tcBorders>
                  <w:hideMark/>
                </w:tcPr>
                <w:p w:rsidR="00FD3D62" w:rsidRDefault="00FD3D62">
                  <w:pPr>
                    <w:ind w:firstLine="708"/>
                    <w:rPr>
                      <w:rFonts w:cs="Arial"/>
                    </w:rPr>
                  </w:pPr>
                  <w:r>
                    <w:rPr>
                      <w:rFonts w:cs="Arial"/>
                    </w:rPr>
                    <w:t xml:space="preserve">                    D A D O        A Z U L</w:t>
                  </w:r>
                </w:p>
              </w:tc>
            </w:tr>
            <w:tr w:rsidR="00FD3D62">
              <w:tc>
                <w:tcPr>
                  <w:tcW w:w="535"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858"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09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1</w:t>
                  </w:r>
                </w:p>
              </w:tc>
              <w:tc>
                <w:tcPr>
                  <w:tcW w:w="1586"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2</w:t>
                  </w:r>
                </w:p>
              </w:tc>
              <w:tc>
                <w:tcPr>
                  <w:tcW w:w="1410"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3</w:t>
                  </w:r>
                </w:p>
              </w:tc>
              <w:tc>
                <w:tcPr>
                  <w:tcW w:w="1410"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4</w:t>
                  </w:r>
                </w:p>
              </w:tc>
              <w:tc>
                <w:tcPr>
                  <w:tcW w:w="1586"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5</w:t>
                  </w:r>
                </w:p>
              </w:tc>
              <w:tc>
                <w:tcPr>
                  <w:tcW w:w="1352"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6</w:t>
                  </w:r>
                </w:p>
              </w:tc>
            </w:tr>
            <w:tr w:rsidR="00FD3D62">
              <w:trPr>
                <w:cantSplit/>
              </w:trPr>
              <w:tc>
                <w:tcPr>
                  <w:tcW w:w="535" w:type="dxa"/>
                  <w:vMerge w:val="restart"/>
                  <w:tcBorders>
                    <w:top w:val="single" w:sz="4" w:space="0" w:color="auto"/>
                    <w:left w:val="single" w:sz="4" w:space="0" w:color="auto"/>
                    <w:bottom w:val="single" w:sz="4" w:space="0" w:color="auto"/>
                    <w:right w:val="single" w:sz="4" w:space="0" w:color="auto"/>
                  </w:tcBorders>
                  <w:textDirection w:val="btLr"/>
                  <w:hideMark/>
                </w:tcPr>
                <w:p w:rsidR="00FD3D62" w:rsidRDefault="00FD3D62">
                  <w:pPr>
                    <w:ind w:left="113" w:right="113"/>
                    <w:jc w:val="both"/>
                    <w:rPr>
                      <w:rFonts w:cs="Arial"/>
                    </w:rPr>
                  </w:pPr>
                  <w:r>
                    <w:rPr>
                      <w:rFonts w:cs="Arial"/>
                    </w:rPr>
                    <w:t>DADO ROJO</w:t>
                  </w:r>
                </w:p>
              </w:tc>
              <w:tc>
                <w:tcPr>
                  <w:tcW w:w="85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1</w:t>
                  </w:r>
                </w:p>
              </w:tc>
              <w:tc>
                <w:tcPr>
                  <w:tcW w:w="109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1,1</w:t>
                  </w: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352"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D62" w:rsidRDefault="00FD3D62">
                  <w:pPr>
                    <w:rPr>
                      <w:rFonts w:ascii="Arial" w:hAnsi="Arial" w:cs="Arial"/>
                      <w:sz w:val="24"/>
                      <w:szCs w:val="24"/>
                      <w:lang w:val="es-ES" w:eastAsia="es-ES"/>
                    </w:rPr>
                  </w:pPr>
                </w:p>
              </w:tc>
              <w:tc>
                <w:tcPr>
                  <w:tcW w:w="85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2</w:t>
                  </w:r>
                </w:p>
              </w:tc>
              <w:tc>
                <w:tcPr>
                  <w:tcW w:w="1098"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2,2</w:t>
                  </w: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352"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D62" w:rsidRDefault="00FD3D62">
                  <w:pPr>
                    <w:rPr>
                      <w:rFonts w:ascii="Arial" w:hAnsi="Arial" w:cs="Arial"/>
                      <w:sz w:val="24"/>
                      <w:szCs w:val="24"/>
                      <w:lang w:val="es-ES" w:eastAsia="es-ES"/>
                    </w:rPr>
                  </w:pPr>
                </w:p>
              </w:tc>
              <w:tc>
                <w:tcPr>
                  <w:tcW w:w="85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3</w:t>
                  </w:r>
                </w:p>
              </w:tc>
              <w:tc>
                <w:tcPr>
                  <w:tcW w:w="1098"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352"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D62" w:rsidRDefault="00FD3D62">
                  <w:pPr>
                    <w:rPr>
                      <w:rFonts w:ascii="Arial" w:hAnsi="Arial" w:cs="Arial"/>
                      <w:sz w:val="24"/>
                      <w:szCs w:val="24"/>
                      <w:lang w:val="es-ES" w:eastAsia="es-ES"/>
                    </w:rPr>
                  </w:pPr>
                </w:p>
              </w:tc>
              <w:tc>
                <w:tcPr>
                  <w:tcW w:w="85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4</w:t>
                  </w:r>
                </w:p>
              </w:tc>
              <w:tc>
                <w:tcPr>
                  <w:tcW w:w="1098"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352"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D62" w:rsidRDefault="00FD3D62">
                  <w:pPr>
                    <w:rPr>
                      <w:rFonts w:ascii="Arial" w:hAnsi="Arial" w:cs="Arial"/>
                      <w:sz w:val="24"/>
                      <w:szCs w:val="24"/>
                      <w:lang w:val="es-ES" w:eastAsia="es-ES"/>
                    </w:rPr>
                  </w:pPr>
                </w:p>
              </w:tc>
              <w:tc>
                <w:tcPr>
                  <w:tcW w:w="85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5</w:t>
                  </w:r>
                </w:p>
              </w:tc>
              <w:tc>
                <w:tcPr>
                  <w:tcW w:w="1098"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5,4</w:t>
                  </w: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352"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D62" w:rsidRDefault="00FD3D62">
                  <w:pPr>
                    <w:rPr>
                      <w:rFonts w:ascii="Arial" w:hAnsi="Arial" w:cs="Arial"/>
                      <w:sz w:val="24"/>
                      <w:szCs w:val="24"/>
                      <w:lang w:val="es-ES" w:eastAsia="es-ES"/>
                    </w:rPr>
                  </w:pPr>
                </w:p>
              </w:tc>
              <w:tc>
                <w:tcPr>
                  <w:tcW w:w="858"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6</w:t>
                  </w:r>
                </w:p>
              </w:tc>
              <w:tc>
                <w:tcPr>
                  <w:tcW w:w="1098"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41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1586"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6,5</w:t>
                  </w:r>
                </w:p>
              </w:tc>
              <w:tc>
                <w:tcPr>
                  <w:tcW w:w="1352"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bl>
          <w:p w:rsidR="00FD3D62" w:rsidRDefault="00FD3D62">
            <w:pPr>
              <w:jc w:val="both"/>
              <w:rPr>
                <w:rFonts w:ascii="Arial" w:hAnsi="Arial" w:cs="Arial"/>
                <w:sz w:val="24"/>
                <w:szCs w:val="24"/>
              </w:rPr>
            </w:pPr>
          </w:p>
        </w:tc>
      </w:tr>
    </w:tbl>
    <w:p w:rsidR="00FD3D62" w:rsidRDefault="00FD3D62" w:rsidP="00FD3D62">
      <w:pPr>
        <w:jc w:val="both"/>
        <w:rPr>
          <w:rFonts w:ascii="Arial" w:hAnsi="Arial" w:cs="Arial"/>
          <w:lang w:val="es-ES" w:eastAsia="es-ES"/>
        </w:rPr>
      </w:pPr>
    </w:p>
    <w:p w:rsidR="00FD3D62" w:rsidRDefault="00FD3D62" w:rsidP="00FD3D62">
      <w:pPr>
        <w:numPr>
          <w:ilvl w:val="0"/>
          <w:numId w:val="3"/>
        </w:numPr>
        <w:spacing w:after="0" w:line="240" w:lineRule="auto"/>
        <w:jc w:val="both"/>
        <w:rPr>
          <w:rFonts w:cs="Arial"/>
        </w:rPr>
      </w:pPr>
      <w:r>
        <w:rPr>
          <w:rFonts w:cs="Arial"/>
        </w:rPr>
        <w:t>¿Cuántos resultados posibles tiene el experimento? ________________</w:t>
      </w:r>
    </w:p>
    <w:p w:rsidR="00FD3D62" w:rsidRDefault="00FD3D62" w:rsidP="00FD3D62">
      <w:pPr>
        <w:numPr>
          <w:ilvl w:val="0"/>
          <w:numId w:val="3"/>
        </w:numPr>
        <w:spacing w:after="0" w:line="240" w:lineRule="auto"/>
        <w:jc w:val="both"/>
        <w:rPr>
          <w:rFonts w:cs="Arial"/>
        </w:rPr>
      </w:pPr>
      <w:r>
        <w:rPr>
          <w:rFonts w:cs="Arial"/>
        </w:rPr>
        <w:t>¿Cuál es la probabilidad de que ocurra cada uno de ellos? ____________</w:t>
      </w:r>
    </w:p>
    <w:p w:rsidR="00FD3D62" w:rsidRDefault="00FD3D62" w:rsidP="00FD3D62">
      <w:pPr>
        <w:numPr>
          <w:ilvl w:val="0"/>
          <w:numId w:val="3"/>
        </w:numPr>
        <w:spacing w:after="0" w:line="240" w:lineRule="auto"/>
        <w:jc w:val="both"/>
        <w:rPr>
          <w:rFonts w:cs="Arial"/>
        </w:rPr>
      </w:pPr>
      <w:r>
        <w:rPr>
          <w:rFonts w:cs="Arial"/>
        </w:rPr>
        <w:t>Anoten los resultados que hacen falta en la siguiente tabla.</w:t>
      </w:r>
    </w:p>
    <w:p w:rsidR="00FD3D62" w:rsidRDefault="00FD3D62" w:rsidP="00FD3D62">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2951"/>
        <w:gridCol w:w="2990"/>
      </w:tblGrid>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EVENTO</w:t>
            </w:r>
          </w:p>
        </w:tc>
        <w:tc>
          <w:tcPr>
            <w:tcW w:w="2951"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RESULTADOS POSIBLES</w:t>
            </w:r>
          </w:p>
        </w:tc>
        <w:tc>
          <w:tcPr>
            <w:tcW w:w="2990"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PROBABILIDAD</w:t>
            </w:r>
          </w:p>
        </w:tc>
      </w:tr>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A {La suma es dos}</w:t>
            </w:r>
          </w:p>
        </w:tc>
        <w:tc>
          <w:tcPr>
            <w:tcW w:w="2951"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299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B {La suma es tres}</w:t>
            </w:r>
          </w:p>
        </w:tc>
        <w:tc>
          <w:tcPr>
            <w:tcW w:w="2951"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299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C {La suma es siete}</w:t>
            </w:r>
          </w:p>
        </w:tc>
        <w:tc>
          <w:tcPr>
            <w:tcW w:w="2951"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6</w:t>
            </w:r>
          </w:p>
        </w:tc>
        <w:tc>
          <w:tcPr>
            <w:tcW w:w="2990" w:type="dxa"/>
            <w:tcBorders>
              <w:top w:val="single" w:sz="4" w:space="0" w:color="auto"/>
              <w:left w:val="single" w:sz="4" w:space="0" w:color="auto"/>
              <w:bottom w:val="single" w:sz="4" w:space="0" w:color="auto"/>
              <w:right w:val="single" w:sz="4" w:space="0" w:color="auto"/>
            </w:tcBorders>
            <w:hideMark/>
          </w:tcPr>
          <w:p w:rsidR="00FD3D62" w:rsidRDefault="00FD3D62">
            <w:pPr>
              <w:jc w:val="center"/>
              <w:rPr>
                <w:rFonts w:cs="Arial"/>
              </w:rPr>
            </w:pPr>
            <w:r>
              <w:rPr>
                <w:rFonts w:cs="Arial"/>
              </w:rPr>
              <w:t>6/36</w:t>
            </w:r>
          </w:p>
        </w:tc>
      </w:tr>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D {La suma es diez}</w:t>
            </w:r>
          </w:p>
        </w:tc>
        <w:tc>
          <w:tcPr>
            <w:tcW w:w="2951"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299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E {La suma es 3 o 10}</w:t>
            </w:r>
          </w:p>
        </w:tc>
        <w:tc>
          <w:tcPr>
            <w:tcW w:w="2951"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299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r w:rsidR="00FD3D62" w:rsidTr="00FD3D62">
        <w:tc>
          <w:tcPr>
            <w:tcW w:w="2779" w:type="dxa"/>
            <w:tcBorders>
              <w:top w:val="single" w:sz="4" w:space="0" w:color="auto"/>
              <w:left w:val="single" w:sz="4" w:space="0" w:color="auto"/>
              <w:bottom w:val="single" w:sz="4" w:space="0" w:color="auto"/>
              <w:right w:val="single" w:sz="4" w:space="0" w:color="auto"/>
            </w:tcBorders>
            <w:hideMark/>
          </w:tcPr>
          <w:p w:rsidR="00FD3D62" w:rsidRDefault="00FD3D62">
            <w:pPr>
              <w:jc w:val="both"/>
              <w:rPr>
                <w:rFonts w:cs="Arial"/>
              </w:rPr>
            </w:pPr>
            <w:r>
              <w:rPr>
                <w:rFonts w:cs="Arial"/>
              </w:rPr>
              <w:t>F {La suma es mayor que 10 o múltiplo de 4}</w:t>
            </w:r>
          </w:p>
        </w:tc>
        <w:tc>
          <w:tcPr>
            <w:tcW w:w="2951"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c>
          <w:tcPr>
            <w:tcW w:w="2990" w:type="dxa"/>
            <w:tcBorders>
              <w:top w:val="single" w:sz="4" w:space="0" w:color="auto"/>
              <w:left w:val="single" w:sz="4" w:space="0" w:color="auto"/>
              <w:bottom w:val="single" w:sz="4" w:space="0" w:color="auto"/>
              <w:right w:val="single" w:sz="4" w:space="0" w:color="auto"/>
            </w:tcBorders>
          </w:tcPr>
          <w:p w:rsidR="00FD3D62" w:rsidRDefault="00FD3D62">
            <w:pPr>
              <w:jc w:val="both"/>
              <w:rPr>
                <w:rFonts w:cs="Arial"/>
              </w:rPr>
            </w:pPr>
          </w:p>
        </w:tc>
      </w:tr>
    </w:tbl>
    <w:p w:rsidR="00FD3D62" w:rsidRDefault="00FD3D62" w:rsidP="00FD3D62">
      <w:pPr>
        <w:ind w:right="-335"/>
        <w:jc w:val="both"/>
        <w:rPr>
          <w:rFonts w:ascii="Arial" w:hAnsi="Arial" w:cs="Arial"/>
          <w:lang w:val="es-ES" w:eastAsia="es-ES"/>
        </w:rPr>
      </w:pPr>
    </w:p>
    <w:p w:rsidR="00FD3D62" w:rsidRDefault="00FD3D62" w:rsidP="00FD3D62">
      <w:pPr>
        <w:numPr>
          <w:ilvl w:val="0"/>
          <w:numId w:val="3"/>
        </w:numPr>
        <w:spacing w:after="0" w:line="240" w:lineRule="auto"/>
        <w:ind w:right="-335"/>
        <w:jc w:val="both"/>
        <w:rPr>
          <w:rFonts w:cs="Arial"/>
        </w:rPr>
      </w:pPr>
      <w:r>
        <w:rPr>
          <w:rFonts w:cs="Arial"/>
        </w:rPr>
        <w:t>¿Qué evento tiene mayor probabilidad? _______________</w:t>
      </w:r>
    </w:p>
    <w:p w:rsidR="00FD3D62" w:rsidRDefault="00FD3D62" w:rsidP="00FD3D62">
      <w:pPr>
        <w:numPr>
          <w:ilvl w:val="0"/>
          <w:numId w:val="3"/>
        </w:numPr>
        <w:spacing w:after="0" w:line="240" w:lineRule="auto"/>
        <w:ind w:right="-335"/>
        <w:jc w:val="both"/>
        <w:rPr>
          <w:rFonts w:cs="Arial"/>
        </w:rPr>
      </w:pPr>
      <w:r>
        <w:rPr>
          <w:rFonts w:cs="Arial"/>
        </w:rPr>
        <w:t>¿Qué evento tiene menor probabilidad? _______________</w:t>
      </w:r>
    </w:p>
    <w:p w:rsidR="00FD3D62" w:rsidRDefault="00FD3D62" w:rsidP="00FD3D62">
      <w:pPr>
        <w:ind w:left="360"/>
        <w:rPr>
          <w:sz w:val="20"/>
          <w:szCs w:val="20"/>
        </w:rPr>
      </w:pPr>
    </w:p>
    <w:p w:rsidR="00FD3D62" w:rsidRPr="00FD3D62" w:rsidRDefault="00FD3D62" w:rsidP="00FD3D62">
      <w:pPr>
        <w:ind w:left="360"/>
        <w:rPr>
          <w:sz w:val="20"/>
          <w:szCs w:val="20"/>
        </w:rPr>
      </w:pPr>
    </w:p>
    <w:sectPr w:rsidR="00FD3D62" w:rsidRPr="00FD3D62" w:rsidSect="00C171A1">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s721BT-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721BT-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81B34"/>
    <w:multiLevelType w:val="hybridMultilevel"/>
    <w:tmpl w:val="CD1893B0"/>
    <w:lvl w:ilvl="0" w:tplc="122EF2D0">
      <w:start w:val="1"/>
      <w:numFmt w:val="lowerLetter"/>
      <w:lvlText w:val="%1)"/>
      <w:lvlJc w:val="left"/>
      <w:pPr>
        <w:ind w:left="720" w:hanging="360"/>
      </w:pPr>
      <w:rPr>
        <w:rFonts w:ascii="Swiss721BT-Light" w:hAnsi="Swiss721BT-Light" w:cs="Swiss721BT-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F76A15"/>
    <w:multiLevelType w:val="hybridMultilevel"/>
    <w:tmpl w:val="D178A1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D11AF0"/>
    <w:multiLevelType w:val="hybridMultilevel"/>
    <w:tmpl w:val="D4C424E2"/>
    <w:lvl w:ilvl="0" w:tplc="080A0017">
      <w:start w:val="1"/>
      <w:numFmt w:val="lowerLetter"/>
      <w:lvlText w:val="%1)"/>
      <w:lvlJc w:val="left"/>
      <w:pPr>
        <w:ind w:left="360" w:hanging="360"/>
      </w:pPr>
    </w:lvl>
    <w:lvl w:ilvl="1" w:tplc="080A0017">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15"/>
    <w:rsid w:val="00157877"/>
    <w:rsid w:val="00361E2F"/>
    <w:rsid w:val="00434815"/>
    <w:rsid w:val="007D2CBA"/>
    <w:rsid w:val="00AD0482"/>
    <w:rsid w:val="00C171A1"/>
    <w:rsid w:val="00CF1D68"/>
    <w:rsid w:val="00D73A46"/>
    <w:rsid w:val="00FD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D8454-CE74-40E2-B87A-3069482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Lupita</cp:lastModifiedBy>
  <cp:revision>2</cp:revision>
  <dcterms:created xsi:type="dcterms:W3CDTF">2017-09-27T15:39:00Z</dcterms:created>
  <dcterms:modified xsi:type="dcterms:W3CDTF">2017-09-27T15:39:00Z</dcterms:modified>
</cp:coreProperties>
</file>