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B4" w:rsidRPr="00766081" w:rsidRDefault="00766081" w:rsidP="00766081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-213236</wp:posOffset>
            </wp:positionH>
            <wp:positionV relativeFrom="paragraph">
              <wp:posOffset>-733540</wp:posOffset>
            </wp:positionV>
            <wp:extent cx="5902036" cy="1816924"/>
            <wp:effectExtent l="0" t="0" r="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ec1408795e6a6b4ec19678b04293ee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036" cy="1816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C8" w:rsidRPr="00766081">
        <w:rPr>
          <w:sz w:val="52"/>
          <w:szCs w:val="52"/>
        </w:rPr>
        <w:t>ESTUDIO DEL MUNDO NATURAL</w:t>
      </w:r>
    </w:p>
    <w:p w:rsidR="00FB37FB" w:rsidRPr="00FB37FB" w:rsidRDefault="00FB37FB" w:rsidP="00FB37FB"/>
    <w:p w:rsidR="00F940C8" w:rsidRPr="00F90805" w:rsidRDefault="00F940C8" w:rsidP="00F90805">
      <w:pPr>
        <w:pStyle w:val="Prrafodelista"/>
        <w:numPr>
          <w:ilvl w:val="0"/>
          <w:numId w:val="2"/>
        </w:numPr>
        <w:jc w:val="both"/>
        <w:rPr>
          <w:b/>
          <w:i/>
          <w:color w:val="000000" w:themeColor="text1"/>
          <w:sz w:val="32"/>
          <w:szCs w:val="32"/>
        </w:rPr>
      </w:pPr>
      <w:r w:rsidRPr="00F90805">
        <w:rPr>
          <w:b/>
          <w:i/>
          <w:color w:val="000000" w:themeColor="text1"/>
          <w:sz w:val="32"/>
          <w:szCs w:val="32"/>
        </w:rPr>
        <w:t>¿Qué es ciencia?</w:t>
      </w:r>
    </w:p>
    <w:p w:rsidR="00E57C7A" w:rsidRPr="00FB37FB" w:rsidRDefault="00E57C7A" w:rsidP="00F90805">
      <w:pPr>
        <w:pStyle w:val="Prrafodelista"/>
        <w:jc w:val="both"/>
        <w:rPr>
          <w:sz w:val="32"/>
          <w:szCs w:val="32"/>
        </w:rPr>
      </w:pPr>
      <w:r w:rsidRPr="00FB37FB">
        <w:rPr>
          <w:sz w:val="32"/>
          <w:szCs w:val="32"/>
        </w:rPr>
        <w:t>Es un  instrumento para, comprender, ap</w:t>
      </w:r>
      <w:r w:rsidR="00165E60">
        <w:rPr>
          <w:sz w:val="32"/>
          <w:szCs w:val="32"/>
        </w:rPr>
        <w:t>reciar y vivir en nuestro mundo.</w:t>
      </w:r>
    </w:p>
    <w:p w:rsidR="003638CC" w:rsidRPr="00165E60" w:rsidRDefault="00165E60" w:rsidP="00F90805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 </w:t>
      </w:r>
      <w:r w:rsidR="003638CC" w:rsidRPr="00FB37FB">
        <w:rPr>
          <w:sz w:val="32"/>
          <w:szCs w:val="32"/>
        </w:rPr>
        <w:t>parte fundamental en la cultura</w:t>
      </w:r>
      <w:r>
        <w:rPr>
          <w:sz w:val="32"/>
          <w:szCs w:val="32"/>
        </w:rPr>
        <w:t xml:space="preserve"> </w:t>
      </w:r>
      <w:r w:rsidR="003638CC" w:rsidRPr="00165E60">
        <w:rPr>
          <w:sz w:val="32"/>
          <w:szCs w:val="32"/>
        </w:rPr>
        <w:t>en la educación de los niños en las primeras edades, ya que la gran mayoría de los niños del</w:t>
      </w:r>
      <w:r>
        <w:rPr>
          <w:sz w:val="32"/>
          <w:szCs w:val="32"/>
        </w:rPr>
        <w:t xml:space="preserve"> </w:t>
      </w:r>
      <w:r w:rsidR="003638CC" w:rsidRPr="00165E60">
        <w:rPr>
          <w:sz w:val="32"/>
          <w:szCs w:val="32"/>
        </w:rPr>
        <w:t>ciclo inicial sienten curiosidad por el mundo que les rodea y necesitan puntos de referencias</w:t>
      </w:r>
      <w:r>
        <w:rPr>
          <w:sz w:val="32"/>
          <w:szCs w:val="32"/>
        </w:rPr>
        <w:t xml:space="preserve"> </w:t>
      </w:r>
      <w:r w:rsidR="003638CC" w:rsidRPr="00165E60">
        <w:rPr>
          <w:sz w:val="32"/>
          <w:szCs w:val="32"/>
        </w:rPr>
        <w:t>para encontrar su propia identidad.</w:t>
      </w:r>
    </w:p>
    <w:p w:rsidR="00F940C8" w:rsidRPr="00F90805" w:rsidRDefault="00F940C8" w:rsidP="00F90805">
      <w:pPr>
        <w:pStyle w:val="Prrafodelista"/>
        <w:numPr>
          <w:ilvl w:val="0"/>
          <w:numId w:val="3"/>
        </w:numPr>
        <w:jc w:val="both"/>
        <w:rPr>
          <w:b/>
          <w:i/>
          <w:color w:val="000000" w:themeColor="text1"/>
          <w:sz w:val="32"/>
          <w:szCs w:val="32"/>
        </w:rPr>
      </w:pPr>
      <w:r w:rsidRPr="00F90805">
        <w:rPr>
          <w:b/>
          <w:i/>
          <w:color w:val="000000" w:themeColor="text1"/>
          <w:sz w:val="32"/>
          <w:szCs w:val="32"/>
        </w:rPr>
        <w:t>Importancia de la ciencia a nivel preescolar</w:t>
      </w:r>
    </w:p>
    <w:p w:rsidR="00E57C7A" w:rsidRPr="00165E60" w:rsidRDefault="00165E60" w:rsidP="00F90805">
      <w:pPr>
        <w:pStyle w:val="Prrafodelista"/>
        <w:jc w:val="both"/>
        <w:rPr>
          <w:sz w:val="32"/>
          <w:szCs w:val="32"/>
        </w:rPr>
      </w:pPr>
      <w:r w:rsidRPr="00FB37FB">
        <w:rPr>
          <w:sz w:val="32"/>
          <w:szCs w:val="32"/>
        </w:rPr>
        <w:t>La</w:t>
      </w:r>
      <w:r w:rsidR="00E57C7A" w:rsidRPr="00FB37FB">
        <w:rPr>
          <w:sz w:val="32"/>
          <w:szCs w:val="32"/>
        </w:rPr>
        <w:t xml:space="preserve"> enseñanza de las Ciencias N</w:t>
      </w:r>
      <w:r>
        <w:rPr>
          <w:sz w:val="32"/>
          <w:szCs w:val="32"/>
        </w:rPr>
        <w:t xml:space="preserve">aturales en la primera infancia </w:t>
      </w:r>
      <w:r w:rsidR="00E57C7A" w:rsidRPr="00165E60">
        <w:rPr>
          <w:sz w:val="32"/>
          <w:szCs w:val="32"/>
        </w:rPr>
        <w:t>busca la “alfabetización científica”, lo que implica, además de la apreciación de la</w:t>
      </w:r>
      <w:r>
        <w:rPr>
          <w:sz w:val="32"/>
          <w:szCs w:val="32"/>
        </w:rPr>
        <w:t xml:space="preserve"> </w:t>
      </w:r>
      <w:r w:rsidR="00E57C7A" w:rsidRPr="00165E60">
        <w:rPr>
          <w:sz w:val="32"/>
          <w:szCs w:val="32"/>
        </w:rPr>
        <w:t>naturaleza, el conocimiento sobre el contenido de las mismas y una comprensión</w:t>
      </w:r>
      <w:r>
        <w:rPr>
          <w:sz w:val="32"/>
          <w:szCs w:val="32"/>
        </w:rPr>
        <w:t xml:space="preserve"> s</w:t>
      </w:r>
      <w:r w:rsidRPr="00165E60">
        <w:rPr>
          <w:sz w:val="32"/>
          <w:szCs w:val="32"/>
        </w:rPr>
        <w:t>obre</w:t>
      </w:r>
      <w:r w:rsidR="00E57C7A" w:rsidRPr="00165E60">
        <w:rPr>
          <w:sz w:val="32"/>
          <w:szCs w:val="32"/>
        </w:rPr>
        <w:t xml:space="preserve"> cómo se piensa y se razona sobre la ciencia</w:t>
      </w:r>
    </w:p>
    <w:p w:rsidR="00F940C8" w:rsidRPr="00F90805" w:rsidRDefault="00F940C8" w:rsidP="00F90805">
      <w:pPr>
        <w:pStyle w:val="Prrafodelista"/>
        <w:numPr>
          <w:ilvl w:val="0"/>
          <w:numId w:val="4"/>
        </w:numPr>
        <w:jc w:val="both"/>
        <w:rPr>
          <w:b/>
          <w:i/>
          <w:color w:val="000000" w:themeColor="text1"/>
          <w:sz w:val="32"/>
          <w:szCs w:val="32"/>
        </w:rPr>
      </w:pPr>
      <w:r w:rsidRPr="00F90805">
        <w:rPr>
          <w:b/>
          <w:i/>
          <w:color w:val="000000" w:themeColor="text1"/>
          <w:sz w:val="32"/>
          <w:szCs w:val="32"/>
        </w:rPr>
        <w:t>¿Cómo enseñar ciencias a nivel preescolar?</w:t>
      </w:r>
    </w:p>
    <w:p w:rsidR="00E57C7A" w:rsidRPr="00165E60" w:rsidRDefault="00E57C7A" w:rsidP="00F90805">
      <w:pPr>
        <w:pStyle w:val="Prrafodelista"/>
        <w:jc w:val="both"/>
        <w:rPr>
          <w:sz w:val="32"/>
          <w:szCs w:val="32"/>
        </w:rPr>
      </w:pPr>
      <w:r w:rsidRPr="00FB37FB">
        <w:rPr>
          <w:sz w:val="32"/>
          <w:szCs w:val="32"/>
        </w:rPr>
        <w:t xml:space="preserve">Con temáticas </w:t>
      </w:r>
      <w:r w:rsidR="00165E60">
        <w:rPr>
          <w:sz w:val="32"/>
          <w:szCs w:val="32"/>
        </w:rPr>
        <w:t xml:space="preserve">como; </w:t>
      </w:r>
      <w:r w:rsidRPr="00165E60">
        <w:rPr>
          <w:sz w:val="32"/>
          <w:szCs w:val="32"/>
        </w:rPr>
        <w:t>l</w:t>
      </w:r>
      <w:r w:rsidR="00165E60" w:rsidRPr="00165E60">
        <w:rPr>
          <w:sz w:val="32"/>
          <w:szCs w:val="32"/>
        </w:rPr>
        <w:t xml:space="preserve">a comprensión y el conocimiento </w:t>
      </w:r>
      <w:r w:rsidRPr="00165E60">
        <w:rPr>
          <w:sz w:val="32"/>
          <w:szCs w:val="32"/>
        </w:rPr>
        <w:t>sobre el origen de los fenómenos naturales, como también con su potencial para</w:t>
      </w:r>
      <w:r w:rsidR="00165E60" w:rsidRPr="00165E60">
        <w:rPr>
          <w:sz w:val="32"/>
          <w:szCs w:val="32"/>
        </w:rPr>
        <w:t xml:space="preserve"> </w:t>
      </w:r>
      <w:r w:rsidRPr="00165E60">
        <w:rPr>
          <w:sz w:val="32"/>
          <w:szCs w:val="32"/>
        </w:rPr>
        <w:t>fomentar la curiosidad, la experimentación y el descubrimiento, lo cual se basa</w:t>
      </w:r>
      <w:r w:rsidR="00165E60" w:rsidRPr="00165E60">
        <w:rPr>
          <w:sz w:val="32"/>
          <w:szCs w:val="32"/>
        </w:rPr>
        <w:t xml:space="preserve"> </w:t>
      </w:r>
      <w:r w:rsidRPr="00165E60">
        <w:rPr>
          <w:sz w:val="32"/>
          <w:szCs w:val="32"/>
        </w:rPr>
        <w:t>en la consideración de que el contacto directo con la naturaleza y la observación</w:t>
      </w:r>
      <w:r w:rsidR="00165E60" w:rsidRPr="00165E60">
        <w:rPr>
          <w:sz w:val="32"/>
          <w:szCs w:val="32"/>
        </w:rPr>
        <w:t xml:space="preserve"> </w:t>
      </w:r>
      <w:r w:rsidR="00165E60">
        <w:rPr>
          <w:sz w:val="32"/>
          <w:szCs w:val="32"/>
        </w:rPr>
        <w:t>de experimentos sencillos.</w:t>
      </w:r>
    </w:p>
    <w:p w:rsidR="003638CC" w:rsidRPr="00165E60" w:rsidRDefault="003638CC" w:rsidP="00F90805">
      <w:pPr>
        <w:pStyle w:val="Prrafodelista"/>
        <w:jc w:val="both"/>
        <w:rPr>
          <w:sz w:val="32"/>
          <w:szCs w:val="32"/>
        </w:rPr>
      </w:pPr>
      <w:r w:rsidRPr="00FB37FB">
        <w:rPr>
          <w:sz w:val="32"/>
          <w:szCs w:val="32"/>
        </w:rPr>
        <w:t>Adem</w:t>
      </w:r>
      <w:r w:rsidR="00165E60">
        <w:rPr>
          <w:sz w:val="32"/>
          <w:szCs w:val="32"/>
        </w:rPr>
        <w:t xml:space="preserve">ás se puede ver </w:t>
      </w:r>
      <w:r w:rsidRPr="00FB37FB">
        <w:rPr>
          <w:sz w:val="32"/>
          <w:szCs w:val="32"/>
        </w:rPr>
        <w:t>el cuidado de plantas y animales y la observación de experimentos;</w:t>
      </w:r>
      <w:r w:rsidR="00165E60">
        <w:rPr>
          <w:sz w:val="32"/>
          <w:szCs w:val="32"/>
        </w:rPr>
        <w:t xml:space="preserve"> </w:t>
      </w:r>
      <w:r w:rsidRPr="00165E60">
        <w:rPr>
          <w:sz w:val="32"/>
          <w:szCs w:val="32"/>
        </w:rPr>
        <w:t>la observación de videos o materiales sobre el conocimiento del</w:t>
      </w:r>
      <w:r w:rsidR="00165E60">
        <w:rPr>
          <w:sz w:val="32"/>
          <w:szCs w:val="32"/>
        </w:rPr>
        <w:t xml:space="preserve"> </w:t>
      </w:r>
      <w:r w:rsidRPr="00165E60">
        <w:rPr>
          <w:sz w:val="32"/>
          <w:szCs w:val="32"/>
        </w:rPr>
        <w:t>cuerpo humano, la siembra de parcelas y, en menor porcentaje, la observación del</w:t>
      </w:r>
      <w:r w:rsidR="00165E60">
        <w:rPr>
          <w:sz w:val="32"/>
          <w:szCs w:val="32"/>
        </w:rPr>
        <w:t xml:space="preserve"> </w:t>
      </w:r>
      <w:r w:rsidRPr="00165E60">
        <w:rPr>
          <w:sz w:val="32"/>
          <w:szCs w:val="32"/>
        </w:rPr>
        <w:t>estado del tiempo, el reciclado de materiales o la visita a áreas verdes.</w:t>
      </w:r>
    </w:p>
    <w:p w:rsidR="003638CC" w:rsidRPr="00165E60" w:rsidRDefault="003638CC" w:rsidP="00F90805">
      <w:pPr>
        <w:pStyle w:val="Prrafodelista"/>
        <w:jc w:val="both"/>
        <w:rPr>
          <w:sz w:val="32"/>
          <w:szCs w:val="32"/>
        </w:rPr>
      </w:pPr>
      <w:r w:rsidRPr="00FB37FB">
        <w:rPr>
          <w:sz w:val="32"/>
          <w:szCs w:val="32"/>
        </w:rPr>
        <w:lastRenderedPageBreak/>
        <w:t>Enseñar comprende mirarse en el horizonte de los niños qu</w:t>
      </w:r>
      <w:r w:rsidR="00165E60">
        <w:rPr>
          <w:sz w:val="32"/>
          <w:szCs w:val="32"/>
        </w:rPr>
        <w:t xml:space="preserve">e hay que formar de acuerdo con </w:t>
      </w:r>
      <w:r w:rsidRPr="00165E60">
        <w:rPr>
          <w:sz w:val="32"/>
          <w:szCs w:val="32"/>
        </w:rPr>
        <w:t>conceptos y criterios pedagógicos para fortalecer su desarrollo integral en las primeras</w:t>
      </w:r>
      <w:r w:rsidR="00165E60">
        <w:rPr>
          <w:sz w:val="32"/>
          <w:szCs w:val="32"/>
        </w:rPr>
        <w:t xml:space="preserve"> </w:t>
      </w:r>
      <w:r w:rsidRPr="00165E60">
        <w:rPr>
          <w:sz w:val="32"/>
          <w:szCs w:val="32"/>
        </w:rPr>
        <w:t>edades, recurriendo a su vida cotidiana para hacer ejercicios de ciencias, en un mundo que</w:t>
      </w:r>
      <w:r w:rsidR="00165E60">
        <w:rPr>
          <w:sz w:val="32"/>
          <w:szCs w:val="32"/>
        </w:rPr>
        <w:t xml:space="preserve"> </w:t>
      </w:r>
      <w:r w:rsidRPr="00165E60">
        <w:rPr>
          <w:sz w:val="32"/>
          <w:szCs w:val="32"/>
        </w:rPr>
        <w:t>no es indiferente a sus curiosidades y asombros.</w:t>
      </w:r>
    </w:p>
    <w:p w:rsidR="00F940C8" w:rsidRPr="00F90805" w:rsidRDefault="00F940C8" w:rsidP="00F90805">
      <w:pPr>
        <w:pStyle w:val="Prrafodelista"/>
        <w:numPr>
          <w:ilvl w:val="0"/>
          <w:numId w:val="5"/>
        </w:numPr>
        <w:jc w:val="both"/>
        <w:rPr>
          <w:b/>
          <w:i/>
          <w:sz w:val="32"/>
          <w:szCs w:val="32"/>
        </w:rPr>
      </w:pPr>
      <w:r w:rsidRPr="00F90805">
        <w:rPr>
          <w:b/>
          <w:i/>
          <w:sz w:val="32"/>
          <w:szCs w:val="32"/>
        </w:rPr>
        <w:t>¿Cómo aprender ciencias a nivel preescolar?</w:t>
      </w:r>
    </w:p>
    <w:p w:rsidR="00FB37FB" w:rsidRDefault="00FB37FB" w:rsidP="00F90805">
      <w:pPr>
        <w:pStyle w:val="Prrafodelista"/>
        <w:jc w:val="both"/>
        <w:rPr>
          <w:sz w:val="32"/>
          <w:szCs w:val="32"/>
        </w:rPr>
      </w:pPr>
      <w:r w:rsidRPr="00FB37FB">
        <w:rPr>
          <w:sz w:val="32"/>
          <w:szCs w:val="32"/>
        </w:rPr>
        <w:t xml:space="preserve">Los niños </w:t>
      </w:r>
      <w:r w:rsidR="00165E60">
        <w:rPr>
          <w:sz w:val="32"/>
          <w:szCs w:val="32"/>
        </w:rPr>
        <w:t xml:space="preserve">van aprendiendo porque </w:t>
      </w:r>
      <w:r w:rsidRPr="00FB37FB">
        <w:rPr>
          <w:sz w:val="32"/>
          <w:szCs w:val="32"/>
        </w:rPr>
        <w:t>tienen ideas y las ponen en práctica, desarro</w:t>
      </w:r>
      <w:r w:rsidR="00165E60">
        <w:rPr>
          <w:sz w:val="32"/>
          <w:szCs w:val="32"/>
        </w:rPr>
        <w:t xml:space="preserve">llan teorías que constantemente </w:t>
      </w:r>
      <w:r w:rsidRPr="00165E60">
        <w:rPr>
          <w:sz w:val="32"/>
          <w:szCs w:val="32"/>
        </w:rPr>
        <w:t xml:space="preserve">convierten en acción, utilizan distintos lenguajes </w:t>
      </w:r>
      <w:r w:rsidR="00165E60">
        <w:rPr>
          <w:sz w:val="32"/>
          <w:szCs w:val="32"/>
        </w:rPr>
        <w:t xml:space="preserve">para expresarlas, las examinan y </w:t>
      </w:r>
      <w:r w:rsidRPr="00165E60">
        <w:rPr>
          <w:sz w:val="32"/>
          <w:szCs w:val="32"/>
        </w:rPr>
        <w:t>reexaminan</w:t>
      </w:r>
      <w:r w:rsidR="00165E60">
        <w:rPr>
          <w:sz w:val="32"/>
          <w:szCs w:val="32"/>
        </w:rPr>
        <w:t>.</w:t>
      </w:r>
    </w:p>
    <w:p w:rsidR="00165E60" w:rsidRDefault="00165E60" w:rsidP="00F90805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Aunque muchos creen que los niños no pueden aprender nada a su corta edad, lo cierto es que aprenden de una manera muy rápida, porque están en constante exploración por el mundo que los rodea, al igual que un científico, que </w:t>
      </w:r>
      <w:proofErr w:type="gramStart"/>
      <w:r>
        <w:rPr>
          <w:sz w:val="32"/>
          <w:szCs w:val="32"/>
        </w:rPr>
        <w:t>explora</w:t>
      </w:r>
      <w:proofErr w:type="gramEnd"/>
      <w:r>
        <w:rPr>
          <w:sz w:val="32"/>
          <w:szCs w:val="32"/>
        </w:rPr>
        <w:t xml:space="preserve"> y busca respuestas ante algo nuevo.</w:t>
      </w:r>
    </w:p>
    <w:p w:rsidR="00165E60" w:rsidRDefault="00165E60" w:rsidP="00F90805">
      <w:pPr>
        <w:pStyle w:val="Prrafodelista"/>
        <w:jc w:val="both"/>
        <w:rPr>
          <w:sz w:val="32"/>
          <w:szCs w:val="32"/>
        </w:rPr>
      </w:pPr>
    </w:p>
    <w:p w:rsidR="00165E60" w:rsidRDefault="00165E60" w:rsidP="00F90805">
      <w:pPr>
        <w:pStyle w:val="Prrafodelista"/>
        <w:jc w:val="both"/>
        <w:rPr>
          <w:sz w:val="32"/>
          <w:szCs w:val="32"/>
        </w:rPr>
      </w:pPr>
    </w:p>
    <w:p w:rsidR="00165E60" w:rsidRDefault="00165E60" w:rsidP="00F90805">
      <w:pPr>
        <w:pStyle w:val="Prrafodelista"/>
        <w:jc w:val="both"/>
        <w:rPr>
          <w:sz w:val="32"/>
          <w:szCs w:val="32"/>
        </w:rPr>
      </w:pPr>
    </w:p>
    <w:p w:rsidR="00165E60" w:rsidRDefault="00165E60" w:rsidP="00F90805">
      <w:pPr>
        <w:pStyle w:val="Prrafodelista"/>
        <w:jc w:val="both"/>
        <w:rPr>
          <w:sz w:val="32"/>
          <w:szCs w:val="32"/>
        </w:rPr>
      </w:pPr>
    </w:p>
    <w:p w:rsidR="00165E60" w:rsidRDefault="00165E60" w:rsidP="00F90805">
      <w:pPr>
        <w:pStyle w:val="Prrafodelista"/>
        <w:jc w:val="both"/>
        <w:rPr>
          <w:sz w:val="32"/>
          <w:szCs w:val="32"/>
        </w:rPr>
      </w:pPr>
    </w:p>
    <w:p w:rsidR="00165E60" w:rsidRDefault="00165E60" w:rsidP="00F90805">
      <w:pPr>
        <w:pStyle w:val="Prrafodelista"/>
        <w:jc w:val="both"/>
        <w:rPr>
          <w:sz w:val="32"/>
          <w:szCs w:val="32"/>
        </w:rPr>
      </w:pPr>
    </w:p>
    <w:p w:rsidR="00165E60" w:rsidRDefault="00165E60" w:rsidP="00165E60">
      <w:pPr>
        <w:pStyle w:val="Prrafodelista"/>
        <w:rPr>
          <w:sz w:val="32"/>
          <w:szCs w:val="32"/>
        </w:rPr>
      </w:pPr>
    </w:p>
    <w:p w:rsidR="00165E60" w:rsidRDefault="00165E60" w:rsidP="00165E60">
      <w:pPr>
        <w:pStyle w:val="Prrafodelista"/>
        <w:rPr>
          <w:sz w:val="32"/>
          <w:szCs w:val="32"/>
        </w:rPr>
      </w:pPr>
    </w:p>
    <w:p w:rsidR="00165E60" w:rsidRDefault="00165E60" w:rsidP="00165E60">
      <w:pPr>
        <w:pStyle w:val="Prrafodelista"/>
        <w:rPr>
          <w:sz w:val="32"/>
          <w:szCs w:val="32"/>
        </w:rPr>
      </w:pPr>
    </w:p>
    <w:p w:rsidR="00165E60" w:rsidRDefault="00165E60" w:rsidP="00165E60">
      <w:pPr>
        <w:pStyle w:val="Prrafodelista"/>
        <w:rPr>
          <w:sz w:val="32"/>
          <w:szCs w:val="32"/>
        </w:rPr>
      </w:pPr>
    </w:p>
    <w:p w:rsidR="00165E60" w:rsidRDefault="00165E60" w:rsidP="00165E60">
      <w:pPr>
        <w:pStyle w:val="Prrafodelista"/>
        <w:rPr>
          <w:sz w:val="32"/>
          <w:szCs w:val="32"/>
        </w:rPr>
      </w:pPr>
    </w:p>
    <w:p w:rsidR="00165E60" w:rsidRPr="00D7339A" w:rsidRDefault="00165E60" w:rsidP="00D7339A">
      <w:pPr>
        <w:rPr>
          <w:sz w:val="32"/>
          <w:szCs w:val="32"/>
        </w:rPr>
      </w:pPr>
    </w:p>
    <w:p w:rsidR="00D7339A" w:rsidRDefault="00165E60" w:rsidP="00D7339A">
      <w:pPr>
        <w:pStyle w:val="Prrafodelista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Victoria Berenice </w:t>
      </w:r>
      <w:proofErr w:type="spellStart"/>
      <w:r>
        <w:rPr>
          <w:sz w:val="32"/>
          <w:szCs w:val="32"/>
        </w:rPr>
        <w:t>Monrreal</w:t>
      </w:r>
      <w:proofErr w:type="spellEnd"/>
      <w:r>
        <w:rPr>
          <w:sz w:val="32"/>
          <w:szCs w:val="32"/>
        </w:rPr>
        <w:t xml:space="preserve"> Cam</w:t>
      </w:r>
      <w:r w:rsidR="00B46CEC">
        <w:rPr>
          <w:sz w:val="32"/>
          <w:szCs w:val="32"/>
        </w:rPr>
        <w:t>a</w:t>
      </w:r>
      <w:r>
        <w:rPr>
          <w:sz w:val="32"/>
          <w:szCs w:val="32"/>
        </w:rPr>
        <w:t>cho 1”C”</w:t>
      </w:r>
    </w:p>
    <w:p w:rsidR="00D7339A" w:rsidRPr="00D7339A" w:rsidRDefault="00D7339A" w:rsidP="00D7339A">
      <w:pPr>
        <w:pStyle w:val="Prrafodelista"/>
        <w:jc w:val="right"/>
        <w:rPr>
          <w:sz w:val="32"/>
          <w:szCs w:val="32"/>
        </w:rPr>
      </w:pPr>
      <w:r>
        <w:rPr>
          <w:sz w:val="32"/>
          <w:szCs w:val="32"/>
        </w:rPr>
        <w:t>30/ Semptiembre/2020</w:t>
      </w:r>
      <w:bookmarkStart w:id="0" w:name="_GoBack"/>
      <w:bookmarkEnd w:id="0"/>
    </w:p>
    <w:sectPr w:rsidR="00D7339A" w:rsidRPr="00D7339A" w:rsidSect="00C02BF1">
      <w:pgSz w:w="11906" w:h="16838"/>
      <w:pgMar w:top="1417" w:right="1701" w:bottom="1417" w:left="1701" w:header="708" w:footer="708" w:gutter="0"/>
      <w:pgBorders w:offsetFrom="page">
        <w:top w:val="dotted" w:sz="36" w:space="24" w:color="51D9FF" w:themeColor="accent4" w:themeTint="99"/>
        <w:left w:val="dotted" w:sz="36" w:space="24" w:color="51D9FF" w:themeColor="accent4" w:themeTint="99"/>
        <w:bottom w:val="dotted" w:sz="36" w:space="24" w:color="51D9FF" w:themeColor="accent4" w:themeTint="99"/>
        <w:right w:val="dotted" w:sz="36" w:space="24" w:color="51D9FF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92" w:rsidRDefault="00D51192" w:rsidP="00FB37FB">
      <w:pPr>
        <w:spacing w:after="0" w:line="240" w:lineRule="auto"/>
      </w:pPr>
      <w:r>
        <w:separator/>
      </w:r>
    </w:p>
  </w:endnote>
  <w:endnote w:type="continuationSeparator" w:id="0">
    <w:p w:rsidR="00D51192" w:rsidRDefault="00D51192" w:rsidP="00FB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92" w:rsidRDefault="00D51192" w:rsidP="00FB37FB">
      <w:pPr>
        <w:spacing w:after="0" w:line="240" w:lineRule="auto"/>
      </w:pPr>
      <w:r>
        <w:separator/>
      </w:r>
    </w:p>
  </w:footnote>
  <w:footnote w:type="continuationSeparator" w:id="0">
    <w:p w:rsidR="00D51192" w:rsidRDefault="00D51192" w:rsidP="00FB3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655"/>
    <w:multiLevelType w:val="hybridMultilevel"/>
    <w:tmpl w:val="23A0F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0EB7"/>
    <w:multiLevelType w:val="hybridMultilevel"/>
    <w:tmpl w:val="5BD80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614F"/>
    <w:multiLevelType w:val="hybridMultilevel"/>
    <w:tmpl w:val="A11EAC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3EB7"/>
    <w:multiLevelType w:val="hybridMultilevel"/>
    <w:tmpl w:val="48486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3316F"/>
    <w:multiLevelType w:val="hybridMultilevel"/>
    <w:tmpl w:val="52C60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C8"/>
    <w:rsid w:val="00086D38"/>
    <w:rsid w:val="00165E60"/>
    <w:rsid w:val="003638CC"/>
    <w:rsid w:val="00766081"/>
    <w:rsid w:val="007E59AE"/>
    <w:rsid w:val="00B46CEC"/>
    <w:rsid w:val="00C02BF1"/>
    <w:rsid w:val="00D51192"/>
    <w:rsid w:val="00D7339A"/>
    <w:rsid w:val="00DA5BB4"/>
    <w:rsid w:val="00E57C7A"/>
    <w:rsid w:val="00F90805"/>
    <w:rsid w:val="00F940C8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0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7FB"/>
  </w:style>
  <w:style w:type="paragraph" w:styleId="Piedepgina">
    <w:name w:val="footer"/>
    <w:basedOn w:val="Normal"/>
    <w:link w:val="PiedepginaCar"/>
    <w:uiPriority w:val="99"/>
    <w:unhideWhenUsed/>
    <w:rsid w:val="00FB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7FB"/>
  </w:style>
  <w:style w:type="paragraph" w:styleId="Ttulo">
    <w:name w:val="Title"/>
    <w:basedOn w:val="Normal"/>
    <w:next w:val="Normal"/>
    <w:link w:val="TtuloCar"/>
    <w:uiPriority w:val="10"/>
    <w:qFormat/>
    <w:rsid w:val="00FB37FB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37FB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0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7FB"/>
  </w:style>
  <w:style w:type="paragraph" w:styleId="Piedepgina">
    <w:name w:val="footer"/>
    <w:basedOn w:val="Normal"/>
    <w:link w:val="PiedepginaCar"/>
    <w:uiPriority w:val="99"/>
    <w:unhideWhenUsed/>
    <w:rsid w:val="00FB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7FB"/>
  </w:style>
  <w:style w:type="paragraph" w:styleId="Ttulo">
    <w:name w:val="Title"/>
    <w:basedOn w:val="Normal"/>
    <w:next w:val="Normal"/>
    <w:link w:val="TtuloCar"/>
    <w:uiPriority w:val="10"/>
    <w:qFormat/>
    <w:rsid w:val="00FB37FB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37FB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Eddy</cp:lastModifiedBy>
  <cp:revision>4</cp:revision>
  <dcterms:created xsi:type="dcterms:W3CDTF">2020-09-30T04:17:00Z</dcterms:created>
  <dcterms:modified xsi:type="dcterms:W3CDTF">2020-09-30T22:25:00Z</dcterms:modified>
</cp:coreProperties>
</file>