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56" w:rsidRDefault="00C60856" w:rsidP="00C60856">
      <w:pPr>
        <w:spacing w:after="0"/>
      </w:pPr>
    </w:p>
    <w:p w:rsidR="00C60856" w:rsidRDefault="00C60856" w:rsidP="0004311C">
      <w:pPr>
        <w:spacing w:after="0"/>
        <w:jc w:val="center"/>
      </w:pPr>
      <w:r>
        <w:rPr>
          <w:noProof/>
          <w:lang w:eastAsia="es-MX"/>
        </w:rPr>
        <w:drawing>
          <wp:anchor distT="0" distB="0" distL="114300" distR="114300" simplePos="0" relativeHeight="251659264" behindDoc="0" locked="0" layoutInCell="1" allowOverlap="1" wp14:anchorId="54D78799" wp14:editId="6B79EA8C">
            <wp:simplePos x="0" y="0"/>
            <wp:positionH relativeFrom="margin">
              <wp:posOffset>-378372</wp:posOffset>
            </wp:positionH>
            <wp:positionV relativeFrom="paragraph">
              <wp:posOffset>61201</wp:posOffset>
            </wp:positionV>
            <wp:extent cx="1426845" cy="1144270"/>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845" cy="1144270"/>
                    </a:xfrm>
                    <a:prstGeom prst="rect">
                      <a:avLst/>
                    </a:prstGeom>
                    <a:noFill/>
                  </pic:spPr>
                </pic:pic>
              </a:graphicData>
            </a:graphic>
            <wp14:sizeRelH relativeFrom="page">
              <wp14:pctWidth>0</wp14:pctWidth>
            </wp14:sizeRelH>
            <wp14:sizeRelV relativeFrom="page">
              <wp14:pctHeight>0</wp14:pctHeight>
            </wp14:sizeRelV>
          </wp:anchor>
        </w:drawing>
      </w:r>
    </w:p>
    <w:p w:rsidR="00C60856" w:rsidRPr="001C2B77" w:rsidRDefault="00C60856" w:rsidP="00C60856">
      <w:pPr>
        <w:spacing w:before="100" w:beforeAutospacing="1" w:after="100" w:afterAutospacing="1" w:line="240" w:lineRule="auto"/>
        <w:jc w:val="center"/>
        <w:rPr>
          <w:rFonts w:ascii="Arial" w:eastAsia="Times New Roman" w:hAnsi="Arial" w:cs="Arial"/>
          <w:color w:val="000000"/>
          <w:sz w:val="32"/>
          <w:szCs w:val="25"/>
          <w:lang w:eastAsia="es-MX"/>
        </w:rPr>
      </w:pPr>
      <w:r>
        <w:rPr>
          <w:rFonts w:ascii="Bell MT" w:hAnsi="Bell MT"/>
          <w:color w:val="222A35" w:themeColor="text2" w:themeShade="80"/>
          <w:sz w:val="56"/>
        </w:rPr>
        <w:t>Escuela Normal de Educación Preescolar</w:t>
      </w:r>
    </w:p>
    <w:p w:rsidR="00C60856" w:rsidRDefault="00C60856" w:rsidP="00C60856">
      <w:pPr>
        <w:jc w:val="center"/>
        <w:rPr>
          <w:rFonts w:ascii="Bell MT" w:hAnsi="Bell MT"/>
          <w:color w:val="222A35" w:themeColor="text2" w:themeShade="80"/>
          <w:sz w:val="56"/>
        </w:rPr>
      </w:pPr>
    </w:p>
    <w:p w:rsidR="00C60856" w:rsidRDefault="00C60856" w:rsidP="00C60856">
      <w:pPr>
        <w:jc w:val="center"/>
        <w:rPr>
          <w:rFonts w:ascii="Bell MT" w:hAnsi="Bell MT"/>
          <w:color w:val="222A35" w:themeColor="text2" w:themeShade="80"/>
          <w:sz w:val="52"/>
        </w:rPr>
      </w:pPr>
      <w:r>
        <w:rPr>
          <w:rFonts w:ascii="Bell MT" w:hAnsi="Bell MT"/>
          <w:b/>
          <w:color w:val="C45911" w:themeColor="accent2" w:themeShade="BF"/>
          <w:sz w:val="52"/>
        </w:rPr>
        <w:t>Materia:</w:t>
      </w:r>
      <w:r>
        <w:rPr>
          <w:rFonts w:ascii="Bell MT" w:hAnsi="Bell MT"/>
          <w:color w:val="C45911" w:themeColor="accent2" w:themeShade="BF"/>
          <w:sz w:val="52"/>
        </w:rPr>
        <w:t xml:space="preserve"> </w:t>
      </w:r>
      <w:r>
        <w:rPr>
          <w:rFonts w:ascii="Bell MT" w:hAnsi="Bell MT"/>
          <w:color w:val="222A35" w:themeColor="text2" w:themeShade="80"/>
          <w:sz w:val="52"/>
        </w:rPr>
        <w:t>Iniciación al trabajo docente</w:t>
      </w:r>
    </w:p>
    <w:p w:rsidR="00C60856" w:rsidRDefault="00C60856" w:rsidP="00C60856">
      <w:pPr>
        <w:jc w:val="center"/>
        <w:rPr>
          <w:rFonts w:ascii="Bell MT" w:hAnsi="Bell MT"/>
          <w:color w:val="C45911" w:themeColor="accent2" w:themeShade="BF"/>
          <w:sz w:val="10"/>
        </w:rPr>
      </w:pPr>
    </w:p>
    <w:p w:rsidR="00C60856" w:rsidRDefault="00C60856" w:rsidP="00C60856">
      <w:pPr>
        <w:jc w:val="center"/>
        <w:rPr>
          <w:rFonts w:ascii="Bell MT" w:hAnsi="Bell MT"/>
          <w:color w:val="222A35" w:themeColor="text2" w:themeShade="80"/>
          <w:sz w:val="52"/>
        </w:rPr>
      </w:pPr>
      <w:r>
        <w:rPr>
          <w:rFonts w:ascii="Bell MT" w:hAnsi="Bell MT"/>
          <w:b/>
          <w:color w:val="ED7D31" w:themeColor="accent2"/>
          <w:sz w:val="52"/>
        </w:rPr>
        <w:t>Trabajo:</w:t>
      </w:r>
      <w:r>
        <w:rPr>
          <w:rFonts w:ascii="Bell MT" w:hAnsi="Bell MT"/>
          <w:color w:val="ED7D31" w:themeColor="accent2"/>
          <w:sz w:val="52"/>
        </w:rPr>
        <w:t xml:space="preserve"> </w:t>
      </w:r>
      <w:r>
        <w:rPr>
          <w:rFonts w:ascii="Bell MT" w:hAnsi="Bell MT"/>
          <w:color w:val="222A35" w:themeColor="text2" w:themeShade="80"/>
          <w:sz w:val="52"/>
        </w:rPr>
        <w:t>Preguntas rectoras para el análisis de las lecturas sobre el diario escolar</w:t>
      </w:r>
    </w:p>
    <w:p w:rsidR="00C60856" w:rsidRDefault="00C60856" w:rsidP="00C60856">
      <w:pPr>
        <w:jc w:val="center"/>
        <w:rPr>
          <w:rFonts w:ascii="Bell MT" w:hAnsi="Bell MT"/>
          <w:color w:val="222A35" w:themeColor="text2" w:themeShade="80"/>
          <w:sz w:val="10"/>
        </w:rPr>
      </w:pPr>
    </w:p>
    <w:p w:rsidR="00C60856" w:rsidRDefault="00C60856" w:rsidP="00C60856">
      <w:pPr>
        <w:jc w:val="center"/>
        <w:rPr>
          <w:rFonts w:ascii="Bell MT" w:hAnsi="Bell MT"/>
          <w:color w:val="222A35" w:themeColor="text2" w:themeShade="80"/>
          <w:sz w:val="52"/>
        </w:rPr>
      </w:pPr>
      <w:r>
        <w:rPr>
          <w:rFonts w:ascii="Bell MT" w:hAnsi="Bell MT"/>
          <w:b/>
          <w:color w:val="C45911" w:themeColor="accent2" w:themeShade="BF"/>
          <w:sz w:val="52"/>
        </w:rPr>
        <w:t>Docente:</w:t>
      </w:r>
      <w:r>
        <w:rPr>
          <w:rFonts w:ascii="Bell MT" w:hAnsi="Bell MT"/>
          <w:color w:val="C45911" w:themeColor="accent2" w:themeShade="BF"/>
          <w:sz w:val="52"/>
        </w:rPr>
        <w:t xml:space="preserve"> </w:t>
      </w:r>
      <w:r>
        <w:rPr>
          <w:rFonts w:ascii="Bell MT" w:hAnsi="Bell MT"/>
          <w:color w:val="222A35" w:themeColor="text2" w:themeShade="80"/>
          <w:sz w:val="52"/>
        </w:rPr>
        <w:t>Isabel del Carmen Aguirre Ramos</w:t>
      </w:r>
    </w:p>
    <w:p w:rsidR="00C60856" w:rsidRDefault="00C60856" w:rsidP="00C60856">
      <w:pPr>
        <w:jc w:val="center"/>
        <w:rPr>
          <w:rFonts w:ascii="Bell MT" w:hAnsi="Bell MT"/>
          <w:color w:val="222A35" w:themeColor="text2" w:themeShade="80"/>
          <w:sz w:val="10"/>
        </w:rPr>
      </w:pPr>
    </w:p>
    <w:p w:rsidR="00C60856" w:rsidRDefault="00C60856" w:rsidP="00C60856">
      <w:pPr>
        <w:jc w:val="center"/>
        <w:rPr>
          <w:rFonts w:ascii="Bell MT" w:hAnsi="Bell MT"/>
          <w:color w:val="222A35" w:themeColor="text2" w:themeShade="80"/>
          <w:sz w:val="52"/>
        </w:rPr>
      </w:pPr>
      <w:r>
        <w:rPr>
          <w:rFonts w:ascii="Bell MT" w:hAnsi="Bell MT"/>
          <w:b/>
          <w:color w:val="833C0B" w:themeColor="accent2" w:themeShade="80"/>
          <w:sz w:val="52"/>
        </w:rPr>
        <w:t>Alumna:</w:t>
      </w:r>
      <w:r>
        <w:rPr>
          <w:rFonts w:ascii="Bell MT" w:hAnsi="Bell MT"/>
          <w:color w:val="833C0B" w:themeColor="accent2" w:themeShade="80"/>
          <w:sz w:val="52"/>
        </w:rPr>
        <w:t xml:space="preserve"> </w:t>
      </w:r>
      <w:r>
        <w:rPr>
          <w:rFonts w:ascii="Bell MT" w:hAnsi="Bell MT"/>
          <w:color w:val="222A35" w:themeColor="text2" w:themeShade="80"/>
          <w:sz w:val="52"/>
        </w:rPr>
        <w:t>Diana Martínez Rodríguez</w:t>
      </w:r>
    </w:p>
    <w:p w:rsidR="00C60856" w:rsidRDefault="00C60856" w:rsidP="00C60856">
      <w:pPr>
        <w:jc w:val="center"/>
        <w:rPr>
          <w:rFonts w:ascii="Bell MT" w:hAnsi="Bell MT"/>
          <w:color w:val="222A35" w:themeColor="text2" w:themeShade="80"/>
          <w:sz w:val="32"/>
        </w:rPr>
      </w:pPr>
    </w:p>
    <w:p w:rsidR="00C60856" w:rsidRDefault="00C60856" w:rsidP="00C60856">
      <w:pPr>
        <w:jc w:val="center"/>
        <w:rPr>
          <w:rFonts w:ascii="Bell MT" w:hAnsi="Bell MT"/>
          <w:color w:val="222A35" w:themeColor="text2" w:themeShade="80"/>
          <w:sz w:val="48"/>
        </w:rPr>
      </w:pPr>
      <w:r>
        <w:rPr>
          <w:rFonts w:ascii="Bell MT" w:hAnsi="Bell MT"/>
          <w:color w:val="222A35" w:themeColor="text2" w:themeShade="80"/>
          <w:sz w:val="48"/>
        </w:rPr>
        <w:t>2 “C”</w:t>
      </w:r>
    </w:p>
    <w:p w:rsidR="00C60856" w:rsidRDefault="00C60856" w:rsidP="00C60856">
      <w:pPr>
        <w:jc w:val="center"/>
        <w:rPr>
          <w:rFonts w:ascii="Bell MT" w:hAnsi="Bell MT"/>
          <w:color w:val="222A35" w:themeColor="text2" w:themeShade="80"/>
          <w:sz w:val="48"/>
        </w:rPr>
      </w:pPr>
    </w:p>
    <w:p w:rsidR="00C60856" w:rsidRDefault="00C60856" w:rsidP="00C60856">
      <w:pPr>
        <w:jc w:val="center"/>
        <w:rPr>
          <w:rFonts w:ascii="Bell MT" w:hAnsi="Bell MT"/>
          <w:color w:val="222A35" w:themeColor="text2" w:themeShade="80"/>
          <w:sz w:val="44"/>
        </w:rPr>
      </w:pPr>
      <w:r>
        <w:rPr>
          <w:rFonts w:ascii="Bell MT" w:hAnsi="Bell MT"/>
          <w:color w:val="222A35" w:themeColor="text2" w:themeShade="80"/>
          <w:sz w:val="44"/>
        </w:rPr>
        <w:t>14/10/20    Saltillo Coahuila</w:t>
      </w:r>
    </w:p>
    <w:p w:rsidR="00C60856" w:rsidRPr="00C60856" w:rsidRDefault="00C60856" w:rsidP="00C60856">
      <w:pPr>
        <w:jc w:val="center"/>
        <w:rPr>
          <w:rFonts w:ascii="Bell MT" w:hAnsi="Bell MT"/>
          <w:color w:val="222A35" w:themeColor="text2" w:themeShade="80"/>
          <w:sz w:val="44"/>
        </w:rPr>
      </w:pPr>
    </w:p>
    <w:p w:rsidR="00C60856" w:rsidRDefault="00C60856" w:rsidP="0004311C">
      <w:pPr>
        <w:spacing w:after="0"/>
        <w:jc w:val="center"/>
      </w:pPr>
    </w:p>
    <w:p w:rsidR="00C60856" w:rsidRDefault="00C60856" w:rsidP="0004311C">
      <w:pPr>
        <w:spacing w:after="0"/>
        <w:jc w:val="center"/>
        <w:rPr>
          <w:rFonts w:ascii="Arial" w:hAnsi="Arial" w:cs="Arial"/>
          <w:sz w:val="18"/>
        </w:rPr>
      </w:pPr>
    </w:p>
    <w:p w:rsidR="00C8111A" w:rsidRPr="00C60856" w:rsidRDefault="0004311C" w:rsidP="0004311C">
      <w:pPr>
        <w:spacing w:after="0"/>
        <w:jc w:val="center"/>
        <w:rPr>
          <w:rFonts w:ascii="Arial" w:hAnsi="Arial" w:cs="Arial"/>
          <w:sz w:val="18"/>
        </w:rPr>
      </w:pPr>
      <w:r w:rsidRPr="00C60856">
        <w:rPr>
          <w:rFonts w:ascii="Arial" w:hAnsi="Arial" w:cs="Arial"/>
          <w:sz w:val="18"/>
        </w:rPr>
        <w:lastRenderedPageBreak/>
        <w:t>PREGUNTAS RECTORAS PARA EL ANÁLSIS DE LAS LECTURAS SOBRE EL DIARIO DE CAMPO</w:t>
      </w:r>
    </w:p>
    <w:p w:rsidR="0004311C" w:rsidRPr="00C60856" w:rsidRDefault="0004311C" w:rsidP="0004311C">
      <w:pPr>
        <w:spacing w:after="0"/>
        <w:rPr>
          <w:rFonts w:ascii="Arial" w:hAnsi="Arial" w:cs="Arial"/>
          <w:sz w:val="18"/>
        </w:rPr>
      </w:pPr>
    </w:p>
    <w:p w:rsidR="0004311C" w:rsidRPr="00C60856" w:rsidRDefault="0004311C" w:rsidP="0004311C">
      <w:pPr>
        <w:spacing w:after="0"/>
        <w:rPr>
          <w:rFonts w:ascii="Arial" w:hAnsi="Arial" w:cs="Arial"/>
          <w:sz w:val="18"/>
        </w:rPr>
      </w:pPr>
      <w:r w:rsidRPr="00C60856">
        <w:rPr>
          <w:rFonts w:ascii="Arial" w:hAnsi="Arial" w:cs="Arial"/>
          <w:sz w:val="18"/>
        </w:rPr>
        <w:t>Según los autores:</w:t>
      </w:r>
    </w:p>
    <w:p w:rsidR="0004311C" w:rsidRPr="00C60856" w:rsidRDefault="0004311C" w:rsidP="0004311C">
      <w:pPr>
        <w:spacing w:after="0"/>
        <w:rPr>
          <w:rFonts w:ascii="Arial" w:hAnsi="Arial" w:cs="Arial"/>
          <w:sz w:val="18"/>
        </w:rPr>
      </w:pPr>
      <w:r w:rsidRPr="00C60856">
        <w:rPr>
          <w:rFonts w:ascii="Arial" w:hAnsi="Arial" w:cs="Arial"/>
          <w:sz w:val="18"/>
        </w:rPr>
        <w:t>Porlán, R. (2000). El diario del profesor. Un recurso para la investigación en el aula. Sevilla: Diada.</w:t>
      </w:r>
    </w:p>
    <w:p w:rsidR="0004311C" w:rsidRPr="00C60856" w:rsidRDefault="0004311C" w:rsidP="0004311C">
      <w:pPr>
        <w:spacing w:after="0"/>
        <w:rPr>
          <w:rFonts w:ascii="Arial" w:hAnsi="Arial" w:cs="Arial"/>
          <w:sz w:val="18"/>
        </w:rPr>
      </w:pPr>
      <w:r w:rsidRPr="00C60856">
        <w:rPr>
          <w:rFonts w:ascii="Arial" w:hAnsi="Arial" w:cs="Arial"/>
          <w:sz w:val="18"/>
        </w:rPr>
        <w:t>Apartado 4.2 y 4.3</w:t>
      </w:r>
    </w:p>
    <w:p w:rsidR="0004311C" w:rsidRPr="00C60856" w:rsidRDefault="0004311C" w:rsidP="0004311C">
      <w:pPr>
        <w:spacing w:after="0"/>
        <w:rPr>
          <w:rFonts w:ascii="Arial" w:hAnsi="Arial" w:cs="Arial"/>
          <w:sz w:val="18"/>
        </w:rPr>
      </w:pPr>
      <w:r w:rsidRPr="00C60856">
        <w:rPr>
          <w:rFonts w:ascii="Arial" w:hAnsi="Arial" w:cs="Arial"/>
          <w:sz w:val="18"/>
        </w:rPr>
        <w:t>Zabalza, M. A. (2011). Diarios de clase. Un instrumento de investigación y desarrollo profesional. Madrid: Narcea. Pp 35-50</w:t>
      </w:r>
    </w:p>
    <w:p w:rsidR="008F75BD" w:rsidRPr="00C60856" w:rsidRDefault="0004311C" w:rsidP="0004311C">
      <w:pPr>
        <w:spacing w:after="0"/>
        <w:rPr>
          <w:rFonts w:ascii="Arial" w:hAnsi="Arial" w:cs="Arial"/>
          <w:sz w:val="18"/>
        </w:rPr>
      </w:pPr>
      <w:r w:rsidRPr="00C60856">
        <w:rPr>
          <w:rFonts w:ascii="Arial" w:hAnsi="Arial" w:cs="Arial"/>
          <w:sz w:val="18"/>
        </w:rPr>
        <w:t xml:space="preserve">A partir </w:t>
      </w:r>
      <w:r w:rsidR="008F75BD" w:rsidRPr="00C60856">
        <w:rPr>
          <w:rFonts w:ascii="Arial" w:hAnsi="Arial" w:cs="Arial"/>
          <w:sz w:val="18"/>
        </w:rPr>
        <w:t>de la lectura de estos 2 autores, dar respuesta en referencia a estos cuestionamientos sobre el diario de clase.</w:t>
      </w:r>
    </w:p>
    <w:p w:rsidR="00B918D8" w:rsidRPr="00C60856" w:rsidRDefault="00B918D8" w:rsidP="00B918D8">
      <w:pPr>
        <w:rPr>
          <w:rFonts w:ascii="Arial" w:hAnsi="Arial" w:cs="Arial"/>
          <w:sz w:val="24"/>
        </w:rPr>
      </w:pPr>
    </w:p>
    <w:p w:rsidR="0002557C" w:rsidRPr="007D25BB" w:rsidRDefault="00C922B1" w:rsidP="00C922B1">
      <w:pPr>
        <w:pStyle w:val="Prrafodelista"/>
        <w:numPr>
          <w:ilvl w:val="0"/>
          <w:numId w:val="1"/>
        </w:numPr>
        <w:rPr>
          <w:rFonts w:ascii="Arial" w:hAnsi="Arial" w:cs="Arial"/>
          <w:color w:val="44546A" w:themeColor="text2"/>
          <w:sz w:val="24"/>
        </w:rPr>
      </w:pPr>
      <w:r w:rsidRPr="007D25BB">
        <w:rPr>
          <w:rFonts w:ascii="Arial" w:hAnsi="Arial" w:cs="Arial"/>
          <w:color w:val="44546A" w:themeColor="text2"/>
          <w:sz w:val="24"/>
        </w:rPr>
        <w:t xml:space="preserve">¿Cómo apoya la elaboración del diario de clases al docente reflexionar sobre su práctica? </w:t>
      </w:r>
    </w:p>
    <w:p w:rsidR="007D25BB" w:rsidRPr="007D25BB" w:rsidRDefault="007D25BB" w:rsidP="007D25BB">
      <w:pPr>
        <w:ind w:left="360"/>
        <w:rPr>
          <w:rFonts w:ascii="Arial" w:hAnsi="Arial" w:cs="Arial"/>
          <w:sz w:val="24"/>
        </w:rPr>
      </w:pPr>
      <w:r>
        <w:rPr>
          <w:rFonts w:ascii="Arial" w:hAnsi="Arial" w:cs="Arial"/>
          <w:sz w:val="24"/>
        </w:rPr>
        <w:t>Ya que es  una guía para la reflexión sobre la práctica, favoreciendo la toma de conciencia del profesor sobre su proceso de evaluación y sobre sus modelos de referencia. Establece conexiones significativas entre conocimiento práctico y conocimiento disciplinar.  Propicia el desarrollo de los niveles descriptivos, analítico-explicativos y valorativos del proceso de investigación y reflexión del docente.</w:t>
      </w:r>
    </w:p>
    <w:p w:rsidR="00C60856" w:rsidRPr="00C60856" w:rsidRDefault="00C60856" w:rsidP="00C60856">
      <w:pPr>
        <w:rPr>
          <w:rFonts w:ascii="Arial" w:hAnsi="Arial" w:cs="Arial"/>
          <w:sz w:val="24"/>
        </w:rPr>
      </w:pPr>
    </w:p>
    <w:p w:rsidR="0002557C" w:rsidRPr="000025A0" w:rsidRDefault="0002557C" w:rsidP="0002557C">
      <w:pPr>
        <w:pStyle w:val="Prrafodelista"/>
        <w:numPr>
          <w:ilvl w:val="0"/>
          <w:numId w:val="1"/>
        </w:numPr>
        <w:rPr>
          <w:rFonts w:ascii="Arial" w:hAnsi="Arial" w:cs="Arial"/>
          <w:color w:val="44546A" w:themeColor="text2"/>
          <w:sz w:val="24"/>
        </w:rPr>
      </w:pPr>
      <w:r w:rsidRPr="000025A0">
        <w:rPr>
          <w:rFonts w:ascii="Arial" w:hAnsi="Arial" w:cs="Arial"/>
          <w:color w:val="44546A" w:themeColor="text2"/>
          <w:sz w:val="24"/>
        </w:rPr>
        <w:t>¿</w:t>
      </w:r>
      <w:r w:rsidR="00C922B1" w:rsidRPr="000025A0">
        <w:rPr>
          <w:rFonts w:ascii="Arial" w:hAnsi="Arial" w:cs="Arial"/>
          <w:color w:val="44546A" w:themeColor="text2"/>
          <w:sz w:val="24"/>
        </w:rPr>
        <w:t xml:space="preserve">De acuerdo a la lectura de los autores que nos dicen y argumentan </w:t>
      </w:r>
      <w:r w:rsidRPr="000025A0">
        <w:rPr>
          <w:rFonts w:ascii="Arial" w:hAnsi="Arial" w:cs="Arial"/>
          <w:color w:val="44546A" w:themeColor="text2"/>
          <w:sz w:val="24"/>
        </w:rPr>
        <w:t>sobre:</w:t>
      </w:r>
    </w:p>
    <w:p w:rsidR="0002557C" w:rsidRPr="000025A0" w:rsidRDefault="0002557C" w:rsidP="0002557C">
      <w:pPr>
        <w:pStyle w:val="Prrafodelista"/>
        <w:ind w:left="360"/>
        <w:rPr>
          <w:rFonts w:ascii="Arial" w:hAnsi="Arial" w:cs="Arial"/>
          <w:color w:val="44546A" w:themeColor="text2"/>
          <w:sz w:val="24"/>
        </w:rPr>
      </w:pPr>
    </w:p>
    <w:p w:rsidR="00602089" w:rsidRPr="000025A0" w:rsidRDefault="0002557C" w:rsidP="00602089">
      <w:pPr>
        <w:pStyle w:val="Prrafodelista"/>
        <w:numPr>
          <w:ilvl w:val="0"/>
          <w:numId w:val="2"/>
        </w:numPr>
        <w:rPr>
          <w:rFonts w:ascii="Arial" w:hAnsi="Arial" w:cs="Arial"/>
          <w:color w:val="44546A" w:themeColor="text2"/>
          <w:sz w:val="24"/>
        </w:rPr>
      </w:pPr>
      <w:r w:rsidRPr="000025A0">
        <w:rPr>
          <w:rFonts w:ascii="Arial" w:hAnsi="Arial" w:cs="Arial"/>
          <w:color w:val="44546A" w:themeColor="text2"/>
          <w:sz w:val="24"/>
        </w:rPr>
        <w:t>¿Por qué es importante presentar en el diario las actividades que se realizaron al interior del salón de clases?</w:t>
      </w:r>
      <w:r w:rsidR="00602089" w:rsidRPr="000025A0">
        <w:rPr>
          <w:rFonts w:ascii="Arial" w:hAnsi="Arial" w:cs="Arial"/>
          <w:color w:val="44546A" w:themeColor="text2"/>
          <w:sz w:val="24"/>
        </w:rPr>
        <w:t xml:space="preserve"> </w:t>
      </w:r>
    </w:p>
    <w:p w:rsidR="00614742" w:rsidRPr="00614742" w:rsidRDefault="00614742" w:rsidP="00614742">
      <w:pPr>
        <w:rPr>
          <w:rFonts w:ascii="Arial" w:hAnsi="Arial" w:cs="Arial"/>
          <w:sz w:val="24"/>
        </w:rPr>
      </w:pPr>
      <w:r>
        <w:rPr>
          <w:rFonts w:ascii="Arial" w:hAnsi="Arial" w:cs="Arial"/>
          <w:sz w:val="24"/>
        </w:rPr>
        <w:t xml:space="preserve">Porque atreves de las anotaciones que vamos recogiendo en este caso de las actividades vamos </w:t>
      </w:r>
      <w:r w:rsidR="000025A0">
        <w:rPr>
          <w:rFonts w:ascii="Arial" w:hAnsi="Arial" w:cs="Arial"/>
          <w:sz w:val="24"/>
        </w:rPr>
        <w:t>acumulando</w:t>
      </w:r>
      <w:r>
        <w:rPr>
          <w:rFonts w:ascii="Arial" w:hAnsi="Arial" w:cs="Arial"/>
          <w:sz w:val="24"/>
        </w:rPr>
        <w:t xml:space="preserve"> </w:t>
      </w:r>
      <w:r w:rsidR="000025A0">
        <w:rPr>
          <w:rFonts w:ascii="Arial" w:hAnsi="Arial" w:cs="Arial"/>
          <w:sz w:val="24"/>
        </w:rPr>
        <w:t>información</w:t>
      </w:r>
      <w:r>
        <w:rPr>
          <w:rFonts w:ascii="Arial" w:hAnsi="Arial" w:cs="Arial"/>
          <w:sz w:val="24"/>
        </w:rPr>
        <w:t xml:space="preserve"> sobre la doble dimensión de la </w:t>
      </w:r>
      <w:r w:rsidR="000025A0">
        <w:rPr>
          <w:rFonts w:ascii="Arial" w:hAnsi="Arial" w:cs="Arial"/>
          <w:sz w:val="24"/>
        </w:rPr>
        <w:t>práctica</w:t>
      </w:r>
      <w:r>
        <w:rPr>
          <w:rFonts w:ascii="Arial" w:hAnsi="Arial" w:cs="Arial"/>
          <w:sz w:val="24"/>
        </w:rPr>
        <w:t xml:space="preserve"> profesional: los hechos en los que vamos participando y la evolución de dichos hechos y nuestra actuación han ido sufriendo a lo largo del tiempo.</w:t>
      </w:r>
      <w:r w:rsidR="000025A0">
        <w:rPr>
          <w:rFonts w:ascii="Arial" w:hAnsi="Arial" w:cs="Arial"/>
          <w:sz w:val="24"/>
        </w:rPr>
        <w:t xml:space="preserve"> Podemos obtener esa doble dimensión Sincrónica y diacrónica de nuestro estilo de enseñanza. </w:t>
      </w:r>
    </w:p>
    <w:p w:rsidR="00C60856" w:rsidRPr="00D86231" w:rsidRDefault="00C60856" w:rsidP="00C60856">
      <w:pPr>
        <w:rPr>
          <w:rFonts w:ascii="Arial" w:hAnsi="Arial" w:cs="Arial"/>
          <w:color w:val="44546A" w:themeColor="text2"/>
          <w:sz w:val="24"/>
        </w:rPr>
      </w:pPr>
    </w:p>
    <w:p w:rsidR="00D82AD9" w:rsidRPr="00D86231" w:rsidRDefault="0002557C" w:rsidP="00D82AD9">
      <w:pPr>
        <w:pStyle w:val="Prrafodelista"/>
        <w:numPr>
          <w:ilvl w:val="0"/>
          <w:numId w:val="2"/>
        </w:numPr>
        <w:rPr>
          <w:rFonts w:ascii="Arial" w:hAnsi="Arial" w:cs="Arial"/>
          <w:color w:val="44546A" w:themeColor="text2"/>
          <w:sz w:val="24"/>
        </w:rPr>
      </w:pPr>
      <w:r w:rsidRPr="00D86231">
        <w:rPr>
          <w:rFonts w:ascii="Arial" w:hAnsi="Arial" w:cs="Arial"/>
          <w:color w:val="44546A" w:themeColor="text2"/>
          <w:sz w:val="24"/>
        </w:rPr>
        <w:t>¿Por qué en el diario se tendría que hablar del desempeño de los alumnos (dificultades que tuvieron los alumnos al hacer ciertas actividades o ejercicios, reacciones de los alumnos ante determinadas actividades, comentarios, etc.) y si obtuvo los resultados esperados?</w:t>
      </w:r>
      <w:r w:rsidR="00602089" w:rsidRPr="00D86231">
        <w:rPr>
          <w:rFonts w:ascii="Arial" w:hAnsi="Arial" w:cs="Arial"/>
          <w:color w:val="44546A" w:themeColor="text2"/>
          <w:sz w:val="24"/>
        </w:rPr>
        <w:t xml:space="preserve"> </w:t>
      </w:r>
    </w:p>
    <w:p w:rsidR="00D82AD9" w:rsidRPr="00D82AD9" w:rsidRDefault="00D82AD9" w:rsidP="00D82AD9">
      <w:pPr>
        <w:rPr>
          <w:rFonts w:ascii="Arial" w:hAnsi="Arial" w:cs="Arial"/>
          <w:sz w:val="24"/>
        </w:rPr>
      </w:pPr>
      <w:r>
        <w:rPr>
          <w:rFonts w:ascii="Arial" w:hAnsi="Arial" w:cs="Arial"/>
          <w:sz w:val="24"/>
        </w:rPr>
        <w:t xml:space="preserve">Facilita reconocer los </w:t>
      </w:r>
      <w:r w:rsidR="00D86231">
        <w:rPr>
          <w:rFonts w:ascii="Arial" w:hAnsi="Arial" w:cs="Arial"/>
          <w:sz w:val="24"/>
        </w:rPr>
        <w:t>problemas</w:t>
      </w:r>
      <w:r>
        <w:rPr>
          <w:rFonts w:ascii="Arial" w:hAnsi="Arial" w:cs="Arial"/>
          <w:sz w:val="24"/>
        </w:rPr>
        <w:t xml:space="preserve"> y asumir la realidad escolar como compleja y cambiante, favoreciendo su tratamiento a través del análisis y seguimiento de los mismos. </w:t>
      </w:r>
    </w:p>
    <w:p w:rsidR="00C60856" w:rsidRPr="00C60856" w:rsidRDefault="00C60856" w:rsidP="00C60856">
      <w:pPr>
        <w:pStyle w:val="Prrafodelista"/>
        <w:rPr>
          <w:rFonts w:ascii="Arial" w:hAnsi="Arial" w:cs="Arial"/>
          <w:sz w:val="24"/>
        </w:rPr>
      </w:pPr>
    </w:p>
    <w:p w:rsidR="00C60856" w:rsidRPr="00C60856" w:rsidRDefault="00C60856" w:rsidP="00C60856">
      <w:pPr>
        <w:rPr>
          <w:rFonts w:ascii="Arial" w:hAnsi="Arial" w:cs="Arial"/>
          <w:sz w:val="24"/>
        </w:rPr>
      </w:pPr>
    </w:p>
    <w:p w:rsidR="0004311C" w:rsidRPr="00D86231" w:rsidRDefault="0002557C" w:rsidP="0004311C">
      <w:pPr>
        <w:pStyle w:val="Prrafodelista"/>
        <w:numPr>
          <w:ilvl w:val="0"/>
          <w:numId w:val="2"/>
        </w:numPr>
        <w:rPr>
          <w:rFonts w:ascii="Arial" w:hAnsi="Arial" w:cs="Arial"/>
          <w:color w:val="44546A" w:themeColor="text2"/>
          <w:sz w:val="24"/>
        </w:rPr>
      </w:pPr>
      <w:r w:rsidRPr="00D86231">
        <w:rPr>
          <w:rFonts w:ascii="Arial" w:hAnsi="Arial" w:cs="Arial"/>
          <w:color w:val="44546A" w:themeColor="text2"/>
          <w:sz w:val="24"/>
        </w:rPr>
        <w:lastRenderedPageBreak/>
        <w:t>Por qué es importante hacer notar en el diario las dificultades que se tuvieron</w:t>
      </w:r>
      <w:r w:rsidR="0004311C" w:rsidRPr="00D86231">
        <w:rPr>
          <w:rFonts w:ascii="Arial" w:hAnsi="Arial" w:cs="Arial"/>
          <w:color w:val="44546A" w:themeColor="text2"/>
          <w:sz w:val="24"/>
        </w:rPr>
        <w:t xml:space="preserve"> al dar algún tema y de cómo utiliza los materiales y recursos didácticos.</w:t>
      </w:r>
    </w:p>
    <w:p w:rsidR="00C60856" w:rsidRDefault="00D86231" w:rsidP="00C60856">
      <w:pPr>
        <w:rPr>
          <w:rFonts w:ascii="Arial" w:hAnsi="Arial" w:cs="Arial"/>
          <w:sz w:val="24"/>
        </w:rPr>
      </w:pPr>
      <w:r>
        <w:rPr>
          <w:rFonts w:ascii="Arial" w:hAnsi="Arial" w:cs="Arial"/>
          <w:sz w:val="24"/>
        </w:rPr>
        <w:t xml:space="preserve">Para conocer los problemas, investigarlos cambiar las concepciones asociadas con ellos y así preparar hipótesis de intervención novedosas que pretendan resolverlos, son pasos obligados en nuestro desarrollo. Además transformamos las nuevas concepciones, el nuevo programa de intervención en una nueva práctica consciente dirigida y evaluada. </w:t>
      </w:r>
    </w:p>
    <w:p w:rsidR="00D86231" w:rsidRPr="00183C78" w:rsidRDefault="00D86231" w:rsidP="00C60856">
      <w:pPr>
        <w:rPr>
          <w:rFonts w:ascii="Arial" w:hAnsi="Arial" w:cs="Arial"/>
          <w:color w:val="44546A" w:themeColor="text2"/>
          <w:sz w:val="24"/>
        </w:rPr>
      </w:pPr>
    </w:p>
    <w:p w:rsidR="00D8284D" w:rsidRPr="00183C78" w:rsidRDefault="0002557C" w:rsidP="00D8284D">
      <w:pPr>
        <w:pStyle w:val="Prrafodelista"/>
        <w:numPr>
          <w:ilvl w:val="0"/>
          <w:numId w:val="2"/>
        </w:numPr>
        <w:rPr>
          <w:rFonts w:ascii="Arial" w:hAnsi="Arial" w:cs="Arial"/>
          <w:color w:val="44546A" w:themeColor="text2"/>
          <w:sz w:val="24"/>
        </w:rPr>
      </w:pPr>
      <w:r w:rsidRPr="00183C78">
        <w:rPr>
          <w:rFonts w:ascii="Arial" w:hAnsi="Arial" w:cs="Arial"/>
          <w:color w:val="44546A" w:themeColor="text2"/>
          <w:sz w:val="24"/>
        </w:rPr>
        <w:t>Porque es importante</w:t>
      </w:r>
      <w:r w:rsidR="008F75BD" w:rsidRPr="00183C78">
        <w:rPr>
          <w:rFonts w:ascii="Arial" w:hAnsi="Arial" w:cs="Arial"/>
          <w:color w:val="44546A" w:themeColor="text2"/>
          <w:sz w:val="24"/>
        </w:rPr>
        <w:t xml:space="preserve"> sugerir y proponen en el diario las modificaciones que tuvieron que hacer en referencia a lo planeado partiendo </w:t>
      </w:r>
      <w:r w:rsidR="00602089" w:rsidRPr="00183C78">
        <w:rPr>
          <w:rFonts w:ascii="Arial" w:hAnsi="Arial" w:cs="Arial"/>
          <w:color w:val="44546A" w:themeColor="text2"/>
          <w:sz w:val="24"/>
        </w:rPr>
        <w:t>de alguna situación observada o una experiencia al dar la clase, o de algún caso especial con algún alumno (o con algunos) y de los cambios que deberí</w:t>
      </w:r>
      <w:r w:rsidR="0004311C" w:rsidRPr="00183C78">
        <w:rPr>
          <w:rFonts w:ascii="Arial" w:hAnsi="Arial" w:cs="Arial"/>
          <w:color w:val="44546A" w:themeColor="text2"/>
          <w:sz w:val="24"/>
        </w:rPr>
        <w:t>a hacer en su</w:t>
      </w:r>
      <w:r w:rsidR="00602089" w:rsidRPr="00183C78">
        <w:rPr>
          <w:rFonts w:ascii="Arial" w:hAnsi="Arial" w:cs="Arial"/>
          <w:color w:val="44546A" w:themeColor="text2"/>
          <w:sz w:val="24"/>
        </w:rPr>
        <w:t xml:space="preserve"> práctica docente.</w:t>
      </w:r>
      <w:r w:rsidR="00B80D74" w:rsidRPr="00183C78">
        <w:rPr>
          <w:rFonts w:ascii="Arial" w:hAnsi="Arial" w:cs="Arial"/>
          <w:color w:val="44546A" w:themeColor="text2"/>
          <w:sz w:val="24"/>
        </w:rPr>
        <w:tab/>
      </w:r>
    </w:p>
    <w:p w:rsidR="00183C78" w:rsidRPr="00183C78" w:rsidRDefault="00183C78" w:rsidP="00183C78">
      <w:pPr>
        <w:rPr>
          <w:rFonts w:ascii="Arial" w:hAnsi="Arial" w:cs="Arial"/>
          <w:sz w:val="24"/>
        </w:rPr>
      </w:pPr>
      <w:r>
        <w:rPr>
          <w:rFonts w:ascii="Arial" w:hAnsi="Arial" w:cs="Arial"/>
          <w:sz w:val="24"/>
        </w:rPr>
        <w:t xml:space="preserve">Para mejorar la práctica, es de gran valor identificar dichos problemas o situaciones que no fueron buenas, así se analiza y se hacen las modificaciones correspondientes, que tendrán como resultado un mejor desarrollo de las mismas y así llegara al propósito estipulado. </w:t>
      </w:r>
    </w:p>
    <w:p w:rsidR="00B80D74" w:rsidRPr="00B80D74" w:rsidRDefault="00B80D74" w:rsidP="00B80D74">
      <w:pPr>
        <w:rPr>
          <w:rFonts w:ascii="Arial" w:hAnsi="Arial" w:cs="Arial"/>
          <w:sz w:val="24"/>
        </w:rPr>
      </w:pPr>
    </w:p>
    <w:p w:rsidR="00D8284D" w:rsidRPr="00C60856" w:rsidRDefault="00D8284D" w:rsidP="00D8284D">
      <w:pPr>
        <w:pStyle w:val="Prrafodelista"/>
        <w:ind w:left="360"/>
        <w:rPr>
          <w:rFonts w:ascii="Arial" w:hAnsi="Arial" w:cs="Arial"/>
          <w:sz w:val="24"/>
        </w:rPr>
      </w:pPr>
    </w:p>
    <w:p w:rsidR="00D8284D" w:rsidRPr="00C60856" w:rsidRDefault="00D8284D" w:rsidP="00D8284D">
      <w:pPr>
        <w:pStyle w:val="Prrafodelista"/>
        <w:ind w:left="360"/>
        <w:rPr>
          <w:rFonts w:ascii="Arial" w:hAnsi="Arial" w:cs="Arial"/>
          <w:sz w:val="24"/>
        </w:rPr>
      </w:pPr>
      <w:bookmarkStart w:id="0" w:name="_GoBack"/>
      <w:bookmarkEnd w:id="0"/>
    </w:p>
    <w:p w:rsidR="00D8284D" w:rsidRPr="00C60856" w:rsidRDefault="00D8284D" w:rsidP="00D8284D">
      <w:pPr>
        <w:pStyle w:val="Prrafodelista"/>
        <w:ind w:left="360"/>
        <w:rPr>
          <w:rFonts w:ascii="Arial" w:hAnsi="Arial" w:cs="Arial"/>
          <w:sz w:val="24"/>
        </w:rPr>
      </w:pPr>
    </w:p>
    <w:p w:rsidR="00602089" w:rsidRPr="00C60856" w:rsidRDefault="00602089" w:rsidP="00C8111A">
      <w:pPr>
        <w:rPr>
          <w:rFonts w:ascii="Arial" w:hAnsi="Arial" w:cs="Arial"/>
          <w:sz w:val="24"/>
        </w:rPr>
      </w:pPr>
    </w:p>
    <w:p w:rsidR="0004311C" w:rsidRDefault="0004311C" w:rsidP="00C8111A"/>
    <w:p w:rsidR="00602089" w:rsidRDefault="00602089" w:rsidP="00C8111A"/>
    <w:p w:rsidR="0004311C" w:rsidRDefault="0004311C" w:rsidP="00C8111A"/>
    <w:sectPr w:rsidR="000431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E7423"/>
    <w:multiLevelType w:val="hybridMultilevel"/>
    <w:tmpl w:val="C1EC2F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CFA540D"/>
    <w:multiLevelType w:val="hybridMultilevel"/>
    <w:tmpl w:val="0044883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18"/>
    <w:rsid w:val="000025A0"/>
    <w:rsid w:val="0002557C"/>
    <w:rsid w:val="0004311C"/>
    <w:rsid w:val="00183C78"/>
    <w:rsid w:val="001E09B9"/>
    <w:rsid w:val="001F2F62"/>
    <w:rsid w:val="002A3646"/>
    <w:rsid w:val="00362513"/>
    <w:rsid w:val="00602089"/>
    <w:rsid w:val="00614742"/>
    <w:rsid w:val="00753C81"/>
    <w:rsid w:val="007D25BB"/>
    <w:rsid w:val="008F75BD"/>
    <w:rsid w:val="00A73E18"/>
    <w:rsid w:val="00B80D74"/>
    <w:rsid w:val="00B918D8"/>
    <w:rsid w:val="00C60856"/>
    <w:rsid w:val="00C8111A"/>
    <w:rsid w:val="00C922B1"/>
    <w:rsid w:val="00D8284D"/>
    <w:rsid w:val="00D82AD9"/>
    <w:rsid w:val="00D8623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F5FD9-938E-457D-9C4D-D847880F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6085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11A"/>
    <w:pPr>
      <w:ind w:left="720"/>
      <w:contextualSpacing/>
    </w:pPr>
  </w:style>
  <w:style w:type="character" w:customStyle="1" w:styleId="Ttulo2Car">
    <w:name w:val="Título 2 Car"/>
    <w:basedOn w:val="Fuentedeprrafopredeter"/>
    <w:link w:val="Ttulo2"/>
    <w:uiPriority w:val="9"/>
    <w:rsid w:val="00C6085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5302">
      <w:bodyDiv w:val="1"/>
      <w:marLeft w:val="0"/>
      <w:marRight w:val="0"/>
      <w:marTop w:val="0"/>
      <w:marBottom w:val="0"/>
      <w:divBdr>
        <w:top w:val="none" w:sz="0" w:space="0" w:color="auto"/>
        <w:left w:val="none" w:sz="0" w:space="0" w:color="auto"/>
        <w:bottom w:val="none" w:sz="0" w:space="0" w:color="auto"/>
        <w:right w:val="none" w:sz="0" w:space="0" w:color="auto"/>
      </w:divBdr>
    </w:div>
    <w:div w:id="8798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alemtz07.rodriguez@gmail.com</cp:lastModifiedBy>
  <cp:revision>4</cp:revision>
  <dcterms:created xsi:type="dcterms:W3CDTF">2020-10-13T21:31:00Z</dcterms:created>
  <dcterms:modified xsi:type="dcterms:W3CDTF">2020-10-13T23:54:00Z</dcterms:modified>
</cp:coreProperties>
</file>