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C3173" w14:textId="2EC596B4" w:rsidR="007D7455" w:rsidRDefault="007D7455" w:rsidP="007D7455">
      <w:pPr>
        <w:rPr>
          <w:rFonts w:ascii="Arial" w:eastAsia="Times New Roman" w:hAnsi="Arial" w:cs="Arial"/>
          <w:sz w:val="36"/>
          <w:szCs w:val="36"/>
          <w:lang w:val="en-US" w:eastAsia="en-US" w:bidi="ar-SA"/>
        </w:rPr>
      </w:pPr>
      <w:bookmarkStart w:id="0" w:name="_gjdgxs" w:colFirst="0" w:colLast="0"/>
      <w:bookmarkEnd w:id="0"/>
      <w:r>
        <w:rPr>
          <w:rFonts w:ascii="Arial" w:eastAsia="Times New Roman" w:hAnsi="Arial" w:cs="Arial"/>
          <w:noProof/>
          <w:sz w:val="36"/>
          <w:szCs w:val="36"/>
          <w:lang w:eastAsia="es-MX" w:bidi="ar-SA"/>
        </w:rPr>
        <w:drawing>
          <wp:anchor distT="0" distB="0" distL="114300" distR="114300" simplePos="0" relativeHeight="251658240" behindDoc="0" locked="0" layoutInCell="1" allowOverlap="1" wp14:anchorId="62D9B11B" wp14:editId="00989579">
            <wp:simplePos x="0" y="0"/>
            <wp:positionH relativeFrom="margin">
              <wp:posOffset>3624580</wp:posOffset>
            </wp:positionH>
            <wp:positionV relativeFrom="paragraph">
              <wp:posOffset>-727710</wp:posOffset>
            </wp:positionV>
            <wp:extent cx="952134" cy="109537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952134"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E961A" w14:textId="77777777" w:rsidR="00936111" w:rsidRDefault="00936111" w:rsidP="007D7455">
      <w:pPr>
        <w:jc w:val="center"/>
        <w:rPr>
          <w:rFonts w:ascii="Arial" w:hAnsi="Arial" w:cs="Arial"/>
          <w:b/>
          <w:sz w:val="28"/>
          <w:szCs w:val="28"/>
        </w:rPr>
      </w:pPr>
    </w:p>
    <w:p w14:paraId="55B1DE0B" w14:textId="1A8B49E5" w:rsidR="007D7455" w:rsidRDefault="007D7455" w:rsidP="007D7455">
      <w:pPr>
        <w:jc w:val="center"/>
        <w:rPr>
          <w:rFonts w:ascii="Arial" w:eastAsia="Arial" w:hAnsi="Arial" w:cs="Arial"/>
          <w:b/>
          <w:sz w:val="28"/>
          <w:szCs w:val="28"/>
        </w:rPr>
      </w:pPr>
      <w:r>
        <w:rPr>
          <w:rFonts w:ascii="Arial" w:hAnsi="Arial" w:cs="Arial"/>
          <w:b/>
          <w:sz w:val="28"/>
          <w:szCs w:val="28"/>
        </w:rPr>
        <w:t>Escuela Normal de Educación Preescolar.</w:t>
      </w:r>
    </w:p>
    <w:p w14:paraId="23A040F6" w14:textId="77777777" w:rsidR="007D7455" w:rsidRDefault="007D7455" w:rsidP="007D7455">
      <w:pPr>
        <w:jc w:val="center"/>
        <w:rPr>
          <w:rFonts w:ascii="Arial" w:eastAsiaTheme="minorHAnsi" w:hAnsi="Arial" w:cs="Arial"/>
          <w:b/>
          <w:sz w:val="24"/>
          <w:szCs w:val="24"/>
        </w:rPr>
      </w:pPr>
      <w:r>
        <w:rPr>
          <w:rFonts w:ascii="Arial" w:hAnsi="Arial" w:cs="Arial"/>
          <w:b/>
          <w:sz w:val="24"/>
          <w:szCs w:val="24"/>
        </w:rPr>
        <w:t>Licenciatura en educación preescolar</w:t>
      </w:r>
    </w:p>
    <w:p w14:paraId="55E8E599" w14:textId="77777777" w:rsidR="007D7455" w:rsidRDefault="007D7455" w:rsidP="007D7455">
      <w:pPr>
        <w:jc w:val="center"/>
        <w:rPr>
          <w:rFonts w:ascii="Arial" w:hAnsi="Arial" w:cs="Arial"/>
          <w:b/>
          <w:sz w:val="24"/>
          <w:szCs w:val="24"/>
        </w:rPr>
      </w:pPr>
      <w:r>
        <w:rPr>
          <w:rFonts w:ascii="Arial" w:hAnsi="Arial" w:cs="Arial"/>
          <w:b/>
          <w:sz w:val="24"/>
          <w:szCs w:val="24"/>
        </w:rPr>
        <w:t>Ciclo escolar 2020-2021</w:t>
      </w:r>
    </w:p>
    <w:p w14:paraId="62BCFC51" w14:textId="77777777" w:rsidR="007D7455" w:rsidRDefault="007D7455" w:rsidP="007D7455">
      <w:pPr>
        <w:rPr>
          <w:rFonts w:ascii="Arial" w:hAnsi="Arial" w:cs="Arial"/>
          <w:sz w:val="24"/>
          <w:szCs w:val="24"/>
        </w:rPr>
      </w:pPr>
    </w:p>
    <w:p w14:paraId="0728922F" w14:textId="77777777" w:rsidR="007D7455" w:rsidRDefault="007D7455" w:rsidP="007D7455">
      <w:pPr>
        <w:jc w:val="center"/>
        <w:rPr>
          <w:rFonts w:ascii="Arial" w:hAnsi="Arial" w:cs="Arial"/>
          <w:sz w:val="24"/>
          <w:szCs w:val="24"/>
        </w:rPr>
      </w:pPr>
      <w:r>
        <w:rPr>
          <w:rFonts w:ascii="Arial" w:hAnsi="Arial" w:cs="Arial"/>
          <w:b/>
          <w:sz w:val="24"/>
          <w:szCs w:val="24"/>
        </w:rPr>
        <w:t>Asignatura:</w:t>
      </w:r>
      <w:r>
        <w:rPr>
          <w:rFonts w:ascii="Arial" w:hAnsi="Arial" w:cs="Arial"/>
          <w:sz w:val="24"/>
          <w:szCs w:val="24"/>
        </w:rPr>
        <w:t xml:space="preserve"> Lenguaje y Alfabetización</w:t>
      </w:r>
    </w:p>
    <w:p w14:paraId="3A7CD7FC" w14:textId="77777777" w:rsidR="007D7455" w:rsidRDefault="007D7455" w:rsidP="007D7455">
      <w:pPr>
        <w:jc w:val="center"/>
        <w:rPr>
          <w:rFonts w:ascii="Arial" w:hAnsi="Arial" w:cs="Arial"/>
          <w:sz w:val="24"/>
          <w:szCs w:val="24"/>
        </w:rPr>
      </w:pPr>
      <w:r>
        <w:rPr>
          <w:rFonts w:ascii="Arial" w:hAnsi="Arial" w:cs="Arial"/>
          <w:b/>
          <w:sz w:val="24"/>
          <w:szCs w:val="24"/>
        </w:rPr>
        <w:t>Titular:</w:t>
      </w:r>
      <w:r>
        <w:rPr>
          <w:rFonts w:ascii="Arial" w:hAnsi="Arial" w:cs="Arial"/>
          <w:sz w:val="24"/>
          <w:szCs w:val="24"/>
        </w:rPr>
        <w:t xml:space="preserve"> María Elena Villarreal Márquez </w:t>
      </w:r>
    </w:p>
    <w:p w14:paraId="6276C040" w14:textId="77777777" w:rsidR="007D7455" w:rsidRDefault="007D7455" w:rsidP="007D7455">
      <w:pPr>
        <w:jc w:val="center"/>
        <w:rPr>
          <w:rFonts w:ascii="Arial" w:hAnsi="Arial" w:cs="Arial"/>
          <w:sz w:val="24"/>
          <w:szCs w:val="24"/>
        </w:rPr>
      </w:pPr>
    </w:p>
    <w:p w14:paraId="00BA5210" w14:textId="77777777" w:rsidR="007D7455" w:rsidRDefault="007D7455" w:rsidP="007D7455">
      <w:pPr>
        <w:jc w:val="center"/>
        <w:rPr>
          <w:rFonts w:ascii="Arial" w:hAnsi="Arial" w:cs="Arial"/>
          <w:color w:val="000000"/>
          <w:sz w:val="24"/>
          <w:szCs w:val="24"/>
        </w:rPr>
      </w:pPr>
      <w:r>
        <w:rPr>
          <w:rFonts w:ascii="Arial" w:hAnsi="Arial" w:cs="Arial"/>
          <w:b/>
          <w:sz w:val="24"/>
          <w:szCs w:val="24"/>
        </w:rPr>
        <w:t>Unidad 1:</w:t>
      </w:r>
      <w:r>
        <w:rPr>
          <w:rFonts w:ascii="Arial" w:hAnsi="Arial" w:cs="Arial"/>
          <w:sz w:val="24"/>
          <w:szCs w:val="24"/>
        </w:rPr>
        <w:t xml:space="preserve"> </w:t>
      </w:r>
      <w:r>
        <w:rPr>
          <w:rFonts w:ascii="Arial" w:hAnsi="Arial" w:cs="Arial"/>
          <w:color w:val="000000"/>
          <w:sz w:val="24"/>
          <w:szCs w:val="24"/>
        </w:rPr>
        <w:t>Diversas concepciones sobre la enseñanza del lenguaje escrito.</w:t>
      </w:r>
    </w:p>
    <w:p w14:paraId="06EAD821" w14:textId="77777777" w:rsidR="007D7455" w:rsidRDefault="007D7455" w:rsidP="007D7455">
      <w:pPr>
        <w:jc w:val="center"/>
        <w:rPr>
          <w:rFonts w:ascii="Arial" w:hAnsi="Arial" w:cs="Arial"/>
          <w:vanish/>
          <w:sz w:val="24"/>
          <w:szCs w:val="24"/>
        </w:rPr>
      </w:pPr>
    </w:p>
    <w:p w14:paraId="7A7212D2" w14:textId="77777777" w:rsidR="007D7455" w:rsidRDefault="007D7455" w:rsidP="007D7455">
      <w:pPr>
        <w:jc w:val="center"/>
        <w:rPr>
          <w:rFonts w:ascii="Arial" w:hAnsi="Arial" w:cs="Arial"/>
          <w:vanish/>
          <w:sz w:val="24"/>
          <w:szCs w:val="24"/>
        </w:rPr>
      </w:pPr>
    </w:p>
    <w:p w14:paraId="05490DC6" w14:textId="77777777" w:rsidR="007D7455" w:rsidRDefault="007D7455" w:rsidP="00936111">
      <w:pPr>
        <w:rPr>
          <w:rFonts w:ascii="Arial" w:hAnsi="Arial" w:cs="Arial"/>
          <w:sz w:val="24"/>
          <w:szCs w:val="24"/>
        </w:rPr>
      </w:pPr>
      <w:r>
        <w:rPr>
          <w:rFonts w:ascii="Arial" w:hAnsi="Arial" w:cs="Arial"/>
          <w:sz w:val="24"/>
          <w:szCs w:val="24"/>
        </w:rPr>
        <w:t>-Detecta los procesos de aprendizaje de sus alumnos para favorecer su desarrollo cognitivo y socioemocional.</w:t>
      </w:r>
    </w:p>
    <w:p w14:paraId="5EA20A05" w14:textId="77777777" w:rsidR="007D7455" w:rsidRDefault="007D7455" w:rsidP="00936111">
      <w:pPr>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p>
    <w:p w14:paraId="0967384A" w14:textId="77777777" w:rsidR="007D7455" w:rsidRDefault="007D7455" w:rsidP="00936111">
      <w:pPr>
        <w:rPr>
          <w:rFonts w:ascii="Arial" w:hAnsi="Arial" w:cs="Arial"/>
          <w:sz w:val="24"/>
          <w:szCs w:val="24"/>
        </w:rPr>
      </w:pPr>
      <w:r>
        <w:rPr>
          <w:rFonts w:ascii="Arial" w:hAnsi="Arial" w:cs="Arial"/>
          <w:sz w:val="24"/>
          <w:szCs w:val="24"/>
        </w:rPr>
        <w:t>-Integra recursos de la investigación educativa para enriquecer su práctica profesional, expresando si interés por el conocimiento, la ciencia y la mejora de la educación.</w:t>
      </w:r>
    </w:p>
    <w:p w14:paraId="57E71386" w14:textId="77777777" w:rsidR="007D7455" w:rsidRDefault="007D7455" w:rsidP="007D7455">
      <w:pPr>
        <w:jc w:val="center"/>
        <w:rPr>
          <w:rFonts w:ascii="Arial" w:hAnsi="Arial" w:cs="Arial"/>
          <w:sz w:val="24"/>
          <w:szCs w:val="24"/>
        </w:rPr>
      </w:pPr>
    </w:p>
    <w:p w14:paraId="56E4CEB3" w14:textId="0A184759" w:rsidR="007D7455" w:rsidRDefault="007D7455" w:rsidP="007D7455">
      <w:pPr>
        <w:spacing w:before="100" w:beforeAutospacing="1" w:after="100" w:afterAutospacing="1"/>
        <w:jc w:val="center"/>
        <w:rPr>
          <w:rFonts w:ascii="Arial" w:eastAsia="Times New Roman" w:hAnsi="Arial" w:cs="Arial"/>
          <w:color w:val="000000"/>
          <w:sz w:val="24"/>
          <w:szCs w:val="24"/>
        </w:rPr>
      </w:pPr>
      <w:r>
        <w:rPr>
          <w:rFonts w:ascii="Arial" w:hAnsi="Arial" w:cs="Arial"/>
          <w:b/>
          <w:sz w:val="24"/>
          <w:szCs w:val="24"/>
        </w:rPr>
        <w:t>Título del trabajo:</w:t>
      </w:r>
      <w:r>
        <w:rPr>
          <w:rFonts w:ascii="Arial" w:hAnsi="Arial" w:cs="Arial"/>
          <w:sz w:val="24"/>
          <w:szCs w:val="24"/>
        </w:rPr>
        <w:t xml:space="preserve"> Actividad en línea </w:t>
      </w:r>
      <w:r w:rsidR="00936111">
        <w:rPr>
          <w:rFonts w:ascii="Arial" w:hAnsi="Arial" w:cs="Arial"/>
          <w:sz w:val="24"/>
          <w:szCs w:val="24"/>
        </w:rPr>
        <w:t>4</w:t>
      </w:r>
      <w:r>
        <w:rPr>
          <w:rFonts w:ascii="Arial" w:hAnsi="Arial" w:cs="Arial"/>
          <w:sz w:val="24"/>
          <w:szCs w:val="24"/>
        </w:rPr>
        <w:t xml:space="preserve">: </w:t>
      </w:r>
      <w:r w:rsidR="00936111">
        <w:rPr>
          <w:rFonts w:ascii="Arial" w:hAnsi="Arial" w:cs="Arial"/>
          <w:sz w:val="24"/>
          <w:szCs w:val="24"/>
        </w:rPr>
        <w:t>Teoría Sociolingüística.</w:t>
      </w:r>
    </w:p>
    <w:p w14:paraId="5BF3CCBF" w14:textId="5B96518A" w:rsidR="007D7455" w:rsidRDefault="007D7455" w:rsidP="00936111">
      <w:pPr>
        <w:jc w:val="center"/>
        <w:rPr>
          <w:rFonts w:ascii="Arial" w:hAnsi="Arial" w:cs="Arial"/>
          <w:sz w:val="24"/>
          <w:szCs w:val="24"/>
        </w:rPr>
      </w:pPr>
      <w:r>
        <w:rPr>
          <w:rFonts w:ascii="Arial" w:hAnsi="Arial" w:cs="Arial"/>
          <w:b/>
          <w:sz w:val="24"/>
          <w:szCs w:val="24"/>
        </w:rPr>
        <w:t xml:space="preserve">Semestre: </w:t>
      </w:r>
      <w:r>
        <w:rPr>
          <w:rFonts w:ascii="Arial" w:hAnsi="Arial" w:cs="Arial"/>
          <w:sz w:val="24"/>
          <w:szCs w:val="24"/>
        </w:rPr>
        <w:t xml:space="preserve">3°              </w:t>
      </w:r>
      <w:r>
        <w:rPr>
          <w:rFonts w:ascii="Arial" w:hAnsi="Arial" w:cs="Arial"/>
          <w:b/>
          <w:sz w:val="24"/>
          <w:szCs w:val="24"/>
        </w:rPr>
        <w:t>Sección</w:t>
      </w:r>
      <w:r>
        <w:rPr>
          <w:rFonts w:ascii="Arial" w:hAnsi="Arial" w:cs="Arial"/>
          <w:sz w:val="24"/>
          <w:szCs w:val="24"/>
        </w:rPr>
        <w:t>: ”C”</w:t>
      </w:r>
    </w:p>
    <w:p w14:paraId="18AE8907" w14:textId="77777777" w:rsidR="00936111" w:rsidRDefault="00936111" w:rsidP="00936111">
      <w:pPr>
        <w:jc w:val="center"/>
        <w:rPr>
          <w:rFonts w:ascii="Arial" w:hAnsi="Arial" w:cs="Arial"/>
          <w:sz w:val="24"/>
          <w:szCs w:val="24"/>
        </w:rPr>
      </w:pPr>
    </w:p>
    <w:p w14:paraId="30C2F3A0" w14:textId="1E96C273" w:rsidR="00936111" w:rsidRPr="00936111" w:rsidRDefault="00936111" w:rsidP="00936111">
      <w:pPr>
        <w:jc w:val="center"/>
        <w:rPr>
          <w:rFonts w:ascii="Arial" w:hAnsi="Arial" w:cs="Arial"/>
          <w:b/>
          <w:bCs/>
          <w:sz w:val="24"/>
          <w:szCs w:val="24"/>
        </w:rPr>
      </w:pPr>
      <w:r w:rsidRPr="00936111">
        <w:rPr>
          <w:rFonts w:ascii="Arial" w:hAnsi="Arial" w:cs="Arial"/>
          <w:b/>
          <w:bCs/>
          <w:sz w:val="24"/>
          <w:szCs w:val="24"/>
        </w:rPr>
        <w:t>Integrantes:</w:t>
      </w:r>
    </w:p>
    <w:p w14:paraId="58570CE6" w14:textId="0F4502D8" w:rsidR="00936111" w:rsidRDefault="00936111" w:rsidP="00936111">
      <w:pPr>
        <w:jc w:val="center"/>
        <w:rPr>
          <w:rFonts w:ascii="Arial" w:hAnsi="Arial" w:cs="Arial"/>
          <w:sz w:val="24"/>
          <w:szCs w:val="24"/>
        </w:rPr>
      </w:pPr>
      <w:r>
        <w:rPr>
          <w:rFonts w:ascii="Arial" w:hAnsi="Arial" w:cs="Arial"/>
          <w:sz w:val="24"/>
          <w:szCs w:val="24"/>
        </w:rPr>
        <w:t>Cepeda Leos Marian Leonor #6</w:t>
      </w:r>
    </w:p>
    <w:p w14:paraId="0D62A221" w14:textId="456DF12F" w:rsidR="00936111" w:rsidRDefault="00936111" w:rsidP="00936111">
      <w:pPr>
        <w:jc w:val="center"/>
        <w:rPr>
          <w:rFonts w:ascii="Arial" w:hAnsi="Arial" w:cs="Arial"/>
          <w:sz w:val="24"/>
          <w:szCs w:val="24"/>
        </w:rPr>
      </w:pPr>
      <w:r>
        <w:rPr>
          <w:rFonts w:ascii="Arial" w:hAnsi="Arial" w:cs="Arial"/>
          <w:sz w:val="24"/>
          <w:szCs w:val="24"/>
        </w:rPr>
        <w:t>Dávila Bustos María Fernanda #7</w:t>
      </w:r>
    </w:p>
    <w:p w14:paraId="3B4C271A" w14:textId="3C1A7EBD" w:rsidR="00936111" w:rsidRDefault="00936111" w:rsidP="00936111">
      <w:pPr>
        <w:jc w:val="center"/>
        <w:rPr>
          <w:rFonts w:ascii="Arial" w:hAnsi="Arial" w:cs="Arial"/>
          <w:sz w:val="24"/>
          <w:szCs w:val="24"/>
        </w:rPr>
      </w:pPr>
      <w:r>
        <w:rPr>
          <w:rFonts w:ascii="Arial" w:hAnsi="Arial" w:cs="Arial"/>
          <w:sz w:val="24"/>
          <w:szCs w:val="24"/>
        </w:rPr>
        <w:t xml:space="preserve">Herrera Rodríguez Carolina Estefanía #9 </w:t>
      </w:r>
    </w:p>
    <w:p w14:paraId="0A8528E5" w14:textId="2882CAE5" w:rsidR="00936111" w:rsidRDefault="00936111" w:rsidP="00936111">
      <w:pPr>
        <w:jc w:val="center"/>
        <w:rPr>
          <w:rFonts w:ascii="Arial" w:hAnsi="Arial" w:cs="Arial"/>
          <w:sz w:val="24"/>
          <w:szCs w:val="24"/>
        </w:rPr>
      </w:pPr>
      <w:r>
        <w:rPr>
          <w:rFonts w:ascii="Arial" w:hAnsi="Arial" w:cs="Arial"/>
          <w:sz w:val="24"/>
          <w:szCs w:val="24"/>
        </w:rPr>
        <w:t>Laureano Valdez Lucia del Carmen #9</w:t>
      </w:r>
    </w:p>
    <w:p w14:paraId="1F84CF68" w14:textId="774034D6" w:rsidR="00936111" w:rsidRDefault="00936111" w:rsidP="00936111">
      <w:pPr>
        <w:ind w:left="720"/>
        <w:jc w:val="center"/>
        <w:rPr>
          <w:rFonts w:ascii="Arial" w:hAnsi="Arial" w:cs="Arial"/>
          <w:sz w:val="24"/>
          <w:szCs w:val="24"/>
        </w:rPr>
      </w:pPr>
      <w:r>
        <w:rPr>
          <w:rFonts w:ascii="Arial" w:hAnsi="Arial" w:cs="Arial"/>
          <w:sz w:val="24"/>
          <w:szCs w:val="24"/>
        </w:rPr>
        <w:t>Martínez Rodríguez Diana #10</w:t>
      </w:r>
    </w:p>
    <w:p w14:paraId="330294B4" w14:textId="77777777" w:rsidR="007D7455" w:rsidRDefault="007D7455" w:rsidP="007D7455">
      <w:pPr>
        <w:rPr>
          <w:rFonts w:ascii="Arial" w:hAnsi="Arial" w:cs="Arial"/>
          <w:sz w:val="24"/>
          <w:szCs w:val="24"/>
        </w:rPr>
      </w:pPr>
    </w:p>
    <w:p w14:paraId="050F84A7" w14:textId="77777777" w:rsidR="007D7455" w:rsidRDefault="007D7455" w:rsidP="007D7455">
      <w:pPr>
        <w:rPr>
          <w:rFonts w:ascii="Arial" w:hAnsi="Arial" w:cs="Arial"/>
          <w:sz w:val="24"/>
          <w:szCs w:val="24"/>
        </w:rPr>
      </w:pPr>
    </w:p>
    <w:p w14:paraId="3F60A42E" w14:textId="23374629" w:rsidR="007D7455" w:rsidRDefault="007D7455" w:rsidP="007D7455">
      <w:pPr>
        <w:jc w:val="right"/>
        <w:rPr>
          <w:rFonts w:asciiTheme="minorHAnsi" w:hAnsiTheme="minorHAnsi" w:cstheme="minorBidi"/>
        </w:rPr>
      </w:pPr>
      <w:r>
        <w:rPr>
          <w:rFonts w:ascii="Arial" w:hAnsi="Arial" w:cs="Arial"/>
          <w:sz w:val="24"/>
          <w:szCs w:val="24"/>
        </w:rPr>
        <w:t xml:space="preserve">Saltillo, Coahuila a Fecha </w:t>
      </w:r>
      <w:r w:rsidR="00936111">
        <w:rPr>
          <w:rFonts w:ascii="Arial" w:hAnsi="Arial" w:cs="Arial"/>
          <w:sz w:val="24"/>
          <w:szCs w:val="24"/>
        </w:rPr>
        <w:t>21</w:t>
      </w:r>
      <w:r>
        <w:rPr>
          <w:rFonts w:ascii="Arial" w:hAnsi="Arial" w:cs="Arial"/>
          <w:sz w:val="24"/>
          <w:szCs w:val="24"/>
        </w:rPr>
        <w:t>/10/2020.</w:t>
      </w:r>
    </w:p>
    <w:p w14:paraId="760F4DBB" w14:textId="1AF16154" w:rsidR="007D7455" w:rsidRDefault="007D7455">
      <w:pPr>
        <w:autoSpaceDE/>
        <w:autoSpaceDN/>
        <w:rPr>
          <w:rFonts w:ascii="Comic Sans MS" w:hAnsi="Comic Sans MS"/>
        </w:rPr>
      </w:pPr>
    </w:p>
    <w:p w14:paraId="25AB4D14" w14:textId="74798C7B" w:rsidR="009C2E70" w:rsidRPr="00D60A62" w:rsidRDefault="00D60A62">
      <w:pPr>
        <w:jc w:val="center"/>
        <w:rPr>
          <w:rFonts w:ascii="Comic Sans MS" w:hAnsi="Comic Sans MS"/>
        </w:rPr>
      </w:pPr>
      <w:r w:rsidRPr="00D60A62">
        <w:rPr>
          <w:rFonts w:ascii="Comic Sans MS" w:hAnsi="Comic Sans MS"/>
        </w:rPr>
        <w:lastRenderedPageBreak/>
        <w:t>ESCUELA NORMAL DE EDUCACIÓN PREESCOLAR</w:t>
      </w:r>
    </w:p>
    <w:p w14:paraId="37B8AD9E" w14:textId="1F1189EA" w:rsidR="009C2E70" w:rsidRPr="00D60A62" w:rsidRDefault="00D60A62">
      <w:pPr>
        <w:jc w:val="center"/>
        <w:rPr>
          <w:rFonts w:ascii="Comic Sans MS" w:hAnsi="Comic Sans MS"/>
        </w:rPr>
      </w:pPr>
      <w:r w:rsidRPr="00D60A62">
        <w:rPr>
          <w:rFonts w:ascii="Comic Sans MS" w:hAnsi="Comic Sans MS"/>
        </w:rPr>
        <w:t>LICENCIATURA EN EDUCACIÓN PREESCOLAR</w:t>
      </w:r>
    </w:p>
    <w:p w14:paraId="42E94676" w14:textId="77777777" w:rsidR="009C2E70" w:rsidRPr="00D60A62" w:rsidRDefault="009C2E70">
      <w:pPr>
        <w:jc w:val="center"/>
        <w:rPr>
          <w:rFonts w:ascii="Comic Sans MS" w:hAnsi="Comic Sans MS"/>
        </w:rPr>
      </w:pPr>
    </w:p>
    <w:p w14:paraId="0A410253" w14:textId="1FFF9148" w:rsidR="009C2E70" w:rsidRPr="00D60A62" w:rsidRDefault="00D60A62">
      <w:pPr>
        <w:jc w:val="center"/>
        <w:rPr>
          <w:rFonts w:ascii="Comic Sans MS" w:hAnsi="Comic Sans MS"/>
        </w:rPr>
      </w:pPr>
      <w:r w:rsidRPr="00D60A62">
        <w:rPr>
          <w:rFonts w:ascii="Comic Sans MS" w:hAnsi="Comic Sans MS"/>
        </w:rPr>
        <w:t>CUADRO COMPARATIVO</w:t>
      </w:r>
    </w:p>
    <w:p w14:paraId="7B02DB61" w14:textId="77777777" w:rsidR="009C2E70" w:rsidRPr="00D60A62" w:rsidRDefault="009C2E70">
      <w:pPr>
        <w:rPr>
          <w:rFonts w:ascii="Comic Sans MS" w:hAnsi="Comic Sans MS"/>
        </w:rPr>
      </w:pPr>
    </w:p>
    <w:tbl>
      <w:tblPr>
        <w:tblStyle w:val="a"/>
        <w:tblW w:w="150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4"/>
        <w:gridCol w:w="523"/>
        <w:gridCol w:w="2835"/>
        <w:gridCol w:w="3544"/>
        <w:gridCol w:w="3260"/>
        <w:gridCol w:w="3260"/>
      </w:tblGrid>
      <w:tr w:rsidR="009C2E70" w:rsidRPr="00D60A62" w14:paraId="4F22F1A9" w14:textId="77777777" w:rsidTr="00EB526C">
        <w:trPr>
          <w:trHeight w:val="480"/>
        </w:trPr>
        <w:tc>
          <w:tcPr>
            <w:tcW w:w="1604" w:type="dxa"/>
            <w:tcBorders>
              <w:top w:val="single" w:sz="4" w:space="0" w:color="000000"/>
              <w:left w:val="single" w:sz="4" w:space="0" w:color="000000"/>
              <w:bottom w:val="single" w:sz="4" w:space="0" w:color="000000"/>
              <w:right w:val="nil"/>
            </w:tcBorders>
            <w:shd w:val="clear" w:color="auto" w:fill="92D050"/>
          </w:tcPr>
          <w:p w14:paraId="37A6FF0A" w14:textId="77777777" w:rsidR="009C2E70" w:rsidRPr="00D60A62" w:rsidRDefault="009C2E70">
            <w:pPr>
              <w:pBdr>
                <w:top w:val="nil"/>
                <w:left w:val="nil"/>
                <w:bottom w:val="nil"/>
                <w:right w:val="nil"/>
                <w:between w:val="nil"/>
              </w:pBdr>
              <w:rPr>
                <w:rFonts w:ascii="Comic Sans MS" w:eastAsia="Times New Roman" w:hAnsi="Comic Sans MS" w:cs="Times New Roman"/>
                <w:color w:val="000000"/>
                <w:sz w:val="18"/>
                <w:szCs w:val="18"/>
              </w:rPr>
            </w:pPr>
          </w:p>
        </w:tc>
        <w:tc>
          <w:tcPr>
            <w:tcW w:w="13422" w:type="dxa"/>
            <w:gridSpan w:val="5"/>
            <w:tcBorders>
              <w:top w:val="single" w:sz="4" w:space="0" w:color="000000"/>
              <w:left w:val="nil"/>
              <w:bottom w:val="single" w:sz="4" w:space="0" w:color="000000"/>
              <w:right w:val="single" w:sz="4" w:space="0" w:color="000000"/>
            </w:tcBorders>
            <w:shd w:val="clear" w:color="auto" w:fill="92D050"/>
          </w:tcPr>
          <w:p w14:paraId="1C930491" w14:textId="6F72322C" w:rsidR="009C2E70" w:rsidRPr="00D60A62" w:rsidRDefault="00D60A62">
            <w:pPr>
              <w:pBdr>
                <w:top w:val="nil"/>
                <w:left w:val="nil"/>
                <w:bottom w:val="nil"/>
                <w:right w:val="nil"/>
                <w:between w:val="nil"/>
              </w:pBdr>
              <w:spacing w:before="121"/>
              <w:ind w:left="1598" w:right="1689"/>
              <w:jc w:val="center"/>
              <w:rPr>
                <w:rFonts w:ascii="Comic Sans MS" w:hAnsi="Comic Sans MS"/>
                <w:b/>
                <w:color w:val="000000"/>
                <w:sz w:val="18"/>
                <w:szCs w:val="18"/>
              </w:rPr>
            </w:pPr>
            <w:r w:rsidRPr="00D60A62">
              <w:rPr>
                <w:rFonts w:ascii="Comic Sans MS" w:hAnsi="Comic Sans MS"/>
                <w:b/>
                <w:color w:val="000000"/>
                <w:sz w:val="18"/>
                <w:szCs w:val="18"/>
              </w:rPr>
              <w:t>COMPARATIVO DE TEORÍAS DE LA ALFABETIZACIÓN INICIAL</w:t>
            </w:r>
          </w:p>
        </w:tc>
      </w:tr>
      <w:tr w:rsidR="009C2E70" w:rsidRPr="00D60A62" w14:paraId="387278AA" w14:textId="77777777" w:rsidTr="00EB526C">
        <w:trPr>
          <w:trHeight w:val="4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A9DC913" w14:textId="744D6019"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 xml:space="preserve">CARACTERÍSTICAS  </w:t>
            </w:r>
          </w:p>
        </w:tc>
        <w:tc>
          <w:tcPr>
            <w:tcW w:w="2835" w:type="dxa"/>
            <w:tcBorders>
              <w:top w:val="single" w:sz="4" w:space="0" w:color="000000"/>
              <w:left w:val="single" w:sz="4" w:space="0" w:color="000000"/>
              <w:bottom w:val="single" w:sz="4" w:space="0" w:color="000000"/>
              <w:right w:val="single" w:sz="4" w:space="0" w:color="000000"/>
            </w:tcBorders>
          </w:tcPr>
          <w:p w14:paraId="623787DC" w14:textId="7E2759AE"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1</w:t>
            </w:r>
          </w:p>
          <w:p w14:paraId="0763F857" w14:textId="42704239"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6"/>
                <w:szCs w:val="16"/>
              </w:rPr>
            </w:pPr>
            <w:r w:rsidRPr="00D60A62">
              <w:rPr>
                <w:rFonts w:ascii="Comic Sans MS" w:hAnsi="Comic Sans MS"/>
                <w:b/>
                <w:color w:val="000000"/>
                <w:sz w:val="16"/>
                <w:szCs w:val="16"/>
              </w:rPr>
              <w:t>PSICOLINGÜISTICA</w:t>
            </w:r>
          </w:p>
          <w:p w14:paraId="213AC6EC" w14:textId="77777777" w:rsidR="009C2E70" w:rsidRPr="00D60A62" w:rsidRDefault="009C2E70" w:rsidP="00D60A62">
            <w:pPr>
              <w:pBdr>
                <w:top w:val="nil"/>
                <w:left w:val="nil"/>
                <w:bottom w:val="nil"/>
                <w:right w:val="nil"/>
                <w:between w:val="nil"/>
              </w:pBdr>
              <w:spacing w:before="121"/>
              <w:ind w:left="107"/>
              <w:jc w:val="center"/>
              <w:rPr>
                <w:rFonts w:ascii="Comic Sans MS" w:hAnsi="Comic Sans MS"/>
                <w:b/>
                <w:color w:val="000000"/>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66EE10BE" w14:textId="669D1E0A"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2</w:t>
            </w:r>
          </w:p>
          <w:p w14:paraId="56052E07" w14:textId="5A3209F1"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S</w:t>
            </w:r>
            <w:r w:rsidRPr="00D60A62">
              <w:rPr>
                <w:rFonts w:ascii="Comic Sans MS" w:hAnsi="Comic Sans MS"/>
                <w:b/>
                <w:color w:val="000000"/>
                <w:sz w:val="16"/>
                <w:szCs w:val="16"/>
              </w:rPr>
              <w:t>OCILOLINGÜISTICA</w:t>
            </w:r>
          </w:p>
        </w:tc>
        <w:tc>
          <w:tcPr>
            <w:tcW w:w="3260" w:type="dxa"/>
            <w:tcBorders>
              <w:top w:val="single" w:sz="4" w:space="0" w:color="000000"/>
              <w:left w:val="single" w:sz="4" w:space="0" w:color="000000"/>
              <w:bottom w:val="single" w:sz="4" w:space="0" w:color="000000"/>
              <w:right w:val="single" w:sz="4" w:space="0" w:color="000000"/>
            </w:tcBorders>
          </w:tcPr>
          <w:p w14:paraId="1FC396B1" w14:textId="388F04BC"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TEORÍA 3</w:t>
            </w:r>
          </w:p>
          <w:p w14:paraId="2D78B71B" w14:textId="098E88BA"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PRAGMÁTICA</w:t>
            </w:r>
          </w:p>
        </w:tc>
        <w:tc>
          <w:tcPr>
            <w:tcW w:w="3260" w:type="dxa"/>
            <w:tcBorders>
              <w:top w:val="single" w:sz="4" w:space="0" w:color="000000"/>
              <w:left w:val="single" w:sz="4" w:space="0" w:color="000000"/>
              <w:bottom w:val="single" w:sz="4" w:space="0" w:color="000000"/>
              <w:right w:val="single" w:sz="4" w:space="0" w:color="000000"/>
            </w:tcBorders>
          </w:tcPr>
          <w:p w14:paraId="0B154022" w14:textId="2346ECFE" w:rsidR="009C2E70" w:rsidRPr="00D60A62" w:rsidRDefault="00D60A62" w:rsidP="00D60A62">
            <w:pPr>
              <w:pBdr>
                <w:top w:val="nil"/>
                <w:left w:val="nil"/>
                <w:bottom w:val="nil"/>
                <w:right w:val="nil"/>
                <w:between w:val="nil"/>
              </w:pBdr>
              <w:spacing w:before="121"/>
              <w:ind w:left="110"/>
              <w:jc w:val="center"/>
              <w:rPr>
                <w:rFonts w:ascii="Comic Sans MS" w:hAnsi="Comic Sans MS"/>
                <w:b/>
                <w:iCs/>
                <w:color w:val="000000"/>
                <w:sz w:val="18"/>
                <w:szCs w:val="18"/>
              </w:rPr>
            </w:pPr>
            <w:r w:rsidRPr="00D60A62">
              <w:rPr>
                <w:rFonts w:ascii="Comic Sans MS" w:hAnsi="Comic Sans MS"/>
                <w:b/>
                <w:color w:val="000000"/>
                <w:sz w:val="18"/>
                <w:szCs w:val="18"/>
              </w:rPr>
              <w:t xml:space="preserve">TEORÍA </w:t>
            </w:r>
            <w:r w:rsidRPr="00D60A62">
              <w:rPr>
                <w:rFonts w:ascii="Comic Sans MS" w:hAnsi="Comic Sans MS"/>
                <w:b/>
                <w:iCs/>
                <w:color w:val="000000"/>
                <w:sz w:val="18"/>
                <w:szCs w:val="18"/>
              </w:rPr>
              <w:t>4</w:t>
            </w:r>
          </w:p>
          <w:p w14:paraId="494A0A1B" w14:textId="2D03E60C" w:rsidR="009C2E70" w:rsidRPr="00D60A62" w:rsidRDefault="00D60A62" w:rsidP="00D60A62">
            <w:pPr>
              <w:pBdr>
                <w:top w:val="nil"/>
                <w:left w:val="nil"/>
                <w:bottom w:val="nil"/>
                <w:right w:val="nil"/>
                <w:between w:val="nil"/>
              </w:pBdr>
              <w:spacing w:before="121"/>
              <w:ind w:left="110"/>
              <w:jc w:val="center"/>
              <w:rPr>
                <w:rFonts w:ascii="Comic Sans MS" w:hAnsi="Comic Sans MS"/>
                <w:b/>
                <w:color w:val="000000"/>
                <w:sz w:val="18"/>
                <w:szCs w:val="18"/>
              </w:rPr>
            </w:pPr>
            <w:r w:rsidRPr="00D60A62">
              <w:rPr>
                <w:rFonts w:ascii="Comic Sans MS" w:hAnsi="Comic Sans MS"/>
                <w:b/>
                <w:color w:val="000000"/>
                <w:sz w:val="18"/>
                <w:szCs w:val="18"/>
              </w:rPr>
              <w:t>PSICOGENÉTICA</w:t>
            </w:r>
          </w:p>
        </w:tc>
      </w:tr>
      <w:tr w:rsidR="009C2E70" w:rsidRPr="00D60A62" w14:paraId="59B380F0" w14:textId="77777777" w:rsidTr="00EB526C">
        <w:trPr>
          <w:trHeight w:val="4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A8BD6D8" w14:textId="6BF17C57" w:rsidR="009C2E70" w:rsidRPr="00D60A62" w:rsidRDefault="00D60A62" w:rsidP="00EB526C">
            <w:pPr>
              <w:pBdr>
                <w:top w:val="nil"/>
                <w:left w:val="nil"/>
                <w:bottom w:val="nil"/>
                <w:right w:val="nil"/>
                <w:between w:val="nil"/>
              </w:pBdr>
              <w:spacing w:before="121"/>
              <w:ind w:left="107"/>
              <w:jc w:val="center"/>
              <w:rPr>
                <w:rFonts w:ascii="Comic Sans MS" w:hAnsi="Comic Sans MS"/>
                <w:b/>
                <w:color w:val="000000"/>
                <w:sz w:val="18"/>
                <w:szCs w:val="18"/>
              </w:rPr>
            </w:pPr>
            <w:r w:rsidRPr="00D60A62">
              <w:rPr>
                <w:rFonts w:ascii="Comic Sans MS" w:hAnsi="Comic Sans MS"/>
                <w:b/>
                <w:color w:val="000000"/>
                <w:sz w:val="18"/>
                <w:szCs w:val="18"/>
              </w:rPr>
              <w:t>PROPUESTA Y METODOLOGÍA</w:t>
            </w:r>
          </w:p>
        </w:tc>
        <w:tc>
          <w:tcPr>
            <w:tcW w:w="2835" w:type="dxa"/>
            <w:tcBorders>
              <w:top w:val="single" w:sz="4" w:space="0" w:color="000000"/>
              <w:left w:val="single" w:sz="4" w:space="0" w:color="000000"/>
              <w:bottom w:val="single" w:sz="4" w:space="0" w:color="000000"/>
              <w:right w:val="single" w:sz="4" w:space="0" w:color="000000"/>
            </w:tcBorders>
          </w:tcPr>
          <w:p w14:paraId="01BDE215" w14:textId="46457221" w:rsidR="00635973" w:rsidRPr="00D60A62" w:rsidRDefault="00635973" w:rsidP="00C852FF">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BE3860E" w14:textId="01E50728" w:rsidR="00DA3153" w:rsidRPr="00DA3153" w:rsidRDefault="00DA3153" w:rsidP="009C48DA">
            <w:pPr>
              <w:pBdr>
                <w:top w:val="nil"/>
                <w:left w:val="nil"/>
                <w:bottom w:val="nil"/>
                <w:right w:val="nil"/>
                <w:between w:val="nil"/>
              </w:pBdr>
              <w:jc w:val="both"/>
              <w:rPr>
                <w:rFonts w:ascii="Times New Roman" w:hAnsi="Times New Roman" w:cs="Times New Roman"/>
                <w:color w:val="000000"/>
                <w:sz w:val="24"/>
                <w:szCs w:val="24"/>
              </w:rPr>
            </w:pPr>
            <w:r w:rsidRPr="00DA3153">
              <w:rPr>
                <w:rFonts w:ascii="Times New Roman" w:hAnsi="Times New Roman" w:cs="Times New Roman"/>
                <w:color w:val="000000"/>
                <w:sz w:val="24"/>
                <w:szCs w:val="24"/>
              </w:rPr>
              <w:t xml:space="preserve">La Sociolingüística estudia los fenómenos lingüísticos y su relación con los fenómenos sociales. Su objetivo es identificar y tratar de explicar procesos de cambio lingüístico dentro de los diferentes grupos de la sociedad. Para la Sociolingüística, las expresiones Lingüísticas están íntimamente relacionadas con los contextos sociales, también estudia la diferencia entre el sociolecto de grupos separados por ciertas variables sociales como la religión, el nivel educativo,  y el nivel socioeconómico. </w:t>
            </w:r>
          </w:p>
          <w:p w14:paraId="6C96E949" w14:textId="523622E2" w:rsidR="009C2E70" w:rsidRPr="00EB526C" w:rsidRDefault="00DA3153" w:rsidP="009C48DA">
            <w:pPr>
              <w:pBdr>
                <w:top w:val="nil"/>
                <w:left w:val="nil"/>
                <w:bottom w:val="nil"/>
                <w:right w:val="nil"/>
                <w:between w:val="nil"/>
              </w:pBdr>
              <w:jc w:val="both"/>
              <w:rPr>
                <w:rFonts w:ascii="Times New Roman" w:hAnsi="Times New Roman" w:cs="Times New Roman"/>
                <w:color w:val="000000"/>
                <w:sz w:val="24"/>
                <w:szCs w:val="24"/>
              </w:rPr>
            </w:pPr>
            <w:r w:rsidRPr="00DA3153">
              <w:rPr>
                <w:rFonts w:ascii="Times New Roman" w:hAnsi="Times New Roman" w:cs="Times New Roman"/>
                <w:color w:val="000000"/>
                <w:sz w:val="24"/>
                <w:szCs w:val="24"/>
              </w:rPr>
              <w:t xml:space="preserve">La Sociolingüística aborda la relación entre lengua y sociedad, con el afán de comprender a fondo la lengua y su funcionamiento </w:t>
            </w:r>
            <w:r w:rsidRPr="00DA3153">
              <w:rPr>
                <w:rFonts w:ascii="Times New Roman" w:hAnsi="Times New Roman" w:cs="Times New Roman"/>
                <w:color w:val="000000"/>
                <w:sz w:val="24"/>
                <w:szCs w:val="24"/>
              </w:rPr>
              <w:lastRenderedPageBreak/>
              <w:t xml:space="preserve">comunicativo; mientras que, para la Sociología del lenguaje, el estudio de la lengua tendrá por objeto explicarse los hechos sociales. Se divide en dos tendencias, de acuerdo con su campo de investigación; éstas son: “la macrosociolingüística y la microsociolingüística. La primera, toma la sociedad como punto de partida y considera el lenguaje como un factor primordial en la organización de las comunidades. La segunda, parte del lenguaje y trata a las fuerzas sociales como factores esenciales que influyen en su estructura”. Luego existe una relación entre la estructura lingüística y la estructura social. </w:t>
            </w:r>
          </w:p>
        </w:tc>
        <w:tc>
          <w:tcPr>
            <w:tcW w:w="3260" w:type="dxa"/>
            <w:tcBorders>
              <w:top w:val="single" w:sz="4" w:space="0" w:color="000000"/>
              <w:left w:val="single" w:sz="4" w:space="0" w:color="000000"/>
              <w:bottom w:val="single" w:sz="4" w:space="0" w:color="000000"/>
              <w:right w:val="single" w:sz="4" w:space="0" w:color="000000"/>
            </w:tcBorders>
          </w:tcPr>
          <w:p w14:paraId="7480956C" w14:textId="5484ED7E" w:rsidR="009C2E70" w:rsidRPr="00D60A62" w:rsidRDefault="009C2E70">
            <w:pPr>
              <w:pBdr>
                <w:top w:val="nil"/>
                <w:left w:val="nil"/>
                <w:bottom w:val="nil"/>
                <w:right w:val="nil"/>
                <w:between w:val="nil"/>
              </w:pBdr>
              <w:spacing w:before="121"/>
              <w:ind w:left="107"/>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3F14367" w14:textId="0A97EED7" w:rsidR="009C2E70" w:rsidRPr="00D60A62" w:rsidRDefault="009C2E70">
            <w:pPr>
              <w:pBdr>
                <w:top w:val="nil"/>
                <w:left w:val="nil"/>
                <w:bottom w:val="nil"/>
                <w:right w:val="nil"/>
                <w:between w:val="nil"/>
              </w:pBdr>
              <w:spacing w:before="121"/>
              <w:rPr>
                <w:rFonts w:ascii="Comic Sans MS" w:hAnsi="Comic Sans MS"/>
                <w:color w:val="000000"/>
                <w:sz w:val="24"/>
                <w:szCs w:val="24"/>
              </w:rPr>
            </w:pPr>
          </w:p>
        </w:tc>
      </w:tr>
      <w:tr w:rsidR="009C2E70" w:rsidRPr="00D60A62" w14:paraId="7BC75756" w14:textId="77777777" w:rsidTr="00EB526C">
        <w:trPr>
          <w:trHeight w:val="7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6664BB5" w14:textId="52921488" w:rsidR="009C2E70" w:rsidRPr="00D60A62" w:rsidRDefault="00D60A62" w:rsidP="00EB526C">
            <w:pPr>
              <w:pBdr>
                <w:top w:val="nil"/>
                <w:left w:val="nil"/>
                <w:bottom w:val="nil"/>
                <w:right w:val="nil"/>
                <w:between w:val="nil"/>
              </w:pBdr>
              <w:spacing w:before="121" w:line="276" w:lineRule="auto"/>
              <w:ind w:left="107"/>
              <w:jc w:val="center"/>
              <w:rPr>
                <w:rFonts w:ascii="Comic Sans MS" w:hAnsi="Comic Sans MS"/>
                <w:b/>
                <w:color w:val="000000"/>
                <w:sz w:val="18"/>
                <w:szCs w:val="18"/>
              </w:rPr>
            </w:pPr>
            <w:r w:rsidRPr="00D60A62">
              <w:rPr>
                <w:rFonts w:ascii="Comic Sans MS" w:hAnsi="Comic Sans MS"/>
                <w:b/>
                <w:color w:val="000000"/>
                <w:sz w:val="18"/>
                <w:szCs w:val="18"/>
              </w:rPr>
              <w:t>CORRIENTE TEÓRIC</w:t>
            </w:r>
            <w:r w:rsidR="00EB526C">
              <w:rPr>
                <w:rFonts w:ascii="Comic Sans MS" w:hAnsi="Comic Sans MS"/>
                <w:b/>
                <w:color w:val="000000"/>
                <w:sz w:val="18"/>
                <w:szCs w:val="18"/>
              </w:rPr>
              <w:t xml:space="preserve">A </w:t>
            </w:r>
            <w:r w:rsidRPr="00D60A62">
              <w:rPr>
                <w:rFonts w:ascii="Comic Sans MS" w:hAnsi="Comic Sans MS"/>
                <w:b/>
                <w:color w:val="000000"/>
                <w:sz w:val="18"/>
                <w:szCs w:val="18"/>
              </w:rPr>
              <w:t>A LA QUE SE ASOCIA</w:t>
            </w:r>
          </w:p>
        </w:tc>
        <w:tc>
          <w:tcPr>
            <w:tcW w:w="2835" w:type="dxa"/>
            <w:tcBorders>
              <w:top w:val="single" w:sz="4" w:space="0" w:color="000000"/>
              <w:left w:val="single" w:sz="4" w:space="0" w:color="000000"/>
              <w:bottom w:val="single" w:sz="4" w:space="0" w:color="000000"/>
              <w:right w:val="single" w:sz="4" w:space="0" w:color="000000"/>
            </w:tcBorders>
          </w:tcPr>
          <w:p w14:paraId="37ADF822" w14:textId="356A2AE0" w:rsidR="009C2E70" w:rsidRPr="00D60A62" w:rsidRDefault="009C2E70">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08B23FE3" w14:textId="77777777" w:rsidR="009C2BA7" w:rsidRDefault="009C2BA7" w:rsidP="009C48DA">
            <w:pPr>
              <w:pBdr>
                <w:top w:val="nil"/>
                <w:left w:val="nil"/>
                <w:bottom w:val="nil"/>
                <w:right w:val="nil"/>
                <w:between w:val="nil"/>
              </w:pBdr>
              <w:jc w:val="both"/>
              <w:rPr>
                <w:rFonts w:ascii="Times New Roman" w:hAnsi="Times New Roman" w:cs="Times New Roman"/>
                <w:color w:val="000000"/>
                <w:sz w:val="24"/>
                <w:szCs w:val="24"/>
              </w:rPr>
            </w:pPr>
            <w:r w:rsidRPr="000A6E57">
              <w:rPr>
                <w:rFonts w:ascii="Times New Roman" w:hAnsi="Times New Roman" w:cs="Times New Roman"/>
                <w:color w:val="000000"/>
                <w:sz w:val="24"/>
                <w:szCs w:val="24"/>
              </w:rPr>
              <w:t>La teoría sociolingüística se divide en dos subteorías</w:t>
            </w:r>
            <w:r>
              <w:rPr>
                <w:rFonts w:ascii="Times New Roman" w:hAnsi="Times New Roman" w:cs="Times New Roman"/>
                <w:color w:val="000000"/>
                <w:sz w:val="24"/>
                <w:szCs w:val="24"/>
              </w:rPr>
              <w:t>:</w:t>
            </w:r>
          </w:p>
          <w:p w14:paraId="39498A3B" w14:textId="27A27E47" w:rsidR="009C2BA7" w:rsidRDefault="009C2BA7" w:rsidP="009C48DA">
            <w:pPr>
              <w:pBdr>
                <w:top w:val="nil"/>
                <w:left w:val="nil"/>
                <w:bottom w:val="nil"/>
                <w:right w:val="nil"/>
                <w:between w:val="nil"/>
              </w:pBdr>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La Pragmática </w:t>
            </w:r>
          </w:p>
          <w:p w14:paraId="7602A189" w14:textId="02CB9605" w:rsidR="009C2BA7" w:rsidRPr="009C2BA7" w:rsidRDefault="009C2BA7" w:rsidP="009C48DA">
            <w:pPr>
              <w:pBdr>
                <w:top w:val="nil"/>
                <w:left w:val="nil"/>
                <w:bottom w:val="nil"/>
                <w:right w:val="nil"/>
                <w:between w:val="nil"/>
              </w:pBdr>
              <w:jc w:val="both"/>
              <w:rPr>
                <w:rFonts w:ascii="Times New Roman" w:hAnsi="Times New Roman" w:cs="Times New Roman"/>
                <w:color w:val="000000"/>
                <w:sz w:val="24"/>
                <w:szCs w:val="24"/>
              </w:rPr>
            </w:pPr>
            <w:r w:rsidRPr="009C2BA7">
              <w:rPr>
                <w:rFonts w:ascii="Times New Roman" w:hAnsi="Times New Roman" w:cs="Times New Roman"/>
                <w:color w:val="000000"/>
                <w:sz w:val="24"/>
                <w:szCs w:val="24"/>
              </w:rPr>
              <w:t xml:space="preserve">La </w:t>
            </w:r>
            <w:r w:rsidRPr="009C2BA7">
              <w:rPr>
                <w:rFonts w:ascii="Times New Roman" w:hAnsi="Times New Roman" w:cs="Times New Roman"/>
                <w:color w:val="000000"/>
                <w:sz w:val="24"/>
                <w:szCs w:val="24"/>
              </w:rPr>
              <w:t>sociolingüística</w:t>
            </w:r>
            <w:r w:rsidRPr="009C2BA7">
              <w:rPr>
                <w:rFonts w:ascii="Times New Roman" w:hAnsi="Times New Roman" w:cs="Times New Roman"/>
                <w:color w:val="000000"/>
                <w:sz w:val="24"/>
                <w:szCs w:val="24"/>
              </w:rPr>
              <w:t xml:space="preserve"> tiene grandes aportaciones en ciertas </w:t>
            </w:r>
            <w:r w:rsidRPr="009C2BA7">
              <w:rPr>
                <w:rFonts w:ascii="Times New Roman" w:hAnsi="Times New Roman" w:cs="Times New Roman"/>
                <w:color w:val="000000"/>
                <w:sz w:val="24"/>
                <w:szCs w:val="24"/>
              </w:rPr>
              <w:t>áreas</w:t>
            </w:r>
            <w:r w:rsidRPr="009C2BA7">
              <w:rPr>
                <w:rFonts w:ascii="Times New Roman" w:hAnsi="Times New Roman" w:cs="Times New Roman"/>
                <w:color w:val="000000"/>
                <w:sz w:val="24"/>
                <w:szCs w:val="24"/>
              </w:rPr>
              <w:t xml:space="preserve"> de la </w:t>
            </w:r>
            <w:r w:rsidRPr="009C2BA7">
              <w:rPr>
                <w:rFonts w:ascii="Times New Roman" w:hAnsi="Times New Roman" w:cs="Times New Roman"/>
                <w:color w:val="000000"/>
                <w:sz w:val="24"/>
                <w:szCs w:val="24"/>
              </w:rPr>
              <w:t>pragmática</w:t>
            </w:r>
            <w:r w:rsidRPr="009C2BA7">
              <w:rPr>
                <w:rFonts w:ascii="Times New Roman" w:hAnsi="Times New Roman" w:cs="Times New Roman"/>
                <w:color w:val="000000"/>
                <w:sz w:val="24"/>
                <w:szCs w:val="24"/>
              </w:rPr>
              <w:t xml:space="preserve">, en especial en el estudio social, los actos de habla y sus usos. La </w:t>
            </w:r>
            <w:r w:rsidRPr="009C2BA7">
              <w:rPr>
                <w:rFonts w:ascii="Times New Roman" w:hAnsi="Times New Roman" w:cs="Times New Roman"/>
                <w:color w:val="000000"/>
                <w:sz w:val="24"/>
                <w:szCs w:val="24"/>
              </w:rPr>
              <w:t>pragmática</w:t>
            </w:r>
            <w:r w:rsidRPr="009C2BA7">
              <w:rPr>
                <w:rFonts w:ascii="Times New Roman" w:hAnsi="Times New Roman" w:cs="Times New Roman"/>
                <w:color w:val="000000"/>
                <w:sz w:val="24"/>
                <w:szCs w:val="24"/>
              </w:rPr>
              <w:t xml:space="preserve"> trata de entender la </w:t>
            </w:r>
            <w:r w:rsidRPr="009C2BA7">
              <w:rPr>
                <w:rFonts w:ascii="Times New Roman" w:hAnsi="Times New Roman" w:cs="Times New Roman"/>
                <w:color w:val="000000"/>
                <w:sz w:val="24"/>
                <w:szCs w:val="24"/>
              </w:rPr>
              <w:t>significación</w:t>
            </w:r>
            <w:r w:rsidRPr="009C2BA7">
              <w:rPr>
                <w:rFonts w:ascii="Times New Roman" w:hAnsi="Times New Roman" w:cs="Times New Roman"/>
                <w:color w:val="000000"/>
                <w:sz w:val="24"/>
                <w:szCs w:val="24"/>
              </w:rPr>
              <w:t xml:space="preserve"> social de las pautas del uso de lenguaje, en entender los procesos y las propiedades estructurales de la </w:t>
            </w:r>
            <w:r w:rsidRPr="009C2BA7">
              <w:rPr>
                <w:rFonts w:ascii="Times New Roman" w:hAnsi="Times New Roman" w:cs="Times New Roman"/>
                <w:color w:val="000000"/>
                <w:sz w:val="24"/>
                <w:szCs w:val="24"/>
              </w:rPr>
              <w:t>interacción</w:t>
            </w:r>
            <w:r w:rsidRPr="009C2BA7">
              <w:rPr>
                <w:rFonts w:ascii="Times New Roman" w:hAnsi="Times New Roman" w:cs="Times New Roman"/>
                <w:color w:val="000000"/>
                <w:sz w:val="24"/>
                <w:szCs w:val="24"/>
              </w:rPr>
              <w:t xml:space="preserve"> verbal. Ambas comparten un campo de </w:t>
            </w:r>
            <w:r w:rsidRPr="009C2BA7">
              <w:rPr>
                <w:rFonts w:ascii="Times New Roman" w:hAnsi="Times New Roman" w:cs="Times New Roman"/>
                <w:color w:val="000000"/>
                <w:sz w:val="24"/>
                <w:szCs w:val="24"/>
              </w:rPr>
              <w:lastRenderedPageBreak/>
              <w:t xml:space="preserve">trabajo: La </w:t>
            </w:r>
            <w:r w:rsidRPr="009C2BA7">
              <w:rPr>
                <w:rFonts w:ascii="Times New Roman" w:hAnsi="Times New Roman" w:cs="Times New Roman"/>
                <w:color w:val="000000"/>
                <w:sz w:val="24"/>
                <w:szCs w:val="24"/>
              </w:rPr>
              <w:t>conversación</w:t>
            </w:r>
            <w:r w:rsidRPr="009C2BA7">
              <w:rPr>
                <w:rFonts w:ascii="Times New Roman" w:hAnsi="Times New Roman" w:cs="Times New Roman"/>
                <w:color w:val="000000"/>
                <w:sz w:val="24"/>
                <w:szCs w:val="24"/>
              </w:rPr>
              <w:t>.</w:t>
            </w:r>
          </w:p>
          <w:p w14:paraId="5548DE10" w14:textId="77777777" w:rsidR="009C2BA7" w:rsidRPr="000A6E57" w:rsidRDefault="009C2BA7" w:rsidP="009C48DA">
            <w:pPr>
              <w:pBdr>
                <w:top w:val="nil"/>
                <w:left w:val="nil"/>
                <w:bottom w:val="nil"/>
                <w:right w:val="nil"/>
                <w:between w:val="nil"/>
              </w:pBdr>
              <w:jc w:val="both"/>
              <w:rPr>
                <w:rFonts w:ascii="Times New Roman" w:hAnsi="Times New Roman" w:cs="Times New Roman"/>
                <w:b/>
                <w:bCs/>
                <w:i/>
                <w:iCs/>
                <w:color w:val="000000"/>
                <w:sz w:val="24"/>
                <w:szCs w:val="24"/>
              </w:rPr>
            </w:pPr>
            <w:r w:rsidRPr="000A6E57">
              <w:rPr>
                <w:rFonts w:ascii="Times New Roman" w:hAnsi="Times New Roman" w:cs="Times New Roman"/>
                <w:b/>
                <w:bCs/>
                <w:i/>
                <w:iCs/>
                <w:color w:val="000000"/>
                <w:sz w:val="24"/>
                <w:szCs w:val="24"/>
              </w:rPr>
              <w:t xml:space="preserve">La teoría de Halliday </w:t>
            </w:r>
          </w:p>
          <w:p w14:paraId="4A3A8B37" w14:textId="677BE37A" w:rsidR="009C2E70" w:rsidRPr="00EB526C" w:rsidRDefault="009C2BA7" w:rsidP="009C48DA">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0A6E57">
              <w:rPr>
                <w:rFonts w:ascii="Times New Roman" w:hAnsi="Times New Roman" w:cs="Times New Roman"/>
                <w:color w:val="000000"/>
                <w:sz w:val="24"/>
                <w:szCs w:val="24"/>
              </w:rPr>
              <w:t>eoría sociolingüística. Esta teoría se basa en que el significado es un factor determinante de los inicios del lenguaje infantil, en que los procesos interactivos son quienes explican este lenguaje. Se concluye que las condiciones en que aprendemos la lengua, en gran medida están determinadas culturalmente.</w:t>
            </w:r>
          </w:p>
        </w:tc>
        <w:tc>
          <w:tcPr>
            <w:tcW w:w="3260" w:type="dxa"/>
            <w:tcBorders>
              <w:top w:val="single" w:sz="4" w:space="0" w:color="000000"/>
              <w:left w:val="single" w:sz="4" w:space="0" w:color="000000"/>
              <w:bottom w:val="single" w:sz="4" w:space="0" w:color="000000"/>
              <w:right w:val="single" w:sz="4" w:space="0" w:color="000000"/>
            </w:tcBorders>
          </w:tcPr>
          <w:p w14:paraId="478856F6" w14:textId="1849CE32"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B6CE62E" w14:textId="6FAAD4B4"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1AAAD6FF" w14:textId="77777777" w:rsidTr="00EB526C">
        <w:trPr>
          <w:trHeight w:val="4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6E7C46" w14:textId="68B626CF" w:rsidR="009C2E70" w:rsidRPr="00D60A62" w:rsidRDefault="00D60A62" w:rsidP="00EB526C">
            <w:pPr>
              <w:pBdr>
                <w:top w:val="nil"/>
                <w:left w:val="nil"/>
                <w:bottom w:val="nil"/>
                <w:right w:val="nil"/>
                <w:between w:val="nil"/>
              </w:pBdr>
              <w:spacing w:before="121"/>
              <w:ind w:left="107"/>
              <w:jc w:val="center"/>
              <w:rPr>
                <w:rFonts w:ascii="Comic Sans MS" w:hAnsi="Comic Sans MS"/>
                <w:b/>
                <w:color w:val="000000"/>
                <w:sz w:val="18"/>
                <w:szCs w:val="18"/>
              </w:rPr>
            </w:pPr>
            <w:r w:rsidRPr="00D60A62">
              <w:rPr>
                <w:rFonts w:ascii="Comic Sans MS" w:hAnsi="Comic Sans MS"/>
                <w:b/>
                <w:color w:val="000000"/>
                <w:sz w:val="18"/>
                <w:szCs w:val="18"/>
              </w:rPr>
              <w:t>AUGE</w:t>
            </w:r>
          </w:p>
        </w:tc>
        <w:tc>
          <w:tcPr>
            <w:tcW w:w="2835" w:type="dxa"/>
            <w:tcBorders>
              <w:top w:val="single" w:sz="4" w:space="0" w:color="000000"/>
              <w:left w:val="single" w:sz="4" w:space="0" w:color="000000"/>
              <w:bottom w:val="single" w:sz="4" w:space="0" w:color="000000"/>
              <w:right w:val="single" w:sz="4" w:space="0" w:color="000000"/>
            </w:tcBorders>
          </w:tcPr>
          <w:p w14:paraId="0EA250FD" w14:textId="09E7B643"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409BF4C" w14:textId="0573EF71" w:rsidR="009C2E70" w:rsidRPr="00EB526C" w:rsidRDefault="009C2BA7" w:rsidP="009C48DA">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00F11E67">
              <w:rPr>
                <w:rFonts w:ascii="Times New Roman" w:hAnsi="Times New Roman" w:cs="Times New Roman"/>
                <w:color w:val="000000"/>
                <w:sz w:val="24"/>
                <w:szCs w:val="24"/>
              </w:rPr>
              <w:t>sociolingüística</w:t>
            </w:r>
            <w:r>
              <w:rPr>
                <w:rFonts w:ascii="Times New Roman" w:hAnsi="Times New Roman" w:cs="Times New Roman"/>
                <w:color w:val="000000"/>
                <w:sz w:val="24"/>
                <w:szCs w:val="24"/>
              </w:rPr>
              <w:t xml:space="preserve"> ha hecho variables aportaciones a la enseñanza de la lengua, una de ellas es el desarrollo de las disciplinas </w:t>
            </w:r>
            <w:r w:rsidR="00F11E67">
              <w:rPr>
                <w:rFonts w:ascii="Times New Roman" w:hAnsi="Times New Roman" w:cs="Times New Roman"/>
                <w:color w:val="000000"/>
                <w:sz w:val="24"/>
                <w:szCs w:val="24"/>
              </w:rPr>
              <w:t xml:space="preserve">para el lenguaje en general, ha contribuido a la difusión y valoración de la lengua. Esta concepción fue forjada por William Labov. Ha contribuido a los cambios y las alternaciones de unidades en la lengua como hechos sujetos a cierto orden, las condiciones sociales y contextuales son vistas como elementos indispensables para la valoración.  Hasta ahora, la sociolingüística ha tenido una inclinación constante en la comunicación en contextos de enseñanza u organización de sistemas educativos. Las diversas corrientes sociolingüísticas </w:t>
            </w:r>
            <w:r w:rsidR="00F11E67" w:rsidRPr="00F11E67">
              <w:rPr>
                <w:rFonts w:ascii="Times New Roman" w:hAnsi="Times New Roman" w:cs="Times New Roman"/>
                <w:i/>
                <w:iCs/>
                <w:color w:val="000000"/>
                <w:sz w:val="24"/>
                <w:szCs w:val="24"/>
              </w:rPr>
              <w:t xml:space="preserve">(La </w:t>
            </w:r>
            <w:r w:rsidR="00F11E67" w:rsidRPr="00F11E67">
              <w:rPr>
                <w:rFonts w:ascii="Times New Roman" w:hAnsi="Times New Roman" w:cs="Times New Roman"/>
                <w:i/>
                <w:iCs/>
                <w:color w:val="000000"/>
                <w:sz w:val="24"/>
                <w:szCs w:val="24"/>
              </w:rPr>
              <w:lastRenderedPageBreak/>
              <w:t>etnografía de la comunicación, la semiótica de Halliday, el modelo variacioni</w:t>
            </w:r>
            <w:r w:rsidR="00F11E67">
              <w:rPr>
                <w:rFonts w:ascii="Times New Roman" w:hAnsi="Times New Roman" w:cs="Times New Roman"/>
                <w:i/>
                <w:iCs/>
                <w:color w:val="000000"/>
                <w:sz w:val="24"/>
                <w:szCs w:val="24"/>
              </w:rPr>
              <w:t>s</w:t>
            </w:r>
            <w:r w:rsidR="00F11E67" w:rsidRPr="00F11E67">
              <w:rPr>
                <w:rFonts w:ascii="Times New Roman" w:hAnsi="Times New Roman" w:cs="Times New Roman"/>
                <w:i/>
                <w:iCs/>
                <w:color w:val="000000"/>
                <w:sz w:val="24"/>
                <w:szCs w:val="24"/>
              </w:rPr>
              <w:t>ta)</w:t>
            </w:r>
            <w:r w:rsidR="00F11E67">
              <w:rPr>
                <w:rFonts w:ascii="Times New Roman" w:hAnsi="Times New Roman" w:cs="Times New Roman"/>
                <w:color w:val="000000"/>
                <w:sz w:val="24"/>
                <w:szCs w:val="24"/>
              </w:rPr>
              <w:t xml:space="preserve"> coinciden en anteponer la capacidad de determinación de los factores sociales a otras consideraciones de tipo cognoscitivo. </w:t>
            </w:r>
          </w:p>
        </w:tc>
        <w:tc>
          <w:tcPr>
            <w:tcW w:w="3260" w:type="dxa"/>
            <w:tcBorders>
              <w:top w:val="single" w:sz="4" w:space="0" w:color="000000"/>
              <w:left w:val="single" w:sz="4" w:space="0" w:color="000000"/>
              <w:bottom w:val="single" w:sz="4" w:space="0" w:color="000000"/>
              <w:right w:val="single" w:sz="4" w:space="0" w:color="000000"/>
            </w:tcBorders>
          </w:tcPr>
          <w:p w14:paraId="04FC81BB" w14:textId="2C2501EA"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609A279" w14:textId="4D05FC1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r>
      <w:tr w:rsidR="009C2E70" w:rsidRPr="00D60A62" w14:paraId="687FABA3" w14:textId="77777777" w:rsidTr="00EB526C">
        <w:trPr>
          <w:trHeight w:val="7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CCFFCC"/>
          </w:tcPr>
          <w:p w14:paraId="2706C2B7" w14:textId="42043EFC" w:rsidR="009C2E70" w:rsidRPr="00D60A62" w:rsidRDefault="00D60A62" w:rsidP="00EB526C">
            <w:pPr>
              <w:pBdr>
                <w:top w:val="nil"/>
                <w:left w:val="nil"/>
                <w:bottom w:val="nil"/>
                <w:right w:val="nil"/>
                <w:between w:val="nil"/>
              </w:pBdr>
              <w:spacing w:before="124" w:line="276" w:lineRule="auto"/>
              <w:ind w:left="107"/>
              <w:jc w:val="center"/>
              <w:rPr>
                <w:rFonts w:ascii="Comic Sans MS" w:hAnsi="Comic Sans MS"/>
                <w:b/>
                <w:color w:val="000000"/>
                <w:sz w:val="18"/>
                <w:szCs w:val="18"/>
              </w:rPr>
            </w:pPr>
            <w:r w:rsidRPr="00D60A62">
              <w:rPr>
                <w:rFonts w:ascii="Comic Sans MS" w:hAnsi="Comic Sans MS"/>
                <w:b/>
                <w:color w:val="000000"/>
                <w:sz w:val="18"/>
                <w:szCs w:val="18"/>
              </w:rPr>
              <w:t>CONCEPCIÓN SOBRE EL SUJETO DEL APRENDIZAJE</w:t>
            </w:r>
          </w:p>
        </w:tc>
        <w:tc>
          <w:tcPr>
            <w:tcW w:w="2835" w:type="dxa"/>
            <w:tcBorders>
              <w:top w:val="single" w:sz="4" w:space="0" w:color="000000"/>
              <w:left w:val="single" w:sz="4" w:space="0" w:color="000000"/>
              <w:bottom w:val="single" w:sz="4" w:space="0" w:color="000000"/>
              <w:right w:val="single" w:sz="4" w:space="0" w:color="000000"/>
            </w:tcBorders>
          </w:tcPr>
          <w:p w14:paraId="4968A44C" w14:textId="3A29502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F9C50F4" w14:textId="77777777" w:rsidR="00DA3153" w:rsidRPr="00DA3153" w:rsidRDefault="00DA3153" w:rsidP="009C48DA">
            <w:pPr>
              <w:jc w:val="both"/>
              <w:rPr>
                <w:rFonts w:ascii="Times New Roman" w:hAnsi="Times New Roman" w:cs="Times New Roman"/>
                <w:sz w:val="24"/>
                <w:lang w:eastAsia="en-US" w:bidi="ar-SA"/>
              </w:rPr>
            </w:pPr>
            <w:r w:rsidRPr="00DA3153">
              <w:rPr>
                <w:rFonts w:ascii="Times New Roman" w:hAnsi="Times New Roman" w:cs="Times New Roman"/>
                <w:sz w:val="24"/>
              </w:rPr>
              <w:t>El grupo social, en que se encuentra inmerso el estudiante, le permite una trayectoria de conocimientos determinados, que le lleva a interactuar de diferentes maneras, lo mismo que a ser poseedor de un bagaje verbal específico, compuesto de todas las variedades que es capaz de usar en su vida cotidiana. De igual forma, tanto el profesor como el alumno, tienen un uso lingüístico con unas características socioculturales y sociolingüísticas determinadas.</w:t>
            </w:r>
          </w:p>
          <w:p w14:paraId="4E73CBD4" w14:textId="50667AD1" w:rsidR="009C2E70" w:rsidRPr="00DA3153" w:rsidRDefault="00DA3153" w:rsidP="009C48DA">
            <w:pPr>
              <w:pBdr>
                <w:top w:val="nil"/>
                <w:left w:val="nil"/>
                <w:bottom w:val="nil"/>
                <w:right w:val="nil"/>
                <w:between w:val="nil"/>
              </w:pBdr>
              <w:jc w:val="both"/>
              <w:rPr>
                <w:rFonts w:ascii="Times New Roman" w:hAnsi="Times New Roman" w:cs="Times New Roman"/>
                <w:color w:val="000000"/>
                <w:sz w:val="24"/>
                <w:szCs w:val="24"/>
              </w:rPr>
            </w:pPr>
            <w:r w:rsidRPr="00DA3153">
              <w:rPr>
                <w:rFonts w:ascii="Times New Roman" w:hAnsi="Times New Roman" w:cs="Times New Roman"/>
                <w:color w:val="1C1E21"/>
                <w:sz w:val="24"/>
                <w:szCs w:val="21"/>
                <w:shd w:val="clear" w:color="auto" w:fill="FFFFFF"/>
              </w:rPr>
              <w:t>La comunidad lingüística, que acompaña el niño al nacer, actúa como medio lingüístico,</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pues el infante se expone al habla de su núcleo familiar primario; éste actúa como intermediario,</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el cual hace que se ponga en funcionamiento el LAD (</w:t>
            </w:r>
            <w:proofErr w:type="spellStart"/>
            <w:r w:rsidRPr="00DA3153">
              <w:rPr>
                <w:rFonts w:ascii="Times New Roman" w:hAnsi="Times New Roman" w:cs="Times New Roman"/>
                <w:color w:val="1C1E21"/>
                <w:sz w:val="24"/>
                <w:szCs w:val="21"/>
                <w:shd w:val="clear" w:color="auto" w:fill="FFFFFF"/>
              </w:rPr>
              <w:t>Languaje</w:t>
            </w:r>
            <w:proofErr w:type="spellEnd"/>
            <w:r w:rsidRPr="00DA3153">
              <w:rPr>
                <w:rFonts w:ascii="Times New Roman" w:hAnsi="Times New Roman" w:cs="Times New Roman"/>
                <w:color w:val="1C1E21"/>
                <w:sz w:val="24"/>
                <w:szCs w:val="21"/>
                <w:shd w:val="clear" w:color="auto" w:fill="FFFFFF"/>
              </w:rPr>
              <w:t xml:space="preserve"> </w:t>
            </w:r>
            <w:proofErr w:type="spellStart"/>
            <w:r w:rsidRPr="00DA3153">
              <w:rPr>
                <w:rFonts w:ascii="Times New Roman" w:hAnsi="Times New Roman" w:cs="Times New Roman"/>
                <w:color w:val="1C1E21"/>
                <w:sz w:val="24"/>
                <w:szCs w:val="21"/>
                <w:shd w:val="clear" w:color="auto" w:fill="FFFFFF"/>
              </w:rPr>
              <w:t>Adquisition</w:t>
            </w:r>
            <w:proofErr w:type="spellEnd"/>
            <w:r w:rsidRPr="00DA3153">
              <w:rPr>
                <w:rFonts w:ascii="Times New Roman" w:hAnsi="Times New Roman" w:cs="Times New Roman"/>
                <w:color w:val="1C1E21"/>
                <w:sz w:val="24"/>
                <w:szCs w:val="21"/>
                <w:shd w:val="clear" w:color="auto" w:fill="FFFFFF"/>
              </w:rPr>
              <w:t xml:space="preserve"> </w:t>
            </w:r>
            <w:proofErr w:type="spellStart"/>
            <w:r w:rsidRPr="00DA3153">
              <w:rPr>
                <w:rFonts w:ascii="Times New Roman" w:hAnsi="Times New Roman" w:cs="Times New Roman"/>
                <w:color w:val="1C1E21"/>
                <w:sz w:val="24"/>
                <w:szCs w:val="21"/>
                <w:shd w:val="clear" w:color="auto" w:fill="FFFFFF"/>
              </w:rPr>
              <w:t>Device</w:t>
            </w:r>
            <w:proofErr w:type="spellEnd"/>
            <w:r w:rsidRPr="00DA3153">
              <w:rPr>
                <w:rFonts w:ascii="Times New Roman" w:hAnsi="Times New Roman" w:cs="Times New Roman"/>
                <w:color w:val="1C1E21"/>
                <w:sz w:val="24"/>
                <w:szCs w:val="21"/>
                <w:shd w:val="clear" w:color="auto" w:fill="FFFFFF"/>
              </w:rPr>
              <w:t>) o dispositivo de adquisición del</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 xml:space="preserve">lenguaje, y éste transforma las informaciones obtenidas. Si el niño </w:t>
            </w:r>
            <w:r w:rsidRPr="00DA3153">
              <w:rPr>
                <w:rFonts w:ascii="Times New Roman" w:hAnsi="Times New Roman" w:cs="Times New Roman"/>
                <w:color w:val="1C1E21"/>
                <w:sz w:val="24"/>
                <w:szCs w:val="21"/>
                <w:shd w:val="clear" w:color="auto" w:fill="FFFFFF"/>
              </w:rPr>
              <w:lastRenderedPageBreak/>
              <w:t>tiene una</w:t>
            </w:r>
            <w:r w:rsidRPr="00DA3153">
              <w:rPr>
                <w:rFonts w:ascii="Times New Roman" w:hAnsi="Times New Roman" w:cs="Times New Roman"/>
                <w:color w:val="1C1E21"/>
                <w:sz w:val="24"/>
                <w:szCs w:val="21"/>
              </w:rPr>
              <w:t xml:space="preserve"> </w:t>
            </w:r>
            <w:r w:rsidRPr="00DA3153">
              <w:rPr>
                <w:rFonts w:ascii="Times New Roman" w:hAnsi="Times New Roman" w:cs="Times New Roman"/>
                <w:color w:val="1C1E21"/>
                <w:sz w:val="24"/>
                <w:szCs w:val="21"/>
                <w:shd w:val="clear" w:color="auto" w:fill="FFFFFF"/>
              </w:rPr>
              <w:t xml:space="preserve">capacidad creativa generativa, que le permite, con unas pocas estructuras, producir las </w:t>
            </w:r>
            <w:r w:rsidRPr="00DA3153">
              <w:rPr>
                <w:rStyle w:val="textexposedshow"/>
                <w:rFonts w:ascii="Times New Roman" w:hAnsi="Times New Roman" w:cs="Times New Roman"/>
                <w:color w:val="1C1E21"/>
                <w:sz w:val="24"/>
                <w:szCs w:val="21"/>
                <w:shd w:val="clear" w:color="auto" w:fill="FFFFFF"/>
              </w:rPr>
              <w:t>oraciones de su lengua, lo hace a partir del vocabulario.</w:t>
            </w:r>
          </w:p>
        </w:tc>
        <w:tc>
          <w:tcPr>
            <w:tcW w:w="3260" w:type="dxa"/>
            <w:tcBorders>
              <w:top w:val="single" w:sz="4" w:space="0" w:color="000000"/>
              <w:left w:val="single" w:sz="4" w:space="0" w:color="000000"/>
              <w:bottom w:val="single" w:sz="4" w:space="0" w:color="000000"/>
              <w:right w:val="single" w:sz="4" w:space="0" w:color="000000"/>
            </w:tcBorders>
          </w:tcPr>
          <w:p w14:paraId="4B5F6426" w14:textId="40B167B8"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591E15E" w14:textId="3E691F53"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0F31488C" w14:textId="77777777" w:rsidTr="00EB526C">
        <w:trPr>
          <w:trHeight w:val="7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99FF"/>
          </w:tcPr>
          <w:p w14:paraId="04E879EA" w14:textId="3B1B2481" w:rsidR="009C2E70" w:rsidRPr="00D60A62" w:rsidRDefault="00D60A62" w:rsidP="00EB526C">
            <w:pPr>
              <w:pBdr>
                <w:top w:val="nil"/>
                <w:left w:val="nil"/>
                <w:bottom w:val="nil"/>
                <w:right w:val="nil"/>
                <w:between w:val="nil"/>
              </w:pBdr>
              <w:tabs>
                <w:tab w:val="left" w:pos="1602"/>
                <w:tab w:val="left" w:pos="2521"/>
              </w:tabs>
              <w:spacing w:before="121" w:line="276" w:lineRule="auto"/>
              <w:ind w:left="107" w:right="96"/>
              <w:jc w:val="center"/>
              <w:rPr>
                <w:rFonts w:ascii="Comic Sans MS" w:hAnsi="Comic Sans MS"/>
                <w:b/>
                <w:color w:val="000000"/>
                <w:sz w:val="18"/>
                <w:szCs w:val="18"/>
              </w:rPr>
            </w:pPr>
            <w:r w:rsidRPr="00D60A62">
              <w:rPr>
                <w:rFonts w:ascii="Comic Sans MS" w:hAnsi="Comic Sans MS"/>
                <w:b/>
                <w:color w:val="000000"/>
                <w:sz w:val="18"/>
                <w:szCs w:val="18"/>
              </w:rPr>
              <w:t>CONCEPCIÓN</w:t>
            </w:r>
            <w:r w:rsidR="00EB526C">
              <w:rPr>
                <w:rFonts w:ascii="Comic Sans MS" w:hAnsi="Comic Sans MS"/>
                <w:b/>
                <w:color w:val="000000"/>
                <w:sz w:val="18"/>
                <w:szCs w:val="18"/>
              </w:rPr>
              <w:t xml:space="preserve"> </w:t>
            </w:r>
            <w:r w:rsidRPr="00D60A62">
              <w:rPr>
                <w:rFonts w:ascii="Comic Sans MS" w:hAnsi="Comic Sans MS"/>
                <w:b/>
                <w:color w:val="000000"/>
                <w:sz w:val="18"/>
                <w:szCs w:val="18"/>
              </w:rPr>
              <w:t>SOBRE EL LENGUAJE</w:t>
            </w:r>
          </w:p>
        </w:tc>
        <w:tc>
          <w:tcPr>
            <w:tcW w:w="2835" w:type="dxa"/>
            <w:tcBorders>
              <w:top w:val="single" w:sz="4" w:space="0" w:color="000000"/>
              <w:left w:val="single" w:sz="4" w:space="0" w:color="000000"/>
              <w:bottom w:val="single" w:sz="4" w:space="0" w:color="000000"/>
              <w:right w:val="single" w:sz="4" w:space="0" w:color="000000"/>
            </w:tcBorders>
          </w:tcPr>
          <w:p w14:paraId="6599B67C" w14:textId="27C70E13" w:rsidR="009C2E70" w:rsidRPr="00D60A62" w:rsidRDefault="009C2E70">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71F5ABD" w14:textId="71D13035" w:rsidR="009C2E70" w:rsidRPr="00936111" w:rsidRDefault="003C483E" w:rsidP="009C48DA">
            <w:pPr>
              <w:pBdr>
                <w:top w:val="nil"/>
                <w:left w:val="nil"/>
                <w:bottom w:val="nil"/>
                <w:right w:val="nil"/>
                <w:between w:val="nil"/>
              </w:pBdr>
              <w:jc w:val="both"/>
              <w:rPr>
                <w:rFonts w:ascii="Times New Roman" w:hAnsi="Times New Roman" w:cs="Times New Roman"/>
                <w:sz w:val="24"/>
                <w:szCs w:val="24"/>
              </w:rPr>
            </w:pPr>
            <w:r w:rsidRPr="00936111">
              <w:rPr>
                <w:rFonts w:ascii="Times New Roman" w:hAnsi="Times New Roman" w:cs="Times New Roman"/>
                <w:sz w:val="24"/>
                <w:szCs w:val="24"/>
              </w:rPr>
              <w:t>La investigación sociolingüística ha permitido conocer que las variables sociales que influyen sobre la variación lingüística lo hacen de un modo específico en cada comunidad, y esto porque los factores sociales no están configurados de forma idéntica en todas las comunidades, aunque en ellas se hablen modalidades cercanas de una misma lengua, Además, una mayor complejidad social en una comunidad puede dar lugar a una mayor variación lingüística y a un uso social de la lengua más heterogéneo</w:t>
            </w:r>
            <w:r w:rsidR="00936111" w:rsidRPr="00936111">
              <w:rPr>
                <w:rFonts w:ascii="Times New Roman" w:hAnsi="Times New Roman" w:cs="Times New Roman"/>
                <w:sz w:val="24"/>
                <w:szCs w:val="24"/>
              </w:rPr>
              <w:t xml:space="preserve">, </w:t>
            </w:r>
            <w:r w:rsidR="00936111" w:rsidRPr="00936111">
              <w:rPr>
                <w:rFonts w:ascii="Times New Roman" w:hAnsi="Times New Roman" w:cs="Times New Roman"/>
                <w:color w:val="001133"/>
                <w:sz w:val="24"/>
                <w:szCs w:val="24"/>
                <w:shd w:val="clear" w:color="auto" w:fill="FFFFFF"/>
              </w:rPr>
              <w:t>incluyendo las normas culturales, las expectativas y el contexto en que se mueven los hablantes</w:t>
            </w:r>
          </w:p>
          <w:p w14:paraId="75160F66" w14:textId="4C34675D" w:rsidR="003C483E" w:rsidRPr="00936111" w:rsidRDefault="00936111" w:rsidP="009C48DA">
            <w:pPr>
              <w:pBdr>
                <w:top w:val="nil"/>
                <w:left w:val="nil"/>
                <w:bottom w:val="nil"/>
                <w:right w:val="nil"/>
                <w:between w:val="nil"/>
              </w:pBdr>
              <w:jc w:val="both"/>
              <w:rPr>
                <w:rFonts w:ascii="Times New Roman" w:hAnsi="Times New Roman" w:cs="Times New Roman"/>
                <w:sz w:val="24"/>
                <w:szCs w:val="24"/>
              </w:rPr>
            </w:pPr>
            <w:r w:rsidRPr="00936111">
              <w:rPr>
                <w:rFonts w:ascii="Times New Roman" w:hAnsi="Times New Roman" w:cs="Times New Roman"/>
                <w:sz w:val="24"/>
                <w:szCs w:val="24"/>
              </w:rPr>
              <w:t xml:space="preserve">Estudia </w:t>
            </w:r>
            <w:r w:rsidR="003C483E" w:rsidRPr="00936111">
              <w:rPr>
                <w:rFonts w:ascii="Times New Roman" w:hAnsi="Times New Roman" w:cs="Times New Roman"/>
                <w:sz w:val="24"/>
                <w:szCs w:val="24"/>
              </w:rPr>
              <w:t>las lenguas en su contexto social</w:t>
            </w:r>
            <w:r w:rsidRPr="00936111">
              <w:rPr>
                <w:rFonts w:ascii="Times New Roman" w:hAnsi="Times New Roman" w:cs="Times New Roman"/>
                <w:sz w:val="24"/>
                <w:szCs w:val="24"/>
              </w:rPr>
              <w:t xml:space="preserve">, </w:t>
            </w:r>
            <w:r w:rsidR="003C483E" w:rsidRPr="00936111">
              <w:rPr>
                <w:rFonts w:ascii="Times New Roman" w:hAnsi="Times New Roman" w:cs="Times New Roman"/>
                <w:sz w:val="24"/>
                <w:szCs w:val="24"/>
              </w:rPr>
              <w:t xml:space="preserve">la lengua tiene, por tanto, un correlato social del que carece en lingüística. Este rasgo es justamente lo que distingue la sociolingüística de la lingüística (interna), ya que ésta se encarga del análisis de las lenguas en cuanto sistemas, </w:t>
            </w:r>
            <w:r w:rsidR="003C483E" w:rsidRPr="00936111">
              <w:rPr>
                <w:rFonts w:ascii="Times New Roman" w:hAnsi="Times New Roman" w:cs="Times New Roman"/>
                <w:sz w:val="24"/>
                <w:szCs w:val="24"/>
              </w:rPr>
              <w:lastRenderedPageBreak/>
              <w:t>independientemente de los usuarios y de las comunidades de habla que estos conforman. La lingüística estudia en abstracto un sistema lingüístico dado.</w:t>
            </w:r>
          </w:p>
          <w:p w14:paraId="54FAA0E4" w14:textId="78F89F25" w:rsidR="003C483E" w:rsidRPr="00936111" w:rsidRDefault="00936111" w:rsidP="009C48DA">
            <w:pPr>
              <w:pBdr>
                <w:top w:val="nil"/>
                <w:left w:val="nil"/>
                <w:bottom w:val="nil"/>
                <w:right w:val="nil"/>
                <w:between w:val="nil"/>
              </w:pBdr>
              <w:jc w:val="both"/>
              <w:rPr>
                <w:rFonts w:ascii="Times New Roman" w:hAnsi="Times New Roman" w:cs="Times New Roman"/>
                <w:color w:val="000000"/>
                <w:sz w:val="24"/>
                <w:szCs w:val="24"/>
              </w:rPr>
            </w:pPr>
            <w:r w:rsidRPr="00936111">
              <w:rPr>
                <w:rFonts w:ascii="Times New Roman" w:hAnsi="Times New Roman" w:cs="Times New Roman"/>
                <w:sz w:val="24"/>
                <w:szCs w:val="24"/>
              </w:rPr>
              <w:t>Asimismo, muchas profesiones han cambiado de etiqueta por motivos de prestigio; es el caso del uso de estilista por peluquero, o empleada de hogar y asistenta por criada, sirvienta o muchacha. También diversas causas sociales han cambiado el efecto de los morfemas aumentativos, generando palabras lexicalizadas en nuestra cultura como pelotazo, recetazo o decretazo</w:t>
            </w:r>
            <w:r>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14:paraId="2DFB2F9C" w14:textId="400CA8B8"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0D3FA2B" w14:textId="627807F0"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5B04CF6B" w14:textId="77777777" w:rsidTr="00EB526C">
        <w:trPr>
          <w:trHeight w:val="12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CC9900"/>
          </w:tcPr>
          <w:p w14:paraId="70B8DF53" w14:textId="3DFF48EA" w:rsidR="009C2E70" w:rsidRPr="00D60A62" w:rsidRDefault="00D60A62" w:rsidP="00EB526C">
            <w:pPr>
              <w:pBdr>
                <w:top w:val="nil"/>
                <w:left w:val="nil"/>
                <w:bottom w:val="nil"/>
                <w:right w:val="nil"/>
                <w:between w:val="nil"/>
              </w:pBdr>
              <w:spacing w:before="121" w:line="276" w:lineRule="auto"/>
              <w:ind w:left="107" w:right="96"/>
              <w:jc w:val="center"/>
              <w:rPr>
                <w:rFonts w:ascii="Comic Sans MS" w:hAnsi="Comic Sans MS"/>
                <w:b/>
                <w:color w:val="000000"/>
                <w:sz w:val="18"/>
                <w:szCs w:val="18"/>
              </w:rPr>
            </w:pPr>
            <w:r w:rsidRPr="00D60A62">
              <w:rPr>
                <w:rFonts w:ascii="Comic Sans MS" w:hAnsi="Comic Sans MS"/>
                <w:b/>
                <w:color w:val="000000"/>
                <w:sz w:val="18"/>
                <w:szCs w:val="18"/>
              </w:rPr>
              <w:lastRenderedPageBreak/>
              <w:t>UNIDADES DE LECTURA Y ESCRITURA QUE SE PLANTEAN PARA EL COMIENZO DEL PROCESO</w:t>
            </w:r>
          </w:p>
        </w:tc>
        <w:tc>
          <w:tcPr>
            <w:tcW w:w="2835" w:type="dxa"/>
            <w:tcBorders>
              <w:top w:val="single" w:sz="4" w:space="0" w:color="000000"/>
              <w:left w:val="single" w:sz="4" w:space="0" w:color="000000"/>
              <w:bottom w:val="single" w:sz="4" w:space="0" w:color="000000"/>
              <w:right w:val="single" w:sz="4" w:space="0" w:color="000000"/>
            </w:tcBorders>
          </w:tcPr>
          <w:p w14:paraId="165DF76E" w14:textId="31D56FBC" w:rsidR="009C2E70" w:rsidRPr="00D60A62" w:rsidRDefault="009C2E70">
            <w:pPr>
              <w:pBdr>
                <w:top w:val="nil"/>
                <w:left w:val="nil"/>
                <w:bottom w:val="nil"/>
                <w:right w:val="nil"/>
                <w:between w:val="nil"/>
              </w:pBdr>
              <w:rPr>
                <w:rFonts w:ascii="Comic Sans MS" w:hAnsi="Comic Sans M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358298E3" w14:textId="459DE277" w:rsidR="009610F7" w:rsidRPr="009610F7" w:rsidRDefault="009610F7" w:rsidP="009C48DA">
            <w:pPr>
              <w:pBdr>
                <w:top w:val="nil"/>
                <w:left w:val="nil"/>
                <w:bottom w:val="nil"/>
                <w:right w:val="nil"/>
                <w:between w:val="nil"/>
              </w:pBdr>
              <w:jc w:val="both"/>
              <w:rPr>
                <w:rFonts w:ascii="Times New Roman" w:hAnsi="Times New Roman" w:cs="Times New Roman"/>
                <w:sz w:val="24"/>
              </w:rPr>
            </w:pPr>
            <w:r w:rsidRPr="009610F7">
              <w:rPr>
                <w:rFonts w:ascii="Times New Roman" w:hAnsi="Times New Roman" w:cs="Times New Roman"/>
                <w:sz w:val="24"/>
              </w:rPr>
              <w:t>Aún los niños más pequeños tienen estrategias de inferencia o predicción de significado. Alrededor de los tres años, el niño puede inferir el relato de un cuento a través de las imágenes. En esta etapa, el infante considera que imagen y escritura dicen lo mismo.</w:t>
            </w:r>
          </w:p>
          <w:p w14:paraId="032C8CD8" w14:textId="0FC1CB81" w:rsidR="009C2E70" w:rsidRPr="009C48DA" w:rsidRDefault="009610F7" w:rsidP="009C48DA">
            <w:pPr>
              <w:pBdr>
                <w:top w:val="nil"/>
                <w:left w:val="nil"/>
                <w:bottom w:val="nil"/>
                <w:right w:val="nil"/>
                <w:between w:val="nil"/>
              </w:pBdr>
              <w:jc w:val="both"/>
              <w:rPr>
                <w:rFonts w:ascii="Times New Roman" w:hAnsi="Times New Roman" w:cs="Times New Roman"/>
                <w:color w:val="000000"/>
                <w:sz w:val="28"/>
                <w:szCs w:val="24"/>
              </w:rPr>
            </w:pPr>
            <w:r>
              <w:rPr>
                <w:rFonts w:ascii="Times New Roman" w:hAnsi="Times New Roman" w:cs="Times New Roman"/>
                <w:sz w:val="24"/>
              </w:rPr>
              <w:t xml:space="preserve">Por lo tanto se espera que uno como docente lo guie en esta primera etapa, posicionándolo en que conozca y sea consciente del significado de palabras y de imágenes, que una palabra puede significar y utilizarse en diversos contextos. </w:t>
            </w:r>
          </w:p>
        </w:tc>
        <w:tc>
          <w:tcPr>
            <w:tcW w:w="3260" w:type="dxa"/>
            <w:tcBorders>
              <w:top w:val="single" w:sz="4" w:space="0" w:color="000000"/>
              <w:left w:val="single" w:sz="4" w:space="0" w:color="000000"/>
              <w:bottom w:val="single" w:sz="4" w:space="0" w:color="000000"/>
              <w:right w:val="single" w:sz="4" w:space="0" w:color="000000"/>
            </w:tcBorders>
          </w:tcPr>
          <w:p w14:paraId="5F23F1B0" w14:textId="23288376"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FBE820" w14:textId="114C7D21" w:rsidR="009C2E70" w:rsidRPr="00D60A62" w:rsidRDefault="009C2E70">
            <w:pPr>
              <w:pBdr>
                <w:top w:val="nil"/>
                <w:left w:val="nil"/>
                <w:bottom w:val="nil"/>
                <w:right w:val="nil"/>
                <w:between w:val="nil"/>
              </w:pBdr>
              <w:rPr>
                <w:rFonts w:ascii="Comic Sans MS" w:hAnsi="Comic Sans MS"/>
                <w:color w:val="000000"/>
                <w:sz w:val="24"/>
                <w:szCs w:val="24"/>
              </w:rPr>
            </w:pPr>
          </w:p>
        </w:tc>
      </w:tr>
    </w:tbl>
    <w:p w14:paraId="39E4ED34" w14:textId="77777777" w:rsidR="00530ABC" w:rsidRDefault="00530ABC"/>
    <w:sectPr w:rsidR="00530ABC">
      <w:pgSz w:w="15840" w:h="12240"/>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70"/>
    <w:rsid w:val="002F642F"/>
    <w:rsid w:val="003C483E"/>
    <w:rsid w:val="00530ABC"/>
    <w:rsid w:val="00635973"/>
    <w:rsid w:val="007129BE"/>
    <w:rsid w:val="007D7455"/>
    <w:rsid w:val="00824CA0"/>
    <w:rsid w:val="00936111"/>
    <w:rsid w:val="009610F7"/>
    <w:rsid w:val="009C2BA7"/>
    <w:rsid w:val="009C2E70"/>
    <w:rsid w:val="009C48DA"/>
    <w:rsid w:val="00C852FF"/>
    <w:rsid w:val="00D2169D"/>
    <w:rsid w:val="00D60A62"/>
    <w:rsid w:val="00DA3153"/>
    <w:rsid w:val="00EB526C"/>
    <w:rsid w:val="00EF2168"/>
    <w:rsid w:val="00F11E67"/>
    <w:rsid w:val="00FF5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0EF"/>
  <w15:docId w15:val="{0A7356F5-B1EC-422F-AF6D-76DE6AD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A"/>
    <w:pPr>
      <w:autoSpaceDE w:val="0"/>
      <w:autoSpaceDN w:val="0"/>
    </w:pPr>
    <w:rPr>
      <w:lang w:val="es-MX"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022A"/>
  </w:style>
  <w:style w:type="table" w:customStyle="1" w:styleId="TableNormal0">
    <w:name w:val="Table Normal"/>
    <w:uiPriority w:val="2"/>
    <w:semiHidden/>
    <w:qFormat/>
    <w:rsid w:val="005B022A"/>
    <w:pPr>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customStyle="1" w:styleId="textexposedshow">
    <w:name w:val="text_exposed_show"/>
    <w:basedOn w:val="Fuentedeprrafopredeter"/>
    <w:rsid w:val="00DA3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22207">
      <w:bodyDiv w:val="1"/>
      <w:marLeft w:val="0"/>
      <w:marRight w:val="0"/>
      <w:marTop w:val="0"/>
      <w:marBottom w:val="0"/>
      <w:divBdr>
        <w:top w:val="none" w:sz="0" w:space="0" w:color="auto"/>
        <w:left w:val="none" w:sz="0" w:space="0" w:color="auto"/>
        <w:bottom w:val="none" w:sz="0" w:space="0" w:color="auto"/>
        <w:right w:val="none" w:sz="0" w:space="0" w:color="auto"/>
      </w:divBdr>
    </w:div>
    <w:div w:id="41579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Marcela Bustos Aguirre</cp:lastModifiedBy>
  <cp:revision>3</cp:revision>
  <dcterms:created xsi:type="dcterms:W3CDTF">2020-10-21T04:20:00Z</dcterms:created>
  <dcterms:modified xsi:type="dcterms:W3CDTF">2020-10-21T04:20:00Z</dcterms:modified>
</cp:coreProperties>
</file>