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ECD76" w14:textId="77777777" w:rsidR="00AD0E2D" w:rsidRPr="001A464C" w:rsidRDefault="00AD0E2D" w:rsidP="00AD0E2D">
      <w:pPr>
        <w:jc w:val="center"/>
        <w:rPr>
          <w:rFonts w:ascii="Times New Roman" w:hAnsi="Times New Roman" w:cs="Times New Roman"/>
          <w:b/>
          <w:bCs/>
          <w:sz w:val="32"/>
          <w:szCs w:val="32"/>
        </w:rPr>
      </w:pPr>
      <w:r w:rsidRPr="001A464C">
        <w:rPr>
          <w:rFonts w:ascii="Times New Roman" w:hAnsi="Times New Roman" w:cs="Times New Roman"/>
          <w:b/>
          <w:bCs/>
          <w:sz w:val="32"/>
          <w:szCs w:val="32"/>
        </w:rPr>
        <w:t>GOBIERNO DEL ESTADO DE COAHUILA DE ZARAGOZA</w:t>
      </w:r>
    </w:p>
    <w:p w14:paraId="7E3CCA41" w14:textId="77777777" w:rsidR="00AD0E2D" w:rsidRPr="001A464C" w:rsidRDefault="00AD0E2D" w:rsidP="00AD0E2D">
      <w:pPr>
        <w:jc w:val="center"/>
        <w:rPr>
          <w:rFonts w:ascii="Times New Roman" w:hAnsi="Times New Roman" w:cs="Times New Roman"/>
          <w:b/>
          <w:bCs/>
          <w:sz w:val="32"/>
          <w:szCs w:val="32"/>
        </w:rPr>
      </w:pPr>
      <w:r w:rsidRPr="001A464C">
        <w:rPr>
          <w:rFonts w:ascii="Times New Roman" w:hAnsi="Times New Roman" w:cs="Times New Roman"/>
          <w:b/>
          <w:bCs/>
          <w:sz w:val="32"/>
          <w:szCs w:val="32"/>
        </w:rPr>
        <w:t>SECRETARIA DE EDUCACIÓN</w:t>
      </w:r>
    </w:p>
    <w:p w14:paraId="7D282E20" w14:textId="47DF55BC" w:rsidR="00AD0E2D" w:rsidRDefault="00AD0E2D" w:rsidP="00AD0E2D">
      <w:pPr>
        <w:jc w:val="center"/>
        <w:rPr>
          <w:rFonts w:ascii="Times New Roman" w:hAnsi="Times New Roman" w:cs="Times New Roman"/>
          <w:sz w:val="32"/>
          <w:szCs w:val="32"/>
        </w:rPr>
      </w:pPr>
      <w:r w:rsidRPr="001A464C">
        <w:rPr>
          <w:rFonts w:ascii="Times New Roman" w:hAnsi="Times New Roman" w:cs="Times New Roman"/>
          <w:sz w:val="32"/>
          <w:szCs w:val="32"/>
        </w:rPr>
        <w:t>ECUELA NORMAL DE EDUCACIÓN PREESCOLAR</w:t>
      </w:r>
    </w:p>
    <w:p w14:paraId="5DE8F179" w14:textId="77777777" w:rsidR="00AD0E2D" w:rsidRDefault="00AD0E2D" w:rsidP="00AD0E2D">
      <w:pPr>
        <w:jc w:val="center"/>
        <w:rPr>
          <w:rFonts w:ascii="Times New Roman" w:hAnsi="Times New Roman" w:cs="Times New Roman"/>
          <w:sz w:val="32"/>
          <w:szCs w:val="32"/>
        </w:rPr>
      </w:pPr>
    </w:p>
    <w:p w14:paraId="097E6E0D" w14:textId="4C84A98A" w:rsidR="00AD0E2D" w:rsidRDefault="00AD0E2D" w:rsidP="00AD0E2D">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E408FE1" wp14:editId="3DDCA6F8">
            <wp:extent cx="1857375" cy="1381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a:extLst>
                        <a:ext uri="{28A0092B-C50C-407E-A947-70E740481C1C}">
                          <a14:useLocalDpi xmlns:a14="http://schemas.microsoft.com/office/drawing/2010/main" val="0"/>
                        </a:ext>
                      </a:extLst>
                    </a:blip>
                    <a:stretch>
                      <a:fillRect/>
                    </a:stretch>
                  </pic:blipFill>
                  <pic:spPr>
                    <a:xfrm>
                      <a:off x="0" y="0"/>
                      <a:ext cx="1857375" cy="1381125"/>
                    </a:xfrm>
                    <a:prstGeom prst="rect">
                      <a:avLst/>
                    </a:prstGeom>
                  </pic:spPr>
                </pic:pic>
              </a:graphicData>
            </a:graphic>
          </wp:inline>
        </w:drawing>
      </w:r>
    </w:p>
    <w:p w14:paraId="1868F345" w14:textId="77777777" w:rsidR="00AD0E2D" w:rsidRDefault="00AD0E2D" w:rsidP="00AD0E2D">
      <w:pPr>
        <w:jc w:val="center"/>
        <w:rPr>
          <w:rFonts w:ascii="Times New Roman" w:hAnsi="Times New Roman" w:cs="Times New Roman"/>
          <w:sz w:val="32"/>
          <w:szCs w:val="32"/>
        </w:rPr>
      </w:pPr>
    </w:p>
    <w:p w14:paraId="525095E7" w14:textId="1314C972" w:rsidR="00AD0E2D" w:rsidRDefault="00AD0E2D" w:rsidP="00AD0E2D">
      <w:pPr>
        <w:spacing w:line="240" w:lineRule="auto"/>
        <w:jc w:val="center"/>
        <w:rPr>
          <w:rFonts w:ascii="Times New Roman" w:hAnsi="Times New Roman" w:cs="Times New Roman"/>
          <w:sz w:val="32"/>
          <w:szCs w:val="32"/>
        </w:rPr>
      </w:pPr>
      <w:r>
        <w:rPr>
          <w:rFonts w:ascii="Times New Roman" w:hAnsi="Times New Roman" w:cs="Times New Roman"/>
          <w:sz w:val="32"/>
          <w:szCs w:val="32"/>
        </w:rPr>
        <w:t>OPTATIVA</w:t>
      </w:r>
    </w:p>
    <w:p w14:paraId="1F80D589" w14:textId="77777777" w:rsidR="00AD0E2D" w:rsidRDefault="00AD0E2D" w:rsidP="00AD0E2D">
      <w:pPr>
        <w:spacing w:line="240" w:lineRule="auto"/>
        <w:jc w:val="center"/>
        <w:rPr>
          <w:rFonts w:ascii="Times New Roman" w:hAnsi="Times New Roman" w:cs="Times New Roman"/>
          <w:sz w:val="32"/>
          <w:szCs w:val="32"/>
        </w:rPr>
      </w:pPr>
    </w:p>
    <w:p w14:paraId="7893AD0F" w14:textId="1AC5E15F" w:rsidR="00AD0E2D" w:rsidRPr="00AD0E2D" w:rsidRDefault="00AD0E2D" w:rsidP="00AD0E2D">
      <w:pPr>
        <w:pStyle w:val="Ttulo3"/>
        <w:spacing w:before="30" w:after="30" w:line="240" w:lineRule="auto"/>
        <w:ind w:left="60"/>
        <w:jc w:val="center"/>
        <w:rPr>
          <w:rFonts w:ascii="Times New Roman" w:hAnsi="Times New Roman" w:cs="Times New Roman"/>
          <w:color w:val="auto"/>
          <w:sz w:val="32"/>
          <w:szCs w:val="32"/>
        </w:rPr>
      </w:pPr>
      <w:r w:rsidRPr="00575636">
        <w:rPr>
          <w:rFonts w:ascii="Times New Roman" w:hAnsi="Times New Roman" w:cs="Times New Roman"/>
          <w:b/>
          <w:bCs/>
          <w:color w:val="000000"/>
          <w:sz w:val="32"/>
          <w:szCs w:val="32"/>
        </w:rPr>
        <w:t>MAESTRO:</w:t>
      </w:r>
      <w:r w:rsidRPr="001A464C">
        <w:rPr>
          <w:rFonts w:ascii="Times New Roman" w:hAnsi="Times New Roman" w:cs="Times New Roman"/>
          <w:color w:val="000000"/>
          <w:sz w:val="32"/>
          <w:szCs w:val="32"/>
        </w:rPr>
        <w:t> </w:t>
      </w:r>
      <w:r w:rsidRPr="00AD0E2D">
        <w:rPr>
          <w:rFonts w:ascii="Times New Roman" w:hAnsi="Times New Roman" w:cs="Times New Roman"/>
          <w:color w:val="auto"/>
          <w:sz w:val="28"/>
          <w:szCs w:val="28"/>
        </w:rPr>
        <w:t>DANIEL DIAZ GUTIERREZ</w:t>
      </w:r>
    </w:p>
    <w:p w14:paraId="5463191A" w14:textId="1C5D96A8" w:rsidR="00AD0E2D" w:rsidRPr="00AD0E2D" w:rsidRDefault="00AD0E2D" w:rsidP="00AD0E2D">
      <w:pPr>
        <w:pStyle w:val="Ttulo2"/>
        <w:spacing w:before="75" w:after="75"/>
        <w:jc w:val="center"/>
        <w:rPr>
          <w:rFonts w:ascii="Times New Roman" w:hAnsi="Times New Roman" w:cs="Times New Roman"/>
          <w:color w:val="auto"/>
          <w:sz w:val="32"/>
          <w:szCs w:val="32"/>
        </w:rPr>
      </w:pPr>
      <w:r w:rsidRPr="00AD0E2D">
        <w:rPr>
          <w:rFonts w:ascii="Times New Roman" w:hAnsi="Times New Roman" w:cs="Times New Roman"/>
          <w:color w:val="auto"/>
          <w:sz w:val="32"/>
          <w:szCs w:val="32"/>
        </w:rPr>
        <w:t>“Evidencia de aprendizaje para evaluación de la unidad I”</w:t>
      </w:r>
    </w:p>
    <w:p w14:paraId="78C6CFA3" w14:textId="2C8CA84F" w:rsidR="00AD0E2D" w:rsidRDefault="00AD0E2D" w:rsidP="00AD0E2D">
      <w:pPr>
        <w:spacing w:line="240" w:lineRule="auto"/>
        <w:jc w:val="center"/>
        <w:rPr>
          <w:rFonts w:ascii="Times New Roman" w:hAnsi="Times New Roman" w:cs="Times New Roman"/>
          <w:sz w:val="32"/>
          <w:szCs w:val="32"/>
        </w:rPr>
      </w:pPr>
      <w:r w:rsidRPr="001A464C">
        <w:rPr>
          <w:rFonts w:ascii="Times New Roman" w:hAnsi="Times New Roman" w:cs="Times New Roman"/>
          <w:b/>
          <w:bCs/>
          <w:sz w:val="28"/>
          <w:szCs w:val="28"/>
        </w:rPr>
        <w:t>PRESENTADO POR:</w:t>
      </w:r>
      <w:r>
        <w:rPr>
          <w:rFonts w:ascii="Times New Roman" w:hAnsi="Times New Roman" w:cs="Times New Roman"/>
          <w:sz w:val="32"/>
          <w:szCs w:val="32"/>
        </w:rPr>
        <w:t xml:space="preserve"> </w:t>
      </w:r>
      <w:r w:rsidRPr="001A464C">
        <w:rPr>
          <w:rFonts w:ascii="Times New Roman" w:hAnsi="Times New Roman" w:cs="Times New Roman"/>
          <w:sz w:val="32"/>
          <w:szCs w:val="32"/>
        </w:rPr>
        <w:t>ANA CECILIA VILLANUEVA GARCÍA.</w:t>
      </w:r>
    </w:p>
    <w:p w14:paraId="2B21B9BD" w14:textId="77777777" w:rsidR="00AD0E2D" w:rsidRDefault="00AD0E2D" w:rsidP="00AD0E2D">
      <w:pPr>
        <w:spacing w:line="240" w:lineRule="auto"/>
        <w:jc w:val="center"/>
        <w:rPr>
          <w:rFonts w:ascii="Times New Roman" w:hAnsi="Times New Roman" w:cs="Times New Roman"/>
          <w:sz w:val="32"/>
          <w:szCs w:val="32"/>
        </w:rPr>
      </w:pPr>
    </w:p>
    <w:p w14:paraId="7E188E35" w14:textId="77777777" w:rsidR="00AD0E2D" w:rsidRPr="00575636" w:rsidRDefault="00AD0E2D" w:rsidP="00AD0E2D">
      <w:pPr>
        <w:jc w:val="center"/>
        <w:rPr>
          <w:rFonts w:ascii="Times New Roman" w:eastAsia="Times New Roman" w:hAnsi="Times New Roman" w:cs="Times New Roman"/>
          <w:b/>
          <w:bCs/>
          <w:color w:val="000000"/>
          <w:sz w:val="28"/>
          <w:szCs w:val="28"/>
          <w:lang w:eastAsia="es-MX"/>
        </w:rPr>
      </w:pPr>
      <w:r w:rsidRPr="00575636">
        <w:rPr>
          <w:rFonts w:ascii="Times New Roman" w:eastAsia="Times New Roman" w:hAnsi="Times New Roman" w:cs="Times New Roman"/>
          <w:b/>
          <w:bCs/>
          <w:color w:val="000000"/>
          <w:sz w:val="28"/>
          <w:szCs w:val="28"/>
          <w:lang w:eastAsia="es-MX"/>
        </w:rPr>
        <w:t>COMPETENCIAS:</w:t>
      </w:r>
    </w:p>
    <w:p w14:paraId="0F1479F9" w14:textId="395BD55B" w:rsidR="00AD0E2D" w:rsidRPr="001A464C" w:rsidRDefault="00AD0E2D" w:rsidP="00AD0E2D">
      <w:pPr>
        <w:jc w:val="center"/>
        <w:rPr>
          <w:rFonts w:ascii="Times New Roman" w:eastAsia="Times New Roman" w:hAnsi="Times New Roman" w:cs="Times New Roman"/>
          <w:color w:val="000000"/>
          <w:sz w:val="28"/>
          <w:szCs w:val="28"/>
          <w:lang w:eastAsia="es-MX"/>
        </w:rPr>
      </w:pPr>
      <w:r w:rsidRPr="001A464C">
        <w:rPr>
          <w:rFonts w:ascii="Times New Roman" w:eastAsia="Times New Roman" w:hAnsi="Times New Roman" w:cs="Times New Roman"/>
          <w:color w:val="000000"/>
          <w:sz w:val="28"/>
          <w:szCs w:val="28"/>
          <w:lang w:eastAsia="es-MX"/>
        </w:rPr>
        <w:t xml:space="preserve">Unidad de aprendizaje I. </w:t>
      </w:r>
      <w:r>
        <w:rPr>
          <w:rFonts w:ascii="Verdana" w:hAnsi="Verdana"/>
          <w:color w:val="000000"/>
        </w:rPr>
        <w:t>Características del contexto estatal y regional.</w:t>
      </w:r>
    </w:p>
    <w:p w14:paraId="1F97FC88" w14:textId="77777777" w:rsidR="00AD0E2D" w:rsidRPr="001A464C" w:rsidRDefault="00AD0E2D" w:rsidP="00AD0E2D">
      <w:pPr>
        <w:spacing w:after="0" w:line="240" w:lineRule="auto"/>
        <w:ind w:left="60"/>
        <w:jc w:val="center"/>
        <w:rPr>
          <w:rFonts w:ascii="Times New Roman" w:eastAsia="Times New Roman" w:hAnsi="Times New Roman" w:cs="Times New Roman"/>
          <w:vanish/>
          <w:color w:val="000000"/>
          <w:sz w:val="28"/>
          <w:szCs w:val="28"/>
          <w:lang w:eastAsia="es-MX"/>
        </w:rPr>
      </w:pPr>
    </w:p>
    <w:p w14:paraId="24BFB44A" w14:textId="77777777" w:rsidR="00AD0E2D" w:rsidRPr="001A464C" w:rsidRDefault="00AD0E2D" w:rsidP="00AD0E2D">
      <w:pPr>
        <w:spacing w:after="0" w:line="240" w:lineRule="auto"/>
        <w:ind w:left="60"/>
        <w:jc w:val="center"/>
        <w:rPr>
          <w:rFonts w:ascii="Times New Roman" w:eastAsia="Times New Roman" w:hAnsi="Times New Roman" w:cs="Times New Roman"/>
          <w:vanish/>
          <w:color w:val="000000"/>
          <w:sz w:val="28"/>
          <w:szCs w:val="28"/>
          <w:lang w:eastAsia="es-MX"/>
        </w:rPr>
      </w:pPr>
    </w:p>
    <w:p w14:paraId="142A1108" w14:textId="560D53FD" w:rsidR="00AD0E2D" w:rsidRDefault="00AD0E2D" w:rsidP="00AD0E2D">
      <w:pPr>
        <w:jc w:val="center"/>
        <w:rPr>
          <w:rFonts w:ascii="Times New Roman" w:hAnsi="Times New Roman" w:cs="Times New Roman"/>
          <w:sz w:val="32"/>
          <w:szCs w:val="32"/>
        </w:rPr>
      </w:pPr>
      <w:r>
        <w:rPr>
          <w:rFonts w:ascii="Verdana" w:hAnsi="Verdana"/>
          <w:color w:val="000000"/>
        </w:rPr>
        <w:t>Integra recursos de la investigación educativa para enriquecer su práctica profesional, expresando su interés por el conocimiento, la ciencia y la mejora de la educación.</w:t>
      </w:r>
    </w:p>
    <w:p w14:paraId="2CDC2032" w14:textId="77777777" w:rsidR="00AD0E2D" w:rsidRDefault="00AD0E2D" w:rsidP="00AD0E2D">
      <w:pPr>
        <w:jc w:val="center"/>
        <w:rPr>
          <w:rFonts w:ascii="Times New Roman" w:hAnsi="Times New Roman" w:cs="Times New Roman"/>
          <w:sz w:val="32"/>
          <w:szCs w:val="32"/>
        </w:rPr>
      </w:pPr>
    </w:p>
    <w:p w14:paraId="13CBF229" w14:textId="77777777" w:rsidR="00AD0E2D" w:rsidRDefault="00AD0E2D" w:rsidP="00AD0E2D">
      <w:pPr>
        <w:jc w:val="center"/>
        <w:rPr>
          <w:rFonts w:ascii="Times New Roman" w:hAnsi="Times New Roman" w:cs="Times New Roman"/>
          <w:sz w:val="32"/>
          <w:szCs w:val="32"/>
        </w:rPr>
      </w:pPr>
    </w:p>
    <w:p w14:paraId="1215DA20" w14:textId="77777777" w:rsidR="00AD0E2D" w:rsidRDefault="00AD0E2D" w:rsidP="00AD0E2D">
      <w:pPr>
        <w:jc w:val="center"/>
        <w:rPr>
          <w:rFonts w:ascii="Times New Roman" w:hAnsi="Times New Roman" w:cs="Times New Roman"/>
          <w:sz w:val="32"/>
          <w:szCs w:val="32"/>
        </w:rPr>
      </w:pPr>
    </w:p>
    <w:p w14:paraId="6B5DBF2F" w14:textId="77777777" w:rsidR="00AD0E2D" w:rsidRDefault="00AD0E2D" w:rsidP="00AD0E2D">
      <w:pPr>
        <w:rPr>
          <w:rFonts w:ascii="Times New Roman" w:hAnsi="Times New Roman" w:cs="Times New Roman"/>
          <w:sz w:val="32"/>
          <w:szCs w:val="32"/>
        </w:rPr>
      </w:pPr>
    </w:p>
    <w:p w14:paraId="067C6BCF" w14:textId="65BC9FFA" w:rsidR="00AD0E2D" w:rsidRDefault="00AD0E2D" w:rsidP="00AD0E2D">
      <w:pPr>
        <w:jc w:val="center"/>
        <w:rPr>
          <w:rFonts w:ascii="Times New Roman" w:hAnsi="Times New Roman" w:cs="Times New Roman"/>
          <w:b/>
          <w:bCs/>
          <w:sz w:val="24"/>
          <w:szCs w:val="24"/>
        </w:rPr>
      </w:pPr>
      <w:r w:rsidRPr="001A464C">
        <w:rPr>
          <w:rFonts w:ascii="Times New Roman" w:hAnsi="Times New Roman" w:cs="Times New Roman"/>
          <w:b/>
          <w:bCs/>
          <w:sz w:val="24"/>
          <w:szCs w:val="24"/>
        </w:rPr>
        <w:t xml:space="preserve">SALTILLO, COAHUILA.       </w:t>
      </w:r>
      <w:r>
        <w:rPr>
          <w:rFonts w:ascii="Times New Roman" w:hAnsi="Times New Roman" w:cs="Times New Roman"/>
          <w:b/>
          <w:bCs/>
          <w:sz w:val="24"/>
          <w:szCs w:val="24"/>
        </w:rPr>
        <w:t xml:space="preserve">                                                             </w:t>
      </w:r>
      <w:r w:rsidRPr="001A464C">
        <w:rPr>
          <w:rFonts w:ascii="Times New Roman" w:hAnsi="Times New Roman" w:cs="Times New Roman"/>
          <w:b/>
          <w:bCs/>
          <w:sz w:val="24"/>
          <w:szCs w:val="24"/>
        </w:rPr>
        <w:t xml:space="preserve">   OCTUBRE, 2020.</w:t>
      </w:r>
    </w:p>
    <w:p w14:paraId="4396C857" w14:textId="7D63FDB3" w:rsidR="00AD0E2D" w:rsidRDefault="00AD0E2D" w:rsidP="00AD0E2D">
      <w:pPr>
        <w:rPr>
          <w:rFonts w:ascii="Arial" w:hAnsi="Arial" w:cs="Arial"/>
          <w:sz w:val="24"/>
          <w:szCs w:val="24"/>
        </w:rPr>
      </w:pPr>
      <w:r>
        <w:rPr>
          <w:rFonts w:ascii="Arial" w:hAnsi="Arial" w:cs="Arial"/>
          <w:sz w:val="24"/>
          <w:szCs w:val="24"/>
        </w:rPr>
        <w:lastRenderedPageBreak/>
        <w:t xml:space="preserve">Es necesario como docente conocer el contexto en el que se encuentra uno porque de esta forma podemos enseñar su entidad a los niños para preservar tradiciones, que se mantengan actitudes que con la evolución de las generaciones se va perdiendo poco a poco y no solo con las costumbres sino también con su geografía creándoles conciencia ambiental para que su bello estado, su bello país no se marchite. </w:t>
      </w:r>
    </w:p>
    <w:p w14:paraId="7C208522" w14:textId="2863C874" w:rsidR="00AD0E2D" w:rsidRDefault="00AD0E2D" w:rsidP="00AD0E2D">
      <w:pPr>
        <w:rPr>
          <w:rFonts w:ascii="Arial" w:hAnsi="Arial" w:cs="Arial"/>
          <w:sz w:val="24"/>
          <w:szCs w:val="24"/>
        </w:rPr>
      </w:pPr>
      <w:r>
        <w:rPr>
          <w:noProof/>
        </w:rPr>
        <w:drawing>
          <wp:inline distT="0" distB="0" distL="0" distR="0" wp14:anchorId="7349495E" wp14:editId="02DB8432">
            <wp:extent cx="2635610" cy="1752600"/>
            <wp:effectExtent l="0" t="0" r="0" b="0"/>
            <wp:docPr id="5" name="Imagen 5" descr="Fotos: celebración del día de los muertos en México - Gente - Cultura -  ELTIEMP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s: celebración del día de los muertos en México - Gente - Cultura -  ELTIEMPO.CO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9561" cy="1755227"/>
                    </a:xfrm>
                    <a:prstGeom prst="rect">
                      <a:avLst/>
                    </a:prstGeom>
                    <a:noFill/>
                    <a:ln>
                      <a:noFill/>
                    </a:ln>
                  </pic:spPr>
                </pic:pic>
              </a:graphicData>
            </a:graphic>
          </wp:inline>
        </w:drawing>
      </w:r>
      <w:r>
        <w:rPr>
          <w:rFonts w:ascii="Arial" w:hAnsi="Arial" w:cs="Arial"/>
          <w:sz w:val="24"/>
          <w:szCs w:val="24"/>
        </w:rPr>
        <w:t xml:space="preserve"> </w:t>
      </w:r>
      <w:r w:rsidR="000B3459">
        <w:rPr>
          <w:noProof/>
        </w:rPr>
        <w:drawing>
          <wp:inline distT="0" distB="0" distL="0" distR="0" wp14:anchorId="1E75F623" wp14:editId="5F3DBA8D">
            <wp:extent cx="2749476" cy="1419225"/>
            <wp:effectExtent l="0" t="0" r="0" b="0"/>
            <wp:docPr id="2" name="Imagen 2" descr="la Biodiversidad en Coahuila – Salvador Hernández Vél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Biodiversidad en Coahuila – Salvador Hernández Véle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4842" cy="1421995"/>
                    </a:xfrm>
                    <a:prstGeom prst="rect">
                      <a:avLst/>
                    </a:prstGeom>
                    <a:noFill/>
                    <a:ln>
                      <a:noFill/>
                    </a:ln>
                  </pic:spPr>
                </pic:pic>
              </a:graphicData>
            </a:graphic>
          </wp:inline>
        </w:drawing>
      </w:r>
    </w:p>
    <w:p w14:paraId="647C3A84" w14:textId="16FDD8A8" w:rsidR="00AD0E2D" w:rsidRDefault="00AD0E2D" w:rsidP="00AD0E2D">
      <w:pPr>
        <w:rPr>
          <w:rFonts w:ascii="Arial" w:hAnsi="Arial" w:cs="Arial"/>
          <w:sz w:val="24"/>
          <w:szCs w:val="24"/>
        </w:rPr>
      </w:pPr>
      <w:r>
        <w:rPr>
          <w:rFonts w:ascii="Arial" w:hAnsi="Arial" w:cs="Arial"/>
          <w:sz w:val="24"/>
          <w:szCs w:val="24"/>
        </w:rPr>
        <w:t xml:space="preserve">Hay que mostrarles a los niños que no necesitas tus ojos para ver a tu </w:t>
      </w:r>
      <w:r w:rsidR="000B3459">
        <w:rPr>
          <w:rFonts w:ascii="Arial" w:hAnsi="Arial" w:cs="Arial"/>
          <w:sz w:val="24"/>
          <w:szCs w:val="24"/>
        </w:rPr>
        <w:t>estado</w:t>
      </w:r>
      <w:r>
        <w:rPr>
          <w:rFonts w:ascii="Arial" w:hAnsi="Arial" w:cs="Arial"/>
          <w:sz w:val="24"/>
          <w:szCs w:val="24"/>
        </w:rPr>
        <w:t xml:space="preserve"> si tienes tus oídos para escuchar los ritmos que tiene la música tan diversa dentro de un solo estado, pies para bailar las distintas danzas de las regiones, boca para saborear su diversa gastronomía y manos para trabajar o tocar sus tierras.</w:t>
      </w:r>
    </w:p>
    <w:p w14:paraId="0CDDD8A9" w14:textId="2FFB2D36" w:rsidR="00AD0E2D" w:rsidRDefault="00AD0E2D" w:rsidP="00AD0E2D">
      <w:pPr>
        <w:rPr>
          <w:rFonts w:ascii="Arial" w:hAnsi="Arial" w:cs="Arial"/>
          <w:sz w:val="24"/>
          <w:szCs w:val="24"/>
        </w:rPr>
      </w:pPr>
      <w:r>
        <w:rPr>
          <w:rFonts w:ascii="Arial" w:hAnsi="Arial" w:cs="Arial"/>
          <w:sz w:val="24"/>
          <w:szCs w:val="24"/>
        </w:rPr>
        <w:t xml:space="preserve">Que sepan que hay maneras de conocer su estado sin necesidad de recorrerlo, que sepan el peso de comer un simple corte de carne o la historia que rodea el nombre de un estado; para que poco a poco los niños sientan este amor por su </w:t>
      </w:r>
      <w:r w:rsidR="000B3459">
        <w:rPr>
          <w:rFonts w:ascii="Arial" w:hAnsi="Arial" w:cs="Arial"/>
          <w:sz w:val="24"/>
          <w:szCs w:val="24"/>
        </w:rPr>
        <w:t>localidad</w:t>
      </w:r>
      <w:r>
        <w:rPr>
          <w:rFonts w:ascii="Arial" w:hAnsi="Arial" w:cs="Arial"/>
          <w:sz w:val="24"/>
          <w:szCs w:val="24"/>
        </w:rPr>
        <w:t xml:space="preserve"> como </w:t>
      </w:r>
      <w:r w:rsidR="000B3459">
        <w:rPr>
          <w:rFonts w:ascii="Arial" w:hAnsi="Arial" w:cs="Arial"/>
          <w:sz w:val="24"/>
          <w:szCs w:val="24"/>
        </w:rPr>
        <w:t>por</w:t>
      </w:r>
      <w:r>
        <w:rPr>
          <w:rFonts w:ascii="Arial" w:hAnsi="Arial" w:cs="Arial"/>
          <w:sz w:val="24"/>
          <w:szCs w:val="24"/>
        </w:rPr>
        <w:t xml:space="preserve"> </w:t>
      </w:r>
      <w:r w:rsidR="000B3459">
        <w:rPr>
          <w:rFonts w:ascii="Arial" w:hAnsi="Arial" w:cs="Arial"/>
          <w:sz w:val="24"/>
          <w:szCs w:val="24"/>
        </w:rPr>
        <w:t>su</w:t>
      </w:r>
      <w:r>
        <w:rPr>
          <w:rFonts w:ascii="Arial" w:hAnsi="Arial" w:cs="Arial"/>
          <w:sz w:val="24"/>
          <w:szCs w:val="24"/>
        </w:rPr>
        <w:t xml:space="preserve"> país, que sepan que </w:t>
      </w:r>
      <w:r w:rsidR="000B3459">
        <w:rPr>
          <w:rFonts w:ascii="Arial" w:hAnsi="Arial" w:cs="Arial"/>
          <w:sz w:val="24"/>
          <w:szCs w:val="24"/>
        </w:rPr>
        <w:t>viven en un lugar que</w:t>
      </w:r>
      <w:r>
        <w:rPr>
          <w:rFonts w:ascii="Arial" w:hAnsi="Arial" w:cs="Arial"/>
          <w:sz w:val="24"/>
          <w:szCs w:val="24"/>
        </w:rPr>
        <w:t xml:space="preserve"> tiene mucho que ofrecer por su diversidad y que se sientan orgulloso de él.</w:t>
      </w:r>
    </w:p>
    <w:p w14:paraId="3D7C15D7" w14:textId="77777777" w:rsidR="000B3459" w:rsidRPr="00F26491" w:rsidRDefault="00627C49" w:rsidP="000B3459">
      <w:pPr>
        <w:rPr>
          <w:rFonts w:ascii="Arial" w:hAnsi="Arial" w:cs="Arial"/>
          <w:i/>
          <w:iCs/>
          <w:sz w:val="24"/>
          <w:szCs w:val="24"/>
        </w:rPr>
      </w:pPr>
      <w:r w:rsidRPr="00F26491">
        <w:rPr>
          <w:rFonts w:ascii="Arial" w:hAnsi="Arial" w:cs="Arial"/>
          <w:i/>
          <w:iCs/>
          <w:sz w:val="24"/>
          <w:szCs w:val="24"/>
        </w:rPr>
        <w:t>GEOGRAFIA</w:t>
      </w:r>
      <w:r w:rsidR="000B3459" w:rsidRPr="00F26491">
        <w:rPr>
          <w:rFonts w:ascii="Arial" w:hAnsi="Arial" w:cs="Arial"/>
          <w:i/>
          <w:iCs/>
          <w:sz w:val="24"/>
          <w:szCs w:val="24"/>
        </w:rPr>
        <w:t xml:space="preserve"> </w:t>
      </w:r>
    </w:p>
    <w:p w14:paraId="04051DE1" w14:textId="5C5EA861" w:rsidR="000B3459" w:rsidRDefault="000B3459" w:rsidP="000B3459">
      <w:pPr>
        <w:rPr>
          <w:rFonts w:ascii="Arial" w:hAnsi="Arial" w:cs="Arial"/>
          <w:color w:val="000000"/>
          <w:sz w:val="24"/>
          <w:szCs w:val="24"/>
        </w:rPr>
      </w:pPr>
      <w:r>
        <w:rPr>
          <w:rFonts w:ascii="Arial" w:hAnsi="Arial" w:cs="Arial"/>
          <w:sz w:val="24"/>
          <w:szCs w:val="24"/>
        </w:rPr>
        <w:t xml:space="preserve">Coahuila es un estado con un clima desértico y tierras secas, su flora y su fauna son, en resumen, </w:t>
      </w:r>
      <w:r w:rsidRPr="000B3459">
        <w:rPr>
          <w:rFonts w:ascii="Arial" w:hAnsi="Arial" w:cs="Arial"/>
          <w:color w:val="000000"/>
          <w:sz w:val="24"/>
          <w:szCs w:val="24"/>
        </w:rPr>
        <w:t>matorrales en más de 80% en las extensas llanuras y la zona desértica del Bolsón de Mapimí. Hacia el noroeste, los matorrales se mezclan con pastizales. En menor proporción, en la Sierra Madre Oriental y en elevaciones de origen volcánico se encuentran bosques de coníferas y encinos. La agricultura ocupa 5% del territorio y se localiza, sobre todo, en la Comarca Lagunera.</w:t>
      </w:r>
    </w:p>
    <w:p w14:paraId="366E71D2" w14:textId="4942B758" w:rsidR="000B3459" w:rsidRDefault="000B3459" w:rsidP="000B3459">
      <w:pPr>
        <w:rPr>
          <w:rFonts w:ascii="Arial" w:hAnsi="Arial" w:cs="Arial"/>
          <w:color w:val="000000"/>
          <w:sz w:val="24"/>
          <w:szCs w:val="24"/>
        </w:rPr>
      </w:pPr>
      <w:r>
        <w:rPr>
          <w:rFonts w:ascii="Arial" w:hAnsi="Arial" w:cs="Arial"/>
          <w:color w:val="000000"/>
          <w:sz w:val="24"/>
          <w:szCs w:val="24"/>
        </w:rPr>
        <w:t>Respecto a su fauna:  e</w:t>
      </w:r>
      <w:r w:rsidRPr="000B3459">
        <w:rPr>
          <w:rFonts w:ascii="Arial" w:hAnsi="Arial" w:cs="Arial"/>
          <w:color w:val="000000"/>
          <w:sz w:val="24"/>
          <w:szCs w:val="24"/>
        </w:rPr>
        <w:t>n matorrales</w:t>
      </w:r>
      <w:r>
        <w:rPr>
          <w:rFonts w:ascii="Arial" w:hAnsi="Arial" w:cs="Arial"/>
          <w:color w:val="000000"/>
          <w:sz w:val="24"/>
          <w:szCs w:val="24"/>
        </w:rPr>
        <w:t xml:space="preserve"> están</w:t>
      </w:r>
      <w:r w:rsidRPr="000B3459">
        <w:rPr>
          <w:rFonts w:ascii="Arial" w:hAnsi="Arial" w:cs="Arial"/>
          <w:color w:val="000000"/>
          <w:sz w:val="24"/>
          <w:szCs w:val="24"/>
        </w:rPr>
        <w:t xml:space="preserve"> </w:t>
      </w:r>
      <w:proofErr w:type="spellStart"/>
      <w:r w:rsidRPr="000B3459">
        <w:rPr>
          <w:rFonts w:ascii="Arial" w:hAnsi="Arial" w:cs="Arial"/>
          <w:color w:val="000000"/>
          <w:sz w:val="24"/>
          <w:szCs w:val="24"/>
        </w:rPr>
        <w:t>tlalcoyote</w:t>
      </w:r>
      <w:proofErr w:type="spellEnd"/>
      <w:r w:rsidRPr="000B3459">
        <w:rPr>
          <w:rFonts w:ascii="Arial" w:hAnsi="Arial" w:cs="Arial"/>
          <w:color w:val="000000"/>
          <w:sz w:val="24"/>
          <w:szCs w:val="24"/>
        </w:rPr>
        <w:t>, gato montés, zorra del desierto, rata canguro, cachorrito de Cuatro Ciénegas, lagarto-escorpión de Lugo y perrito de las praderas. En los pastizales: borrego cimarrón, ciervo rojo, puma y armadillo. En el bosque: murciélago, oso negro, musaraña y zorrillo. En los ríos: mojarra y nutria. Animales en peligro de extinción: berrendo, bisonte americano, topo, carpa, puerco espín, codorniz y coyote.</w:t>
      </w:r>
    </w:p>
    <w:p w14:paraId="6ED195A7" w14:textId="5A3C909D" w:rsidR="00627C49" w:rsidRDefault="000B3459" w:rsidP="00AD0E2D">
      <w:pPr>
        <w:rPr>
          <w:rFonts w:ascii="Arial" w:hAnsi="Arial" w:cs="Arial"/>
          <w:sz w:val="24"/>
          <w:szCs w:val="24"/>
        </w:rPr>
      </w:pPr>
      <w:r>
        <w:rPr>
          <w:rFonts w:ascii="Arial" w:hAnsi="Arial" w:cs="Arial"/>
          <w:color w:val="000000"/>
          <w:sz w:val="24"/>
          <w:szCs w:val="24"/>
        </w:rPr>
        <w:t xml:space="preserve">Contamos con animales en peligro de extinción lo cual representa una oportunidad para conectar a los niños con su medio ambiente y concientizarlos sobre el mismo, </w:t>
      </w:r>
      <w:r>
        <w:rPr>
          <w:rFonts w:ascii="Arial" w:hAnsi="Arial" w:cs="Arial"/>
          <w:color w:val="000000"/>
          <w:sz w:val="24"/>
          <w:szCs w:val="24"/>
        </w:rPr>
        <w:lastRenderedPageBreak/>
        <w:t>que sepan que tienen que cuidar de los otros agentes que forman su ecosistema, que no solo son ellos como humanos los que hacen funcionar su entorno, sino también los animales y las plantas.</w:t>
      </w:r>
    </w:p>
    <w:p w14:paraId="31CCC284" w14:textId="77777777" w:rsidR="00326C2F" w:rsidRDefault="00326C2F" w:rsidP="00326C2F">
      <w:pPr>
        <w:pStyle w:val="NormalWeb"/>
        <w:shd w:val="clear" w:color="auto" w:fill="FFFFFF"/>
        <w:spacing w:before="240" w:beforeAutospacing="0" w:after="390" w:afterAutospacing="0"/>
        <w:rPr>
          <w:noProof/>
        </w:rPr>
      </w:pPr>
      <w:r>
        <w:rPr>
          <w:rFonts w:ascii="Arial" w:hAnsi="Arial" w:cs="Arial"/>
        </w:rPr>
        <w:t>El clima genera un cambio en las tierras de cada región por ejemplo en lo que se puede sembrar en estas y durante que temporadas empezando por si es que se puede sembrar o es mejor guiarse por la cría de animales.</w:t>
      </w:r>
      <w:r w:rsidRPr="00326C2F">
        <w:rPr>
          <w:noProof/>
        </w:rPr>
        <w:t xml:space="preserve"> </w:t>
      </w:r>
    </w:p>
    <w:p w14:paraId="4D77941F" w14:textId="2002E8D8" w:rsidR="00326C2F" w:rsidRDefault="00326C2F" w:rsidP="00670971">
      <w:pPr>
        <w:pStyle w:val="NormalWeb"/>
        <w:shd w:val="clear" w:color="auto" w:fill="FFFFFF"/>
        <w:spacing w:before="240" w:beforeAutospacing="0" w:after="390" w:afterAutospacing="0"/>
        <w:jc w:val="center"/>
        <w:rPr>
          <w:rFonts w:ascii="Arial" w:hAnsi="Arial" w:cs="Arial"/>
        </w:rPr>
      </w:pPr>
      <w:r>
        <w:rPr>
          <w:noProof/>
        </w:rPr>
        <w:drawing>
          <wp:inline distT="0" distB="0" distL="0" distR="0" wp14:anchorId="6BE881A8" wp14:editId="51C2E824">
            <wp:extent cx="2035429" cy="1143000"/>
            <wp:effectExtent l="0" t="0" r="3175" b="0"/>
            <wp:docPr id="6" name="Imagen 6" descr="México: Inicia cosecha de papa con buenos rendimientos | ARGEN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éxico: Inicia cosecha de papa con buenos rendimientos | ARGENPAP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1418" cy="1146363"/>
                    </a:xfrm>
                    <a:prstGeom prst="rect">
                      <a:avLst/>
                    </a:prstGeom>
                    <a:noFill/>
                    <a:ln>
                      <a:noFill/>
                    </a:ln>
                  </pic:spPr>
                </pic:pic>
              </a:graphicData>
            </a:graphic>
          </wp:inline>
        </w:drawing>
      </w:r>
    </w:p>
    <w:p w14:paraId="5549FBEA" w14:textId="7D3B402D" w:rsidR="00326C2F" w:rsidRPr="00F26491" w:rsidRDefault="00DB425B" w:rsidP="00326C2F">
      <w:pPr>
        <w:pStyle w:val="NormalWeb"/>
        <w:shd w:val="clear" w:color="auto" w:fill="FFFFFF"/>
        <w:spacing w:before="240" w:beforeAutospacing="0" w:after="390" w:afterAutospacing="0"/>
        <w:rPr>
          <w:rFonts w:ascii="Arial" w:hAnsi="Arial" w:cs="Arial"/>
          <w:i/>
          <w:iCs/>
        </w:rPr>
      </w:pPr>
      <w:r w:rsidRPr="00F26491">
        <w:rPr>
          <w:rFonts w:ascii="Arial" w:hAnsi="Arial" w:cs="Arial"/>
          <w:i/>
          <w:iCs/>
        </w:rPr>
        <w:t>LINGÜÍSTICA</w:t>
      </w:r>
    </w:p>
    <w:p w14:paraId="7754A620" w14:textId="5D2541D5" w:rsidR="00DB425B" w:rsidRPr="00670971" w:rsidRDefault="00DB425B" w:rsidP="00326C2F">
      <w:pPr>
        <w:pStyle w:val="NormalWeb"/>
        <w:shd w:val="clear" w:color="auto" w:fill="FFFFFF"/>
        <w:spacing w:before="240" w:beforeAutospacing="0" w:after="390" w:afterAutospacing="0"/>
        <w:rPr>
          <w:rFonts w:ascii="Arial" w:hAnsi="Arial" w:cs="Arial"/>
        </w:rPr>
      </w:pPr>
      <w:r w:rsidRPr="00DB425B">
        <w:rPr>
          <w:rFonts w:ascii="Arial" w:hAnsi="Arial" w:cs="Arial"/>
          <w:shd w:val="clear" w:color="auto" w:fill="FFFFFF"/>
        </w:rPr>
        <w:t>Según la Encuesta Intercensal 2015 del Instituto Nacional de Estadística y Geografía (INEGI), más de 25 millones de personas en nuestro país se reconocen como indígenas, pero solo 7.4 millones, que representan el 6.5 por ciento de la población total de México, hablan alguna lengua indígena.</w:t>
      </w:r>
      <w:r w:rsidR="00670971" w:rsidRPr="00670971">
        <w:rPr>
          <w:rFonts w:ascii="Arial" w:hAnsi="Arial" w:cs="Arial"/>
          <w:shd w:val="clear" w:color="auto" w:fill="FFFFFF"/>
        </w:rPr>
        <w:t xml:space="preserve"> </w:t>
      </w:r>
      <w:r w:rsidR="00670971">
        <w:rPr>
          <w:rFonts w:ascii="Arial" w:hAnsi="Arial" w:cs="Arial"/>
          <w:shd w:val="clear" w:color="auto" w:fill="FFFFFF"/>
        </w:rPr>
        <w:t xml:space="preserve">En Coahuila se encuentra la comunidad </w:t>
      </w:r>
      <w:proofErr w:type="spellStart"/>
      <w:r w:rsidR="00670971">
        <w:rPr>
          <w:rFonts w:ascii="Arial" w:hAnsi="Arial" w:cs="Arial"/>
          <w:shd w:val="clear" w:color="auto" w:fill="FFFFFF"/>
        </w:rPr>
        <w:t>Kikapoo</w:t>
      </w:r>
      <w:proofErr w:type="spellEnd"/>
      <w:r w:rsidR="00670971">
        <w:rPr>
          <w:rFonts w:ascii="Arial" w:hAnsi="Arial" w:cs="Arial"/>
          <w:shd w:val="clear" w:color="auto" w:fill="FFFFFF"/>
        </w:rPr>
        <w:t>, los cuales hablan otro dialecto.</w:t>
      </w:r>
    </w:p>
    <w:p w14:paraId="1B4FEB3D" w14:textId="67CB5A0F" w:rsidR="00DB425B" w:rsidRDefault="00CD5B27" w:rsidP="00CD5B27">
      <w:pPr>
        <w:pStyle w:val="NormalWeb"/>
        <w:shd w:val="clear" w:color="auto" w:fill="FFFFFF"/>
        <w:spacing w:before="240" w:beforeAutospacing="0" w:after="390" w:afterAutospacing="0"/>
        <w:jc w:val="center"/>
        <w:rPr>
          <w:rFonts w:ascii="Arial" w:hAnsi="Arial" w:cs="Arial"/>
          <w:shd w:val="clear" w:color="auto" w:fill="FFFFFF"/>
        </w:rPr>
      </w:pPr>
      <w:r>
        <w:rPr>
          <w:noProof/>
        </w:rPr>
        <w:drawing>
          <wp:inline distT="0" distB="0" distL="0" distR="0" wp14:anchorId="15BB87E6" wp14:editId="0BF10423">
            <wp:extent cx="3209925" cy="1717811"/>
            <wp:effectExtent l="0" t="0" r="0" b="0"/>
            <wp:docPr id="9" name="Imagen 9" descr="México, uno de los países con mayor diversidad lingüística en el mundo –  Cenej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éxico, uno de los países con mayor diversidad lingüística en el mundo –  Cenejy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5157" cy="1725963"/>
                    </a:xfrm>
                    <a:prstGeom prst="rect">
                      <a:avLst/>
                    </a:prstGeom>
                    <a:noFill/>
                    <a:ln>
                      <a:noFill/>
                    </a:ln>
                  </pic:spPr>
                </pic:pic>
              </a:graphicData>
            </a:graphic>
          </wp:inline>
        </w:drawing>
      </w:r>
    </w:p>
    <w:p w14:paraId="763449C0" w14:textId="78DF3A2E" w:rsidR="00DB425B" w:rsidRDefault="00DB425B" w:rsidP="00326C2F">
      <w:pPr>
        <w:pStyle w:val="NormalWeb"/>
        <w:shd w:val="clear" w:color="auto" w:fill="FFFFFF"/>
        <w:spacing w:before="240" w:beforeAutospacing="0" w:after="390" w:afterAutospacing="0"/>
        <w:rPr>
          <w:rFonts w:ascii="Arial" w:hAnsi="Arial" w:cs="Arial"/>
          <w:shd w:val="clear" w:color="auto" w:fill="FFFFFF"/>
        </w:rPr>
      </w:pPr>
      <w:r>
        <w:rPr>
          <w:rFonts w:ascii="Arial" w:hAnsi="Arial" w:cs="Arial"/>
          <w:shd w:val="clear" w:color="auto" w:fill="FFFFFF"/>
        </w:rPr>
        <w:t xml:space="preserve">Lamentablemente la educación no </w:t>
      </w:r>
      <w:r w:rsidR="00670971">
        <w:rPr>
          <w:rFonts w:ascii="Arial" w:hAnsi="Arial" w:cs="Arial"/>
          <w:shd w:val="clear" w:color="auto" w:fill="FFFFFF"/>
        </w:rPr>
        <w:t>ha</w:t>
      </w:r>
      <w:r>
        <w:rPr>
          <w:rFonts w:ascii="Arial" w:hAnsi="Arial" w:cs="Arial"/>
          <w:shd w:val="clear" w:color="auto" w:fill="FFFFFF"/>
        </w:rPr>
        <w:t xml:space="preserve"> podido llegar a tod</w:t>
      </w:r>
      <w:r w:rsidR="00670971">
        <w:rPr>
          <w:rFonts w:ascii="Arial" w:hAnsi="Arial" w:cs="Arial"/>
          <w:shd w:val="clear" w:color="auto" w:fill="FFFFFF"/>
        </w:rPr>
        <w:t>o</w:t>
      </w:r>
      <w:r>
        <w:rPr>
          <w:rFonts w:ascii="Arial" w:hAnsi="Arial" w:cs="Arial"/>
          <w:shd w:val="clear" w:color="auto" w:fill="FFFFFF"/>
        </w:rPr>
        <w:t>s los rincones de</w:t>
      </w:r>
      <w:r w:rsidR="00670971">
        <w:rPr>
          <w:rFonts w:ascii="Arial" w:hAnsi="Arial" w:cs="Arial"/>
          <w:shd w:val="clear" w:color="auto" w:fill="FFFFFF"/>
        </w:rPr>
        <w:t xml:space="preserve"> las regiones de</w:t>
      </w:r>
      <w:r>
        <w:rPr>
          <w:rFonts w:ascii="Arial" w:hAnsi="Arial" w:cs="Arial"/>
          <w:shd w:val="clear" w:color="auto" w:fill="FFFFFF"/>
        </w:rPr>
        <w:t xml:space="preserve"> nuestro </w:t>
      </w:r>
      <w:r w:rsidR="00670971">
        <w:rPr>
          <w:rFonts w:ascii="Arial" w:hAnsi="Arial" w:cs="Arial"/>
          <w:shd w:val="clear" w:color="auto" w:fill="FFFFFF"/>
        </w:rPr>
        <w:t>estado</w:t>
      </w:r>
      <w:r>
        <w:rPr>
          <w:rFonts w:ascii="Arial" w:hAnsi="Arial" w:cs="Arial"/>
          <w:shd w:val="clear" w:color="auto" w:fill="FFFFFF"/>
        </w:rPr>
        <w:t xml:space="preserve"> y nuestro gobierno cuando manda docentes a regiones donde utilizan alguna lengua indígena</w:t>
      </w:r>
      <w:r w:rsidR="00670971">
        <w:rPr>
          <w:rFonts w:ascii="Arial" w:hAnsi="Arial" w:cs="Arial"/>
          <w:shd w:val="clear" w:color="auto" w:fill="FFFFFF"/>
        </w:rPr>
        <w:t xml:space="preserve"> como en la carbonífera con los </w:t>
      </w:r>
      <w:proofErr w:type="spellStart"/>
      <w:r w:rsidR="00670971">
        <w:rPr>
          <w:rFonts w:ascii="Arial" w:hAnsi="Arial" w:cs="Arial"/>
          <w:shd w:val="clear" w:color="auto" w:fill="FFFFFF"/>
        </w:rPr>
        <w:t>kikapoo</w:t>
      </w:r>
      <w:proofErr w:type="spellEnd"/>
      <w:r>
        <w:rPr>
          <w:rFonts w:ascii="Arial" w:hAnsi="Arial" w:cs="Arial"/>
          <w:shd w:val="clear" w:color="auto" w:fill="FFFFFF"/>
        </w:rPr>
        <w:t>, no mandan docentes preparados para enfrentar esta problemática y en lo personal considero que hay que enseñar a los niños la riqueza lingüística en nuestr</w:t>
      </w:r>
      <w:r w:rsidR="00670971">
        <w:rPr>
          <w:rFonts w:ascii="Arial" w:hAnsi="Arial" w:cs="Arial"/>
          <w:shd w:val="clear" w:color="auto" w:fill="FFFFFF"/>
        </w:rPr>
        <w:t>as regiones</w:t>
      </w:r>
      <w:r>
        <w:rPr>
          <w:rFonts w:ascii="Arial" w:hAnsi="Arial" w:cs="Arial"/>
          <w:shd w:val="clear" w:color="auto" w:fill="FFFFFF"/>
        </w:rPr>
        <w:t xml:space="preserve"> ya que cuando crecen lo hacen con cierta ignorancia y tienden a inconscientemente o no discriminar a las personas que lo hacen, nuestras lenguas indígenas cada vez más van perdiendo vida.</w:t>
      </w:r>
    </w:p>
    <w:p w14:paraId="4D477F25" w14:textId="78799D90" w:rsidR="00DB425B" w:rsidRDefault="00DB425B" w:rsidP="00326C2F">
      <w:pPr>
        <w:pStyle w:val="NormalWeb"/>
        <w:shd w:val="clear" w:color="auto" w:fill="FFFFFF"/>
        <w:spacing w:before="240" w:beforeAutospacing="0" w:after="390" w:afterAutospacing="0"/>
        <w:rPr>
          <w:rFonts w:ascii="Arial" w:hAnsi="Arial" w:cs="Arial"/>
          <w:shd w:val="clear" w:color="auto" w:fill="FFFFFF"/>
        </w:rPr>
      </w:pPr>
      <w:r>
        <w:rPr>
          <w:rFonts w:ascii="Arial" w:hAnsi="Arial" w:cs="Arial"/>
          <w:shd w:val="clear" w:color="auto" w:fill="FFFFFF"/>
        </w:rPr>
        <w:lastRenderedPageBreak/>
        <w:t xml:space="preserve"> Con esta diferencia lingüística podemos aprovechar y no solo enseñar los colores que dan las lenguas indígenas a nuestro país, sino que también les podemos enseñar inclusión, que sepan que hay cosas distintas a lo que ellos conocen, que no todos dominamos la misma lengua, no todos tenemos el mismo color o la misma apariencia a pesar de ser un mismo país.</w:t>
      </w:r>
    </w:p>
    <w:p w14:paraId="39E55BE4" w14:textId="383866CA" w:rsidR="00326C2F" w:rsidRDefault="00CD5B27" w:rsidP="00CD5B27">
      <w:pPr>
        <w:pStyle w:val="NormalWeb"/>
        <w:shd w:val="clear" w:color="auto" w:fill="FFFFFF"/>
        <w:spacing w:before="240" w:beforeAutospacing="0" w:after="390" w:afterAutospacing="0"/>
        <w:jc w:val="center"/>
        <w:rPr>
          <w:rFonts w:ascii="Arial" w:hAnsi="Arial" w:cs="Arial"/>
        </w:rPr>
      </w:pPr>
      <w:r>
        <w:rPr>
          <w:noProof/>
        </w:rPr>
        <w:drawing>
          <wp:inline distT="0" distB="0" distL="0" distR="0" wp14:anchorId="78BB6225" wp14:editId="4EFBA911">
            <wp:extent cx="2607930" cy="1466850"/>
            <wp:effectExtent l="0" t="0" r="2540" b="0"/>
            <wp:docPr id="8" name="Imagen 8" descr="El Munal celebra diversidad lingüística de México en expos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Munal celebra diversidad lingüística de México en exposició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2997" cy="1469700"/>
                    </a:xfrm>
                    <a:prstGeom prst="rect">
                      <a:avLst/>
                    </a:prstGeom>
                    <a:noFill/>
                    <a:ln>
                      <a:noFill/>
                    </a:ln>
                  </pic:spPr>
                </pic:pic>
              </a:graphicData>
            </a:graphic>
          </wp:inline>
        </w:drawing>
      </w:r>
    </w:p>
    <w:p w14:paraId="66CC3670" w14:textId="1D58002B" w:rsidR="00CD5B27" w:rsidRPr="00F26491" w:rsidRDefault="00CD5B27" w:rsidP="00CD5B27">
      <w:pPr>
        <w:pStyle w:val="NormalWeb"/>
        <w:shd w:val="clear" w:color="auto" w:fill="FFFFFF"/>
        <w:spacing w:before="240" w:beforeAutospacing="0" w:after="390" w:afterAutospacing="0"/>
        <w:rPr>
          <w:rFonts w:ascii="Arial" w:hAnsi="Arial" w:cs="Arial"/>
          <w:i/>
          <w:iCs/>
        </w:rPr>
      </w:pPr>
      <w:r w:rsidRPr="00F26491">
        <w:rPr>
          <w:rFonts w:ascii="Arial" w:hAnsi="Arial" w:cs="Arial"/>
          <w:i/>
          <w:iCs/>
        </w:rPr>
        <w:t>CULTURA</w:t>
      </w:r>
    </w:p>
    <w:p w14:paraId="2AE10096" w14:textId="1017FAE9" w:rsidR="00351242" w:rsidRDefault="00CD5B27" w:rsidP="00CD5B27">
      <w:pPr>
        <w:pStyle w:val="NormalWeb"/>
        <w:shd w:val="clear" w:color="auto" w:fill="FFFFFF"/>
        <w:spacing w:before="240" w:beforeAutospacing="0" w:after="390" w:afterAutospacing="0"/>
        <w:rPr>
          <w:rFonts w:ascii="Arial" w:hAnsi="Arial" w:cs="Arial"/>
        </w:rPr>
      </w:pPr>
      <w:r>
        <w:rPr>
          <w:rFonts w:ascii="Arial" w:hAnsi="Arial" w:cs="Arial"/>
        </w:rPr>
        <w:t xml:space="preserve">Hay tantas festividades y </w:t>
      </w:r>
      <w:r w:rsidR="00670971">
        <w:rPr>
          <w:rFonts w:ascii="Arial" w:hAnsi="Arial" w:cs="Arial"/>
        </w:rPr>
        <w:t>aún</w:t>
      </w:r>
      <w:r>
        <w:rPr>
          <w:rFonts w:ascii="Arial" w:hAnsi="Arial" w:cs="Arial"/>
        </w:rPr>
        <w:t xml:space="preserve"> más formas de celebrarlas, las que todos conocemos como día de muertos, las levantadas, día de la candelaria, etc. </w:t>
      </w:r>
      <w:r w:rsidR="00351242">
        <w:rPr>
          <w:rFonts w:ascii="Arial" w:hAnsi="Arial" w:cs="Arial"/>
        </w:rPr>
        <w:t>Pero,</w:t>
      </w:r>
      <w:r>
        <w:rPr>
          <w:rFonts w:ascii="Arial" w:hAnsi="Arial" w:cs="Arial"/>
        </w:rPr>
        <w:t xml:space="preserve"> así como hay festividades nacionales también las hay locales </w:t>
      </w:r>
      <w:r w:rsidR="00670971">
        <w:rPr>
          <w:rFonts w:ascii="Arial" w:hAnsi="Arial" w:cs="Arial"/>
        </w:rPr>
        <w:t>como,</w:t>
      </w:r>
      <w:r>
        <w:rPr>
          <w:rFonts w:ascii="Arial" w:hAnsi="Arial" w:cs="Arial"/>
        </w:rPr>
        <w:t xml:space="preserve"> por ejemplo</w:t>
      </w:r>
      <w:r w:rsidR="00670971">
        <w:rPr>
          <w:rFonts w:ascii="Arial" w:hAnsi="Arial" w:cs="Arial"/>
        </w:rPr>
        <w:t>:</w:t>
      </w:r>
      <w:r>
        <w:rPr>
          <w:rFonts w:ascii="Arial" w:hAnsi="Arial" w:cs="Arial"/>
        </w:rPr>
        <w:t xml:space="preserve"> en la región carbonífera algunas de sus festividades son el día Santa Rosa de Lima cada 30 de </w:t>
      </w:r>
      <w:r w:rsidR="00351242">
        <w:rPr>
          <w:rFonts w:ascii="Arial" w:hAnsi="Arial" w:cs="Arial"/>
        </w:rPr>
        <w:t>agosto</w:t>
      </w:r>
      <w:r>
        <w:rPr>
          <w:rFonts w:ascii="Arial" w:hAnsi="Arial" w:cs="Arial"/>
        </w:rPr>
        <w:t>, la Cabalgata de Sabinas, día de la marina, la feria anual, el baile de fin de año, día de la virgen de Guadalupe</w:t>
      </w:r>
      <w:r w:rsidR="00351242">
        <w:rPr>
          <w:rFonts w:ascii="Arial" w:hAnsi="Arial" w:cs="Arial"/>
        </w:rPr>
        <w:t xml:space="preserve"> y el día de Santa Cruz.</w:t>
      </w:r>
    </w:p>
    <w:p w14:paraId="1EEFC1E3" w14:textId="030167BB" w:rsidR="00351242" w:rsidRDefault="00351242" w:rsidP="00351242">
      <w:pPr>
        <w:pStyle w:val="NormalWeb"/>
        <w:shd w:val="clear" w:color="auto" w:fill="FFFFFF"/>
        <w:spacing w:before="240" w:beforeAutospacing="0" w:after="390" w:afterAutospacing="0"/>
        <w:jc w:val="center"/>
        <w:rPr>
          <w:rFonts w:ascii="Arial" w:hAnsi="Arial" w:cs="Arial"/>
        </w:rPr>
      </w:pPr>
      <w:r>
        <w:rPr>
          <w:noProof/>
        </w:rPr>
        <w:drawing>
          <wp:inline distT="0" distB="0" distL="0" distR="0" wp14:anchorId="403D4A65" wp14:editId="2D161B21">
            <wp:extent cx="2152650" cy="1320180"/>
            <wp:effectExtent l="0" t="0" r="0" b="0"/>
            <wp:docPr id="11" name="Imagen 11" descr="feria del pueblo – Sou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ria del pueblo – Sound Trav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1900" cy="1325853"/>
                    </a:xfrm>
                    <a:prstGeom prst="rect">
                      <a:avLst/>
                    </a:prstGeom>
                    <a:noFill/>
                    <a:ln>
                      <a:noFill/>
                    </a:ln>
                  </pic:spPr>
                </pic:pic>
              </a:graphicData>
            </a:graphic>
          </wp:inline>
        </w:drawing>
      </w:r>
    </w:p>
    <w:p w14:paraId="532B11D3" w14:textId="20EC6845" w:rsidR="00670971" w:rsidRPr="00C26A9B" w:rsidRDefault="00670971" w:rsidP="00670971">
      <w:pPr>
        <w:jc w:val="both"/>
        <w:rPr>
          <w:rFonts w:ascii="Arial" w:hAnsi="Arial" w:cs="Arial"/>
          <w:bCs/>
          <w:sz w:val="24"/>
        </w:rPr>
      </w:pPr>
      <w:r>
        <w:rPr>
          <w:rFonts w:ascii="Arial" w:hAnsi="Arial" w:cs="Arial"/>
          <w:bCs/>
          <w:sz w:val="24"/>
        </w:rPr>
        <w:t xml:space="preserve">En la región </w:t>
      </w:r>
      <w:r w:rsidR="00C26A9B">
        <w:rPr>
          <w:rFonts w:ascii="Arial" w:hAnsi="Arial" w:cs="Arial"/>
          <w:bCs/>
          <w:sz w:val="24"/>
        </w:rPr>
        <w:t xml:space="preserve">laguna en, </w:t>
      </w:r>
      <w:r w:rsidRPr="00C26A9B">
        <w:rPr>
          <w:rFonts w:ascii="Arial" w:hAnsi="Arial" w:cs="Arial"/>
          <w:bCs/>
          <w:sz w:val="24"/>
        </w:rPr>
        <w:t>San Pedro</w:t>
      </w:r>
      <w:r w:rsidR="00C26A9B">
        <w:rPr>
          <w:rFonts w:ascii="Arial" w:hAnsi="Arial" w:cs="Arial"/>
          <w:bCs/>
          <w:sz w:val="24"/>
        </w:rPr>
        <w:t xml:space="preserve">, </w:t>
      </w:r>
      <w:r w:rsidR="00C26A9B">
        <w:rPr>
          <w:rFonts w:ascii="Arial" w:hAnsi="Arial" w:cs="Arial"/>
          <w:sz w:val="24"/>
        </w:rPr>
        <w:t>l</w:t>
      </w:r>
      <w:r>
        <w:rPr>
          <w:rFonts w:ascii="Arial" w:hAnsi="Arial" w:cs="Arial"/>
          <w:sz w:val="24"/>
        </w:rPr>
        <w:t>a fiesta del Santo patrono de la ciudad San Pedro y San Pablo, el 29 de junio; el 16 de septiembre, aniversario de la Independencia de México y la feria anual de San Pedro.</w:t>
      </w:r>
    </w:p>
    <w:p w14:paraId="5EE71CBE" w14:textId="336CEC10" w:rsidR="00670971" w:rsidRPr="00C26A9B" w:rsidRDefault="00670971" w:rsidP="00670971">
      <w:pPr>
        <w:jc w:val="both"/>
        <w:rPr>
          <w:rFonts w:ascii="Arial" w:hAnsi="Arial" w:cs="Arial"/>
          <w:b/>
          <w:sz w:val="24"/>
        </w:rPr>
      </w:pPr>
      <w:r w:rsidRPr="00C26A9B">
        <w:rPr>
          <w:rFonts w:ascii="Arial" w:hAnsi="Arial" w:cs="Arial"/>
          <w:bCs/>
          <w:sz w:val="24"/>
        </w:rPr>
        <w:t>Torreón</w:t>
      </w:r>
      <w:r w:rsidR="00C26A9B">
        <w:rPr>
          <w:rFonts w:ascii="Arial" w:hAnsi="Arial" w:cs="Arial"/>
          <w:b/>
          <w:sz w:val="24"/>
        </w:rPr>
        <w:t xml:space="preserve"> </w:t>
      </w:r>
      <w:r w:rsidR="00C26A9B" w:rsidRPr="00C26A9B">
        <w:rPr>
          <w:rFonts w:ascii="Arial" w:hAnsi="Arial" w:cs="Arial"/>
          <w:bCs/>
          <w:sz w:val="24"/>
        </w:rPr>
        <w:t>e</w:t>
      </w:r>
      <w:r w:rsidRPr="00C26A9B">
        <w:rPr>
          <w:rFonts w:ascii="Arial" w:hAnsi="Arial" w:cs="Arial"/>
          <w:bCs/>
          <w:sz w:val="24"/>
        </w:rPr>
        <w:t>n</w:t>
      </w:r>
      <w:r>
        <w:rPr>
          <w:rFonts w:ascii="Arial" w:hAnsi="Arial" w:cs="Arial"/>
          <w:sz w:val="24"/>
        </w:rPr>
        <w:t xml:space="preserve"> el mes de septiembre, se lleva a cabo la tradicional feria del Algodón, donde se realizan eventos culturales, musicales, instalaciones de juegos mecánicos, kermeses, centros de diversión móviles además de corridas de toros en la antigua plaza de Toros y el Nuevo Coliseo de Torreón.</w:t>
      </w:r>
    </w:p>
    <w:p w14:paraId="67F5356A" w14:textId="34658250" w:rsidR="00670971" w:rsidRDefault="00670971" w:rsidP="00C26A9B">
      <w:pPr>
        <w:jc w:val="both"/>
        <w:rPr>
          <w:rFonts w:ascii="Arial" w:hAnsi="Arial" w:cs="Arial"/>
          <w:sz w:val="24"/>
        </w:rPr>
      </w:pPr>
      <w:r w:rsidRPr="00C26A9B">
        <w:rPr>
          <w:rFonts w:ascii="Arial" w:hAnsi="Arial" w:cs="Arial"/>
          <w:bCs/>
          <w:sz w:val="24"/>
        </w:rPr>
        <w:t>Francisco I. Madero</w:t>
      </w:r>
      <w:r w:rsidR="00C26A9B">
        <w:rPr>
          <w:rFonts w:ascii="Arial" w:hAnsi="Arial" w:cs="Arial"/>
          <w:bCs/>
          <w:sz w:val="24"/>
        </w:rPr>
        <w:t xml:space="preserve">, </w:t>
      </w:r>
      <w:r w:rsidR="00C26A9B">
        <w:rPr>
          <w:rFonts w:ascii="Arial" w:hAnsi="Arial" w:cs="Arial"/>
          <w:sz w:val="24"/>
        </w:rPr>
        <w:t>d</w:t>
      </w:r>
      <w:r w:rsidRPr="00BC3039">
        <w:rPr>
          <w:rFonts w:ascii="Arial" w:hAnsi="Arial" w:cs="Arial"/>
          <w:sz w:val="24"/>
        </w:rPr>
        <w:t xml:space="preserve">urante el mes de diciembre se tienen peregrinaciones, montajes de nacimientos, representación de pastorelas, posadas, quiebras de </w:t>
      </w:r>
      <w:r w:rsidRPr="00BC3039">
        <w:rPr>
          <w:rFonts w:ascii="Arial" w:hAnsi="Arial" w:cs="Arial"/>
          <w:sz w:val="24"/>
        </w:rPr>
        <w:lastRenderedPageBreak/>
        <w:t>piñatas y regalos de "bolos". En el mes de noviembre se da la celebración del Día de Muertos</w:t>
      </w:r>
      <w:r>
        <w:rPr>
          <w:rFonts w:ascii="Arial" w:hAnsi="Arial" w:cs="Arial"/>
          <w:sz w:val="24"/>
        </w:rPr>
        <w:t>.</w:t>
      </w:r>
    </w:p>
    <w:p w14:paraId="35450A9C" w14:textId="7800BC75" w:rsidR="00C26A9B" w:rsidRPr="00C26A9B" w:rsidRDefault="00C26A9B" w:rsidP="00C26A9B">
      <w:pPr>
        <w:jc w:val="both"/>
        <w:rPr>
          <w:rFonts w:ascii="Arial" w:hAnsi="Arial" w:cs="Arial"/>
          <w:bCs/>
          <w:sz w:val="24"/>
        </w:rPr>
      </w:pPr>
      <w:r>
        <w:rPr>
          <w:rFonts w:ascii="Arial" w:hAnsi="Arial" w:cs="Arial"/>
          <w:sz w:val="24"/>
        </w:rPr>
        <w:t>Si podemos enseñar algo con esta información es a relacionarse, a desarrollar relaciones interpersonales positivas y por su puesto su creatividad por medio de actividades que de seguro van a llamar su atención ya que involucran algún tipo de festejo.</w:t>
      </w:r>
    </w:p>
    <w:p w14:paraId="6249324E" w14:textId="77777777" w:rsidR="00C26A9B" w:rsidRDefault="00351242" w:rsidP="00C26A9B">
      <w:pPr>
        <w:rPr>
          <w:rFonts w:ascii="Arial" w:hAnsi="Arial" w:cs="Arial"/>
          <w:sz w:val="24"/>
          <w:szCs w:val="24"/>
        </w:rPr>
      </w:pPr>
      <w:r w:rsidRPr="00C26A9B">
        <w:rPr>
          <w:rFonts w:ascii="Arial" w:hAnsi="Arial" w:cs="Arial"/>
          <w:sz w:val="24"/>
          <w:szCs w:val="24"/>
        </w:rPr>
        <w:t>Así como sus festividades su gastronomía, sus danzas, su música y vestimenta son parte de una grandiosa cultura, dentro de la gastronomía tenemos</w:t>
      </w:r>
      <w:r w:rsidR="00C26A9B" w:rsidRPr="00C26A9B">
        <w:rPr>
          <w:rFonts w:ascii="Arial" w:hAnsi="Arial" w:cs="Arial"/>
          <w:sz w:val="24"/>
          <w:szCs w:val="24"/>
        </w:rPr>
        <w:t xml:space="preserve"> en la región carbonífera</w:t>
      </w:r>
      <w:r w:rsidRPr="00C26A9B">
        <w:rPr>
          <w:rFonts w:ascii="Arial" w:hAnsi="Arial" w:cs="Arial"/>
          <w:sz w:val="24"/>
          <w:szCs w:val="24"/>
        </w:rPr>
        <w:t xml:space="preserve"> la famosa carne asada, dulces de leche</w:t>
      </w:r>
      <w:r w:rsidR="00C26A9B" w:rsidRPr="00C26A9B">
        <w:rPr>
          <w:rFonts w:ascii="Arial" w:hAnsi="Arial" w:cs="Arial"/>
          <w:sz w:val="24"/>
          <w:szCs w:val="24"/>
        </w:rPr>
        <w:t xml:space="preserve">, en la región fronteriza tenemos </w:t>
      </w:r>
      <w:r w:rsidR="00C26A9B">
        <w:rPr>
          <w:rFonts w:ascii="Arial" w:hAnsi="Arial" w:cs="Arial"/>
          <w:sz w:val="24"/>
          <w:szCs w:val="24"/>
        </w:rPr>
        <w:t>de nuevo c</w:t>
      </w:r>
      <w:r w:rsidR="00C26A9B" w:rsidRPr="00C26A9B">
        <w:rPr>
          <w:rFonts w:ascii="Arial" w:hAnsi="Arial" w:cs="Arial"/>
          <w:sz w:val="24"/>
          <w:szCs w:val="24"/>
        </w:rPr>
        <w:t>arne asada</w:t>
      </w:r>
      <w:r w:rsidR="00C26A9B">
        <w:rPr>
          <w:rFonts w:ascii="Arial" w:hAnsi="Arial" w:cs="Arial"/>
          <w:sz w:val="24"/>
          <w:szCs w:val="24"/>
        </w:rPr>
        <w:t>, n</w:t>
      </w:r>
      <w:r w:rsidR="00C26A9B" w:rsidRPr="00C26A9B">
        <w:rPr>
          <w:rFonts w:ascii="Arial" w:hAnsi="Arial" w:cs="Arial"/>
          <w:sz w:val="24"/>
          <w:szCs w:val="24"/>
        </w:rPr>
        <w:t>achos</w:t>
      </w:r>
      <w:r w:rsidR="00C26A9B">
        <w:rPr>
          <w:rFonts w:ascii="Arial" w:hAnsi="Arial" w:cs="Arial"/>
          <w:sz w:val="24"/>
          <w:szCs w:val="24"/>
        </w:rPr>
        <w:t>, d</w:t>
      </w:r>
      <w:r w:rsidR="00C26A9B" w:rsidRPr="00C26A9B">
        <w:rPr>
          <w:rFonts w:ascii="Arial" w:hAnsi="Arial" w:cs="Arial"/>
          <w:sz w:val="24"/>
          <w:szCs w:val="24"/>
        </w:rPr>
        <w:t>ulces de calabaza, dulces de leche y nuez</w:t>
      </w:r>
      <w:r w:rsidR="00C26A9B">
        <w:rPr>
          <w:rFonts w:ascii="Arial" w:hAnsi="Arial" w:cs="Arial"/>
          <w:sz w:val="24"/>
          <w:szCs w:val="24"/>
        </w:rPr>
        <w:t>, t</w:t>
      </w:r>
      <w:r w:rsidR="00C26A9B" w:rsidRPr="00C26A9B">
        <w:rPr>
          <w:rFonts w:ascii="Arial" w:hAnsi="Arial" w:cs="Arial"/>
          <w:sz w:val="24"/>
          <w:szCs w:val="24"/>
        </w:rPr>
        <w:t>ortillas de harina de clara de huevo</w:t>
      </w:r>
      <w:r w:rsidR="00C26A9B">
        <w:rPr>
          <w:rFonts w:ascii="Arial" w:hAnsi="Arial" w:cs="Arial"/>
          <w:sz w:val="24"/>
          <w:szCs w:val="24"/>
        </w:rPr>
        <w:t>, f</w:t>
      </w:r>
      <w:r w:rsidR="00C26A9B" w:rsidRPr="00C26A9B">
        <w:rPr>
          <w:rFonts w:ascii="Arial" w:hAnsi="Arial" w:cs="Arial"/>
          <w:sz w:val="24"/>
          <w:szCs w:val="24"/>
        </w:rPr>
        <w:t>ritada, morcilla y machacado</w:t>
      </w:r>
      <w:r w:rsidR="00C26A9B">
        <w:rPr>
          <w:rFonts w:ascii="Arial" w:hAnsi="Arial" w:cs="Arial"/>
          <w:sz w:val="24"/>
          <w:szCs w:val="24"/>
        </w:rPr>
        <w:t>, c</w:t>
      </w:r>
      <w:r w:rsidR="00C26A9B" w:rsidRPr="00C26A9B">
        <w:rPr>
          <w:rFonts w:ascii="Arial" w:hAnsi="Arial" w:cs="Arial"/>
          <w:sz w:val="24"/>
          <w:szCs w:val="24"/>
        </w:rPr>
        <w:t xml:space="preserve">afé, champurrado, </w:t>
      </w:r>
      <w:r w:rsidRPr="00C26A9B">
        <w:rPr>
          <w:rFonts w:ascii="Arial" w:hAnsi="Arial" w:cs="Arial"/>
          <w:sz w:val="24"/>
          <w:szCs w:val="24"/>
        </w:rPr>
        <w:t>quesos</w:t>
      </w:r>
      <w:r w:rsidR="00C26A9B">
        <w:rPr>
          <w:rFonts w:ascii="Arial" w:hAnsi="Arial" w:cs="Arial"/>
          <w:sz w:val="24"/>
          <w:szCs w:val="24"/>
        </w:rPr>
        <w:t>.</w:t>
      </w:r>
    </w:p>
    <w:p w14:paraId="2BAE971E" w14:textId="2D1BB633" w:rsidR="00C26A9B" w:rsidRPr="00C26A9B" w:rsidRDefault="00C26A9B" w:rsidP="00C26A9B">
      <w:pPr>
        <w:jc w:val="center"/>
      </w:pPr>
      <w:r w:rsidRPr="00C26A9B">
        <w:drawing>
          <wp:inline distT="0" distB="0" distL="0" distR="0" wp14:anchorId="3C1FFB49" wp14:editId="31F7FC48">
            <wp:extent cx="1924050" cy="1443147"/>
            <wp:effectExtent l="0" t="0" r="0" b="5080"/>
            <wp:docPr id="12" name="Imagen 12" descr="Tomahawk: cortes de carne para asar | Sabor y Est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mahawk: cortes de carne para asar | Sabor y Estil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6224" cy="1459779"/>
                    </a:xfrm>
                    <a:prstGeom prst="rect">
                      <a:avLst/>
                    </a:prstGeom>
                    <a:noFill/>
                    <a:ln>
                      <a:noFill/>
                    </a:ln>
                  </pic:spPr>
                </pic:pic>
              </a:graphicData>
            </a:graphic>
          </wp:inline>
        </w:drawing>
      </w:r>
    </w:p>
    <w:p w14:paraId="1AAB81AC" w14:textId="1F21EBF5" w:rsidR="00351242" w:rsidRPr="00C26A9B" w:rsidRDefault="00C26A9B" w:rsidP="00C26A9B">
      <w:pPr>
        <w:rPr>
          <w:rFonts w:ascii="Arial" w:hAnsi="Arial" w:cs="Arial"/>
          <w:sz w:val="24"/>
          <w:szCs w:val="24"/>
        </w:rPr>
      </w:pPr>
      <w:r w:rsidRPr="00C26A9B">
        <w:rPr>
          <w:rFonts w:ascii="Arial" w:hAnsi="Arial" w:cs="Arial"/>
          <w:sz w:val="24"/>
          <w:szCs w:val="24"/>
        </w:rPr>
        <w:t>E</w:t>
      </w:r>
      <w:r w:rsidR="00351242" w:rsidRPr="00C26A9B">
        <w:rPr>
          <w:rFonts w:ascii="Arial" w:hAnsi="Arial" w:cs="Arial"/>
          <w:sz w:val="24"/>
          <w:szCs w:val="24"/>
        </w:rPr>
        <w:t>n sus danzas</w:t>
      </w:r>
      <w:r w:rsidRPr="00C26A9B">
        <w:rPr>
          <w:rFonts w:ascii="Arial" w:hAnsi="Arial" w:cs="Arial"/>
          <w:sz w:val="24"/>
          <w:szCs w:val="24"/>
        </w:rPr>
        <w:t xml:space="preserve"> por parte de la región carbonífera</w:t>
      </w:r>
      <w:r w:rsidR="00351242" w:rsidRPr="00C26A9B">
        <w:rPr>
          <w:rFonts w:ascii="Arial" w:hAnsi="Arial" w:cs="Arial"/>
          <w:sz w:val="24"/>
          <w:szCs w:val="24"/>
        </w:rPr>
        <w:t xml:space="preserve"> tenemos la danza de la lechuguilla, danzas </w:t>
      </w:r>
      <w:proofErr w:type="spellStart"/>
      <w:r w:rsidR="00351242" w:rsidRPr="00C26A9B">
        <w:rPr>
          <w:rFonts w:ascii="Arial" w:hAnsi="Arial" w:cs="Arial"/>
          <w:sz w:val="24"/>
          <w:szCs w:val="24"/>
        </w:rPr>
        <w:t>kikapoo</w:t>
      </w:r>
      <w:proofErr w:type="spellEnd"/>
      <w:r w:rsidR="00351242" w:rsidRPr="00C26A9B">
        <w:rPr>
          <w:rFonts w:ascii="Arial" w:hAnsi="Arial" w:cs="Arial"/>
          <w:sz w:val="24"/>
          <w:szCs w:val="24"/>
        </w:rPr>
        <w:t xml:space="preserve">, jarabe </w:t>
      </w:r>
      <w:proofErr w:type="spellStart"/>
      <w:r w:rsidR="00351242" w:rsidRPr="00C26A9B">
        <w:rPr>
          <w:rFonts w:ascii="Arial" w:hAnsi="Arial" w:cs="Arial"/>
          <w:sz w:val="24"/>
          <w:szCs w:val="24"/>
        </w:rPr>
        <w:t>pateno</w:t>
      </w:r>
      <w:proofErr w:type="spellEnd"/>
      <w:r w:rsidR="00351242" w:rsidRPr="00C26A9B">
        <w:rPr>
          <w:rFonts w:ascii="Arial" w:hAnsi="Arial" w:cs="Arial"/>
          <w:sz w:val="24"/>
          <w:szCs w:val="24"/>
        </w:rPr>
        <w:t xml:space="preserve">, contradanza de Arteaga y la polka la revolcada. </w:t>
      </w:r>
      <w:r w:rsidRPr="00C26A9B">
        <w:rPr>
          <w:rFonts w:ascii="Arial" w:hAnsi="Arial" w:cs="Arial"/>
          <w:sz w:val="24"/>
          <w:szCs w:val="24"/>
        </w:rPr>
        <w:t>Por otro lado, en la región fronteriza está Tex-</w:t>
      </w:r>
      <w:proofErr w:type="spellStart"/>
      <w:r w:rsidRPr="00C26A9B">
        <w:rPr>
          <w:rFonts w:ascii="Arial" w:hAnsi="Arial" w:cs="Arial"/>
          <w:sz w:val="24"/>
          <w:szCs w:val="24"/>
        </w:rPr>
        <w:t>mex</w:t>
      </w:r>
      <w:proofErr w:type="spellEnd"/>
      <w:r>
        <w:rPr>
          <w:rFonts w:ascii="Arial" w:hAnsi="Arial" w:cs="Arial"/>
          <w:sz w:val="24"/>
          <w:szCs w:val="24"/>
        </w:rPr>
        <w:t>, g</w:t>
      </w:r>
      <w:r w:rsidRPr="00C26A9B">
        <w:rPr>
          <w:rFonts w:ascii="Arial" w:hAnsi="Arial" w:cs="Arial"/>
          <w:sz w:val="24"/>
          <w:szCs w:val="24"/>
        </w:rPr>
        <w:t>rupos norteños y cumbias</w:t>
      </w:r>
      <w:r>
        <w:rPr>
          <w:rFonts w:ascii="Arial" w:hAnsi="Arial" w:cs="Arial"/>
          <w:sz w:val="24"/>
          <w:szCs w:val="24"/>
        </w:rPr>
        <w:t xml:space="preserve"> y f</w:t>
      </w:r>
      <w:r w:rsidRPr="00C26A9B">
        <w:rPr>
          <w:rFonts w:ascii="Arial" w:hAnsi="Arial" w:cs="Arial"/>
          <w:sz w:val="24"/>
          <w:szCs w:val="24"/>
        </w:rPr>
        <w:t xml:space="preserve">ara </w:t>
      </w:r>
      <w:proofErr w:type="spellStart"/>
      <w:r w:rsidRPr="00C26A9B">
        <w:rPr>
          <w:rFonts w:ascii="Arial" w:hAnsi="Arial" w:cs="Arial"/>
          <w:sz w:val="24"/>
          <w:szCs w:val="24"/>
        </w:rPr>
        <w:t>fara</w:t>
      </w:r>
      <w:proofErr w:type="spellEnd"/>
      <w:r>
        <w:rPr>
          <w:rFonts w:ascii="Arial" w:hAnsi="Arial" w:cs="Arial"/>
          <w:sz w:val="24"/>
          <w:szCs w:val="24"/>
        </w:rPr>
        <w:t>.</w:t>
      </w:r>
    </w:p>
    <w:p w14:paraId="3A1CB5E4" w14:textId="5C91797E" w:rsidR="00351242" w:rsidRDefault="00351242" w:rsidP="00351242">
      <w:pPr>
        <w:pStyle w:val="NormalWeb"/>
        <w:shd w:val="clear" w:color="auto" w:fill="FFFFFF"/>
        <w:spacing w:before="240" w:beforeAutospacing="0" w:after="390" w:afterAutospacing="0"/>
        <w:jc w:val="center"/>
        <w:rPr>
          <w:rFonts w:ascii="Arial" w:hAnsi="Arial" w:cs="Arial"/>
        </w:rPr>
      </w:pPr>
      <w:r>
        <w:rPr>
          <w:noProof/>
        </w:rPr>
        <w:drawing>
          <wp:inline distT="0" distB="0" distL="0" distR="0" wp14:anchorId="0798A358" wp14:editId="1AA62DA1">
            <wp:extent cx="2333304" cy="1457325"/>
            <wp:effectExtent l="0" t="0" r="0" b="0"/>
            <wp:docPr id="10" name="Imagen 10" descr="Rita Cobos Lugo&quot; invitan a concurso de polka - El Heraldo de Chihua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ta Cobos Lugo&quot; invitan a concurso de polka - El Heraldo de Chihuahu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6813" cy="1459517"/>
                    </a:xfrm>
                    <a:prstGeom prst="rect">
                      <a:avLst/>
                    </a:prstGeom>
                    <a:noFill/>
                    <a:ln>
                      <a:noFill/>
                    </a:ln>
                  </pic:spPr>
                </pic:pic>
              </a:graphicData>
            </a:graphic>
          </wp:inline>
        </w:drawing>
      </w:r>
    </w:p>
    <w:p w14:paraId="6E179B1F" w14:textId="13FE6C2A" w:rsidR="00351242" w:rsidRDefault="00351242" w:rsidP="00CD5B27">
      <w:pPr>
        <w:pStyle w:val="NormalWeb"/>
        <w:shd w:val="clear" w:color="auto" w:fill="FFFFFF"/>
        <w:spacing w:before="240" w:beforeAutospacing="0" w:after="390" w:afterAutospacing="0"/>
        <w:rPr>
          <w:rFonts w:ascii="Arial" w:hAnsi="Arial" w:cs="Arial"/>
        </w:rPr>
      </w:pPr>
      <w:r>
        <w:rPr>
          <w:rFonts w:ascii="Arial" w:hAnsi="Arial" w:cs="Arial"/>
        </w:rPr>
        <w:t>Todo esto en prescolar como las danzas no solo sirven como activación física, conocimiento de su contexto, historia, etc. sino también ayuda con su creatividad, a que se desarrolle mejor.</w:t>
      </w:r>
    </w:p>
    <w:p w14:paraId="22884048" w14:textId="6016C666" w:rsidR="00845252" w:rsidRDefault="00845252" w:rsidP="00CD5B27">
      <w:pPr>
        <w:pStyle w:val="NormalWeb"/>
        <w:shd w:val="clear" w:color="auto" w:fill="FFFFFF"/>
        <w:spacing w:before="240" w:beforeAutospacing="0" w:after="390" w:afterAutospacing="0"/>
        <w:rPr>
          <w:rFonts w:ascii="Arial" w:hAnsi="Arial" w:cs="Arial"/>
        </w:rPr>
      </w:pPr>
    </w:p>
    <w:p w14:paraId="64C61264" w14:textId="77777777" w:rsidR="00845252" w:rsidRDefault="00845252" w:rsidP="00CD5B27">
      <w:pPr>
        <w:pStyle w:val="NormalWeb"/>
        <w:shd w:val="clear" w:color="auto" w:fill="FFFFFF"/>
        <w:spacing w:before="240" w:beforeAutospacing="0" w:after="390" w:afterAutospacing="0"/>
        <w:rPr>
          <w:rFonts w:ascii="Arial" w:hAnsi="Arial" w:cs="Arial"/>
        </w:rPr>
      </w:pPr>
    </w:p>
    <w:p w14:paraId="571F719B" w14:textId="1F42A4FA" w:rsidR="00351242" w:rsidRPr="00462F04" w:rsidRDefault="00351242" w:rsidP="00462F04">
      <w:pPr>
        <w:pStyle w:val="NormalWeb"/>
        <w:shd w:val="clear" w:color="auto" w:fill="FFFFFF"/>
        <w:spacing w:before="240" w:beforeAutospacing="0" w:after="390" w:afterAutospacing="0"/>
        <w:rPr>
          <w:rFonts w:ascii="Arial" w:hAnsi="Arial" w:cs="Arial"/>
        </w:rPr>
      </w:pPr>
      <w:r w:rsidRPr="00462F04">
        <w:rPr>
          <w:rFonts w:ascii="Arial" w:hAnsi="Arial" w:cs="Arial"/>
        </w:rPr>
        <w:lastRenderedPageBreak/>
        <w:t xml:space="preserve">COAHUILA / </w:t>
      </w:r>
      <w:r w:rsidRPr="00845252">
        <w:rPr>
          <w:rFonts w:ascii="Arial" w:hAnsi="Arial" w:cs="Arial"/>
          <w:u w:val="single"/>
        </w:rPr>
        <w:t>REGION CARBONIFERA</w:t>
      </w:r>
    </w:p>
    <w:p w14:paraId="0BA61C3F" w14:textId="404088BE" w:rsidR="00351242" w:rsidRPr="00462F04" w:rsidRDefault="00351242" w:rsidP="00462F04">
      <w:pPr>
        <w:shd w:val="clear" w:color="auto" w:fill="FFFFFF"/>
        <w:spacing w:before="100" w:beforeAutospacing="1" w:after="24" w:line="240" w:lineRule="auto"/>
        <w:rPr>
          <w:rFonts w:ascii="Arial" w:hAnsi="Arial" w:cs="Arial"/>
          <w:sz w:val="24"/>
          <w:szCs w:val="24"/>
        </w:rPr>
      </w:pPr>
      <w:r w:rsidRPr="00462F04">
        <w:rPr>
          <w:rFonts w:ascii="Arial" w:hAnsi="Arial" w:cs="Arial"/>
          <w:sz w:val="24"/>
          <w:szCs w:val="24"/>
        </w:rPr>
        <w:t>La región carbonífera se divide en 5 municipios</w:t>
      </w:r>
      <w:r w:rsidRPr="00462F04">
        <w:rPr>
          <w:rFonts w:ascii="Arial" w:eastAsia="Times New Roman" w:hAnsi="Arial" w:cs="Arial"/>
          <w:color w:val="202122"/>
          <w:sz w:val="24"/>
          <w:szCs w:val="24"/>
          <w:lang w:eastAsia="es-MX"/>
        </w:rPr>
        <w:t xml:space="preserve">: </w:t>
      </w:r>
      <w:hyperlink r:id="rId14" w:tooltip="Sabinas (municipio)" w:history="1">
        <w:r w:rsidRPr="00462F04">
          <w:rPr>
            <w:rStyle w:val="Hipervnculo"/>
            <w:rFonts w:ascii="Arial" w:hAnsi="Arial" w:cs="Arial"/>
            <w:color w:val="auto"/>
            <w:sz w:val="24"/>
            <w:szCs w:val="24"/>
            <w:u w:val="none"/>
          </w:rPr>
          <w:t>Sabinas</w:t>
        </w:r>
      </w:hyperlink>
      <w:r w:rsidRPr="00462F04">
        <w:rPr>
          <w:rFonts w:ascii="Arial" w:hAnsi="Arial" w:cs="Arial"/>
          <w:sz w:val="24"/>
          <w:szCs w:val="24"/>
        </w:rPr>
        <w:t xml:space="preserve">, </w:t>
      </w:r>
      <w:hyperlink r:id="rId15" w:tooltip="San Juan de Sabinas (municipio)" w:history="1">
        <w:r w:rsidRPr="00462F04">
          <w:rPr>
            <w:rStyle w:val="Hipervnculo"/>
            <w:rFonts w:ascii="Arial" w:hAnsi="Arial" w:cs="Arial"/>
            <w:color w:val="auto"/>
            <w:sz w:val="24"/>
            <w:szCs w:val="24"/>
            <w:u w:val="none"/>
          </w:rPr>
          <w:t>San Juan de Sabinas</w:t>
        </w:r>
      </w:hyperlink>
      <w:r w:rsidRPr="00462F04">
        <w:rPr>
          <w:rFonts w:ascii="Arial" w:hAnsi="Arial" w:cs="Arial"/>
          <w:sz w:val="24"/>
          <w:szCs w:val="24"/>
        </w:rPr>
        <w:t xml:space="preserve">, </w:t>
      </w:r>
      <w:hyperlink r:id="rId16" w:tooltip="Municipio de Múzquiz" w:history="1">
        <w:r w:rsidRPr="00462F04">
          <w:rPr>
            <w:rStyle w:val="Hipervnculo"/>
            <w:rFonts w:ascii="Arial" w:hAnsi="Arial" w:cs="Arial"/>
            <w:color w:val="auto"/>
            <w:sz w:val="24"/>
            <w:szCs w:val="24"/>
            <w:u w:val="none"/>
          </w:rPr>
          <w:t>Múzquiz</w:t>
        </w:r>
      </w:hyperlink>
      <w:r w:rsidRPr="00462F04">
        <w:rPr>
          <w:rFonts w:ascii="Arial" w:hAnsi="Arial" w:cs="Arial"/>
          <w:sz w:val="24"/>
          <w:szCs w:val="24"/>
        </w:rPr>
        <w:t xml:space="preserve">, </w:t>
      </w:r>
      <w:hyperlink r:id="rId17" w:tooltip="Municipio de Juárez (Coahuila)" w:history="1">
        <w:r w:rsidRPr="00462F04">
          <w:rPr>
            <w:rStyle w:val="Hipervnculo"/>
            <w:rFonts w:ascii="Arial" w:hAnsi="Arial" w:cs="Arial"/>
            <w:color w:val="auto"/>
            <w:sz w:val="24"/>
            <w:szCs w:val="24"/>
            <w:u w:val="none"/>
          </w:rPr>
          <w:t>Juárez</w:t>
        </w:r>
      </w:hyperlink>
      <w:r w:rsidRPr="00462F04">
        <w:rPr>
          <w:rFonts w:ascii="Arial" w:hAnsi="Arial" w:cs="Arial"/>
          <w:sz w:val="24"/>
          <w:szCs w:val="24"/>
        </w:rPr>
        <w:t xml:space="preserve"> y </w:t>
      </w:r>
      <w:hyperlink r:id="rId18" w:tooltip="Municipio de Progreso (Coahuila)" w:history="1">
        <w:r w:rsidRPr="00462F04">
          <w:rPr>
            <w:rStyle w:val="Hipervnculo"/>
            <w:rFonts w:ascii="Arial" w:hAnsi="Arial" w:cs="Arial"/>
            <w:color w:val="auto"/>
            <w:sz w:val="24"/>
            <w:szCs w:val="24"/>
            <w:u w:val="none"/>
          </w:rPr>
          <w:t>Progreso</w:t>
        </w:r>
      </w:hyperlink>
      <w:r w:rsidRPr="00462F04">
        <w:rPr>
          <w:rFonts w:ascii="Arial" w:hAnsi="Arial" w:cs="Arial"/>
          <w:sz w:val="24"/>
          <w:szCs w:val="24"/>
        </w:rPr>
        <w:t xml:space="preserve"> en los cuales su territorio es desértico y donde se vive de la agricultura y más específico en Sabinas se vive principalmente de minería.                                   </w:t>
      </w:r>
    </w:p>
    <w:p w14:paraId="7E96584D" w14:textId="271D7ADE" w:rsidR="00351242" w:rsidRPr="00462F04" w:rsidRDefault="00351242" w:rsidP="00462F04">
      <w:pPr>
        <w:spacing w:line="240" w:lineRule="auto"/>
        <w:rPr>
          <w:rFonts w:ascii="Arial" w:hAnsi="Arial" w:cs="Arial"/>
          <w:sz w:val="24"/>
          <w:szCs w:val="24"/>
        </w:rPr>
      </w:pPr>
      <w:r w:rsidRPr="00462F04">
        <w:rPr>
          <w:rFonts w:ascii="Arial" w:hAnsi="Arial" w:cs="Arial"/>
          <w:sz w:val="24"/>
          <w:szCs w:val="24"/>
        </w:rPr>
        <w:t xml:space="preserve">El clima de </w:t>
      </w:r>
      <w:r w:rsidR="00462F04" w:rsidRPr="00462F04">
        <w:rPr>
          <w:rFonts w:ascii="Arial" w:hAnsi="Arial" w:cs="Arial"/>
          <w:sz w:val="24"/>
          <w:szCs w:val="24"/>
        </w:rPr>
        <w:t>esta</w:t>
      </w:r>
      <w:r w:rsidRPr="00462F04">
        <w:rPr>
          <w:rFonts w:ascii="Arial" w:hAnsi="Arial" w:cs="Arial"/>
          <w:sz w:val="24"/>
          <w:szCs w:val="24"/>
        </w:rPr>
        <w:t xml:space="preserve"> región se distingue por ser seco y semiseco con elevadas y extremas temperaturas de hasta de 45 grados centígrados en verano a -5 en invierno haciendo de la agricultura algo difícil e impredecible dándole un trabajo inestable a muchos trabajadores</w:t>
      </w:r>
      <w:r w:rsidR="00462F04" w:rsidRPr="00462F04">
        <w:rPr>
          <w:rFonts w:ascii="Arial" w:hAnsi="Arial" w:cs="Arial"/>
          <w:sz w:val="24"/>
          <w:szCs w:val="24"/>
        </w:rPr>
        <w:t xml:space="preserve"> y a sus cosechas.</w:t>
      </w:r>
    </w:p>
    <w:p w14:paraId="6CF52B6B" w14:textId="1A8F0943" w:rsidR="00462F04" w:rsidRPr="00462F04" w:rsidRDefault="00462F04" w:rsidP="00462F04">
      <w:pPr>
        <w:spacing w:line="240" w:lineRule="auto"/>
        <w:rPr>
          <w:rFonts w:ascii="Arial" w:hAnsi="Arial" w:cs="Arial"/>
          <w:sz w:val="24"/>
          <w:szCs w:val="24"/>
        </w:rPr>
      </w:pPr>
      <w:r w:rsidRPr="00462F04">
        <w:rPr>
          <w:rFonts w:ascii="Arial" w:hAnsi="Arial" w:cs="Arial"/>
          <w:sz w:val="24"/>
          <w:szCs w:val="24"/>
        </w:rPr>
        <w:t xml:space="preserve">El </w:t>
      </w:r>
      <w:r w:rsidR="00351242" w:rsidRPr="00462F04">
        <w:rPr>
          <w:rFonts w:ascii="Arial" w:hAnsi="Arial" w:cs="Arial"/>
          <w:sz w:val="24"/>
          <w:szCs w:val="24"/>
        </w:rPr>
        <w:t>sector agrícola de la Región Carbonífera es el que menos aporta, con menos del 5 por ciento del PIB agrícola coahuilense. La ganadería de la zona se caracteriza por la producción de ganado bovino de carne, que se desarrolla de manera no estabulada en los ranchos de la zona. Tampoco se considera económicamente significativa, para el Estado y la región. Así que este tipo de trabajo no asegura una calidad de vida para las familias que viven de esta actividad.</w:t>
      </w:r>
    </w:p>
    <w:p w14:paraId="22B9274E" w14:textId="4907AB17" w:rsidR="00351242" w:rsidRPr="00462F04" w:rsidRDefault="00351242" w:rsidP="00462F04">
      <w:pPr>
        <w:shd w:val="clear" w:color="auto" w:fill="FFFFFF"/>
        <w:spacing w:before="100" w:beforeAutospacing="1" w:after="24" w:line="240" w:lineRule="auto"/>
        <w:rPr>
          <w:rFonts w:ascii="Arial" w:hAnsi="Arial" w:cs="Arial"/>
          <w:sz w:val="24"/>
          <w:szCs w:val="24"/>
        </w:rPr>
      </w:pPr>
      <w:r w:rsidRPr="00462F04">
        <w:rPr>
          <w:rFonts w:ascii="Arial" w:hAnsi="Arial" w:cs="Arial"/>
          <w:sz w:val="24"/>
          <w:szCs w:val="24"/>
        </w:rPr>
        <w:t>La extracción de carbón por lo cual esta región se caracteriza ha caído en los últimos años, afectando la economía de esta región en gran medida, afectando la calidad de vida de sus habitantes, al no tener tanto presupuesto la calidad de la educación baja, por ende, la calidad de vida no mejora y se convierte en un ciclo del cual es difícil salir.</w:t>
      </w:r>
    </w:p>
    <w:p w14:paraId="463B7A2E" w14:textId="4363250B" w:rsidR="00462F04" w:rsidRPr="00462F04" w:rsidRDefault="00462F04" w:rsidP="00462F04">
      <w:pPr>
        <w:shd w:val="clear" w:color="auto" w:fill="FFFFFF"/>
        <w:spacing w:before="100" w:beforeAutospacing="1" w:after="24" w:line="240" w:lineRule="auto"/>
        <w:jc w:val="center"/>
        <w:rPr>
          <w:rFonts w:ascii="Arial" w:hAnsi="Arial" w:cs="Arial"/>
          <w:sz w:val="24"/>
          <w:szCs w:val="24"/>
        </w:rPr>
      </w:pPr>
      <w:r w:rsidRPr="00462F04">
        <w:rPr>
          <w:rFonts w:ascii="Arial" w:hAnsi="Arial" w:cs="Arial"/>
          <w:noProof/>
          <w:sz w:val="24"/>
          <w:szCs w:val="24"/>
        </w:rPr>
        <w:drawing>
          <wp:inline distT="0" distB="0" distL="0" distR="0" wp14:anchorId="3C10A6B3" wp14:editId="48978825">
            <wp:extent cx="1981200" cy="1071749"/>
            <wp:effectExtent l="0" t="0" r="0" b="0"/>
            <wp:docPr id="13" name="Imagen 13" descr="Rusia está a punto de superar otro récord económico de la URSS - Sputnik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usia está a punto de superar otro récord económico de la URSS - Sputnik  Mund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6432" cy="1079989"/>
                    </a:xfrm>
                    <a:prstGeom prst="rect">
                      <a:avLst/>
                    </a:prstGeom>
                    <a:noFill/>
                    <a:ln>
                      <a:noFill/>
                    </a:ln>
                  </pic:spPr>
                </pic:pic>
              </a:graphicData>
            </a:graphic>
          </wp:inline>
        </w:drawing>
      </w:r>
    </w:p>
    <w:p w14:paraId="3425AAE9" w14:textId="75083A4B" w:rsidR="00351242" w:rsidRDefault="00351242" w:rsidP="00462F04">
      <w:pPr>
        <w:shd w:val="clear" w:color="auto" w:fill="FFFFFF"/>
        <w:spacing w:before="100" w:beforeAutospacing="1" w:after="24" w:line="240" w:lineRule="auto"/>
        <w:rPr>
          <w:rFonts w:ascii="Arial" w:hAnsi="Arial" w:cs="Arial"/>
          <w:sz w:val="24"/>
          <w:szCs w:val="24"/>
        </w:rPr>
      </w:pPr>
      <w:r w:rsidRPr="00462F04">
        <w:rPr>
          <w:rFonts w:ascii="Arial" w:hAnsi="Arial" w:cs="Arial"/>
          <w:sz w:val="24"/>
          <w:szCs w:val="24"/>
        </w:rPr>
        <w:t xml:space="preserve">La región carbonífera cuenta con un porcentaje de población indígena </w:t>
      </w:r>
      <w:proofErr w:type="spellStart"/>
      <w:r w:rsidRPr="00462F04">
        <w:rPr>
          <w:rFonts w:ascii="Arial" w:hAnsi="Arial" w:cs="Arial"/>
          <w:sz w:val="24"/>
          <w:szCs w:val="24"/>
        </w:rPr>
        <w:t>Kickapoo</w:t>
      </w:r>
      <w:proofErr w:type="spellEnd"/>
      <w:r w:rsidRPr="00462F04">
        <w:rPr>
          <w:rFonts w:ascii="Arial" w:hAnsi="Arial" w:cs="Arial"/>
          <w:sz w:val="24"/>
          <w:szCs w:val="24"/>
        </w:rPr>
        <w:t xml:space="preserve"> más específico en Muzquiz, donde es más difícil que llegue la educación ya que aparte de la población indígena la región carbonífera cuenta con ranchos donde la tecnología no es algo que sea parte de la comunidad.</w:t>
      </w:r>
      <w:r w:rsidR="00462F04">
        <w:rPr>
          <w:rFonts w:ascii="Arial" w:hAnsi="Arial" w:cs="Arial"/>
          <w:sz w:val="24"/>
          <w:szCs w:val="24"/>
        </w:rPr>
        <w:t xml:space="preserve"> Y donde es más que obvia que manejan un dialecto distinto lo cual dificulta el aprendizaje.</w:t>
      </w:r>
    </w:p>
    <w:p w14:paraId="004733E3" w14:textId="6444D981" w:rsidR="00462F04" w:rsidRPr="00462F04" w:rsidRDefault="00462F04" w:rsidP="00462F04">
      <w:pPr>
        <w:shd w:val="clear" w:color="auto" w:fill="FFFFFF"/>
        <w:spacing w:before="100" w:beforeAutospacing="1" w:after="24" w:line="240" w:lineRule="auto"/>
        <w:jc w:val="center"/>
        <w:rPr>
          <w:rFonts w:ascii="Arial" w:hAnsi="Arial" w:cs="Arial"/>
          <w:sz w:val="24"/>
          <w:szCs w:val="24"/>
        </w:rPr>
      </w:pPr>
      <w:r>
        <w:rPr>
          <w:noProof/>
        </w:rPr>
        <w:drawing>
          <wp:inline distT="0" distB="0" distL="0" distR="0" wp14:anchorId="0355BC91" wp14:editId="36AB11D5">
            <wp:extent cx="1619373" cy="1276195"/>
            <wp:effectExtent l="0" t="0" r="0" b="635"/>
            <wp:docPr id="15" name="Imagen 15" descr="Kikapoo :: Son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ikapoo :: Sono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5909" cy="1289227"/>
                    </a:xfrm>
                    <a:prstGeom prst="rect">
                      <a:avLst/>
                    </a:prstGeom>
                    <a:noFill/>
                    <a:ln>
                      <a:noFill/>
                    </a:ln>
                  </pic:spPr>
                </pic:pic>
              </a:graphicData>
            </a:graphic>
          </wp:inline>
        </w:drawing>
      </w:r>
      <w:r>
        <w:rPr>
          <w:noProof/>
        </w:rPr>
        <w:drawing>
          <wp:inline distT="0" distB="0" distL="0" distR="0" wp14:anchorId="32F4CCB2" wp14:editId="08164790">
            <wp:extent cx="971550" cy="1456186"/>
            <wp:effectExtent l="0" t="0" r="0" b="0"/>
            <wp:docPr id="16" name="Imagen 16" descr="Kikapu: Lengua, Ubicación, Costumbres y mucho 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ikapu: Lengua, Ubicación, Costumbres y mucho m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6719" cy="1478922"/>
                    </a:xfrm>
                    <a:prstGeom prst="rect">
                      <a:avLst/>
                    </a:prstGeom>
                    <a:noFill/>
                    <a:ln>
                      <a:noFill/>
                    </a:ln>
                  </pic:spPr>
                </pic:pic>
              </a:graphicData>
            </a:graphic>
          </wp:inline>
        </w:drawing>
      </w:r>
      <w:r>
        <w:rPr>
          <w:noProof/>
        </w:rPr>
        <w:drawing>
          <wp:inline distT="0" distB="0" distL="0" distR="0" wp14:anchorId="597EB23C" wp14:editId="7A651C5F">
            <wp:extent cx="885825" cy="1498223"/>
            <wp:effectExtent l="0" t="0" r="0" b="6985"/>
            <wp:docPr id="19" name="Imagen 19" descr="500+ mejores imágenes de Nativo americanos en 2020 | nativos americanos,  indios nativos americanos, indios americ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00+ mejores imágenes de Nativo americanos en 2020 | nativos americanos,  indios nativos americanos, indios american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296" cy="1514241"/>
                    </a:xfrm>
                    <a:prstGeom prst="rect">
                      <a:avLst/>
                    </a:prstGeom>
                    <a:noFill/>
                    <a:ln>
                      <a:noFill/>
                    </a:ln>
                  </pic:spPr>
                </pic:pic>
              </a:graphicData>
            </a:graphic>
          </wp:inline>
        </w:drawing>
      </w:r>
    </w:p>
    <w:p w14:paraId="241A82BD" w14:textId="77777777" w:rsidR="00351242" w:rsidRPr="00462F04" w:rsidRDefault="00351242" w:rsidP="00462F04">
      <w:pPr>
        <w:shd w:val="clear" w:color="auto" w:fill="FFFFFF"/>
        <w:spacing w:before="100" w:beforeAutospacing="1" w:after="24" w:line="240" w:lineRule="auto"/>
        <w:rPr>
          <w:rFonts w:ascii="Arial" w:hAnsi="Arial" w:cs="Arial"/>
          <w:sz w:val="24"/>
          <w:szCs w:val="24"/>
        </w:rPr>
      </w:pPr>
      <w:r w:rsidRPr="00462F04">
        <w:rPr>
          <w:rFonts w:ascii="Arial" w:hAnsi="Arial" w:cs="Arial"/>
          <w:sz w:val="24"/>
          <w:szCs w:val="24"/>
        </w:rPr>
        <w:lastRenderedPageBreak/>
        <w:t>Ya que según el Panorama sociodemográfico de Coahuila de Zaragoza (2015) La disponibilidad de internet es de un 0.7% y computadora de un 10.7%, como es evidente esto hace que la educación actual no sea para todos, esta no es adaptable gracias a la mayoría de la información en línea, actividades por internet, etc. La educación actual discrimina un poco a las personas con escasos recursos, o con contextos más humildes ya que aquel que no pueda pagar internet se verá con obstáculos para acceder a la información que se necesita.</w:t>
      </w:r>
    </w:p>
    <w:p w14:paraId="28165B30" w14:textId="77777777" w:rsidR="00351242" w:rsidRPr="00462F04" w:rsidRDefault="00351242" w:rsidP="00462F04">
      <w:pPr>
        <w:shd w:val="clear" w:color="auto" w:fill="FFFFFF"/>
        <w:spacing w:before="100" w:beforeAutospacing="1" w:after="24" w:line="240" w:lineRule="auto"/>
        <w:rPr>
          <w:rFonts w:ascii="Arial" w:hAnsi="Arial" w:cs="Arial"/>
          <w:sz w:val="24"/>
          <w:szCs w:val="24"/>
        </w:rPr>
      </w:pPr>
      <w:r w:rsidRPr="00462F04">
        <w:rPr>
          <w:rFonts w:ascii="Arial" w:hAnsi="Arial" w:cs="Arial"/>
          <w:sz w:val="24"/>
          <w:szCs w:val="24"/>
        </w:rPr>
        <w:t xml:space="preserve">Otra situación es que según INEGI. Perfil sociodemográfico Coahuila de Zaragoza. (2013). La educación básica, en 2010, absorbe al 95.8% de los niños de 6 a 14 años; proporción que desciende conforme se avanza en los grupos de edad. Y el Censo 2010, capta por primera vez la asistencia de los niños de 3 años, que es cuando ingresan a primer grado de preescolar. Esto tiene que ver mucho con el hecho que dentro de la población de esta región están indígenas </w:t>
      </w:r>
      <w:proofErr w:type="spellStart"/>
      <w:r w:rsidRPr="00462F04">
        <w:rPr>
          <w:rFonts w:ascii="Arial" w:hAnsi="Arial" w:cs="Arial"/>
          <w:sz w:val="24"/>
          <w:szCs w:val="24"/>
        </w:rPr>
        <w:t>Kickapoo</w:t>
      </w:r>
      <w:proofErr w:type="spellEnd"/>
      <w:r w:rsidRPr="00462F04">
        <w:rPr>
          <w:rFonts w:ascii="Arial" w:hAnsi="Arial" w:cs="Arial"/>
          <w:sz w:val="24"/>
          <w:szCs w:val="24"/>
        </w:rPr>
        <w:t xml:space="preserve"> y personas de rancherías, a las cuales no siempre les parece importante la educación y que solo se conforman con aprender de lo básico como aprender a escribir, leer y sumar y restar; más preocupante algunos no pueden financiarlo.</w:t>
      </w:r>
    </w:p>
    <w:p w14:paraId="7CB501B2" w14:textId="57B1451B" w:rsidR="00351242" w:rsidRDefault="00351242" w:rsidP="00462F04">
      <w:pPr>
        <w:shd w:val="clear" w:color="auto" w:fill="FFFFFF"/>
        <w:spacing w:before="100" w:beforeAutospacing="1" w:after="24" w:line="240" w:lineRule="auto"/>
        <w:rPr>
          <w:rFonts w:ascii="Arial" w:hAnsi="Arial" w:cs="Arial"/>
          <w:sz w:val="24"/>
          <w:szCs w:val="24"/>
        </w:rPr>
      </w:pPr>
      <w:r w:rsidRPr="00462F04">
        <w:rPr>
          <w:rFonts w:ascii="Arial" w:hAnsi="Arial" w:cs="Arial"/>
          <w:sz w:val="24"/>
          <w:szCs w:val="24"/>
        </w:rPr>
        <w:t>Otra cosa que hay que tomar en cuenta es la importancia que le da el gobierno a la educación ya que el sector educativo no cuenta con el presupuesto que debería, la región cuenta con rancherías y se sabe que en este tipo de lugares la educación no llega con facilidad, mucho menos en áreas donde vive la población indígena, la educación es un lujo que no se pueden dar y que el gobierno no lleva a esos rincones que se necesitan llegar.</w:t>
      </w:r>
    </w:p>
    <w:p w14:paraId="46B5125F" w14:textId="401F0D35" w:rsidR="00462F04" w:rsidRPr="00462F04" w:rsidRDefault="00462F04" w:rsidP="00462F04">
      <w:pPr>
        <w:shd w:val="clear" w:color="auto" w:fill="FFFFFF"/>
        <w:spacing w:before="100" w:beforeAutospacing="1" w:after="24" w:line="240" w:lineRule="auto"/>
        <w:jc w:val="center"/>
        <w:rPr>
          <w:rFonts w:ascii="Arial" w:hAnsi="Arial" w:cs="Arial"/>
          <w:sz w:val="24"/>
          <w:szCs w:val="24"/>
        </w:rPr>
      </w:pPr>
      <w:r>
        <w:rPr>
          <w:noProof/>
        </w:rPr>
        <w:drawing>
          <wp:inline distT="0" distB="0" distL="0" distR="0" wp14:anchorId="1782CE1E" wp14:editId="4DCFD813">
            <wp:extent cx="2533650" cy="1582456"/>
            <wp:effectExtent l="0" t="0" r="0" b="0"/>
            <wp:docPr id="20" name="Imagen 20" descr="Estos son los puntos de la Reforma Educativa de AMLO - El Sol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stos son los puntos de la Reforma Educativa de AMLO - El Sol de Méxic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386" cy="1586663"/>
                    </a:xfrm>
                    <a:prstGeom prst="rect">
                      <a:avLst/>
                    </a:prstGeom>
                    <a:noFill/>
                    <a:ln>
                      <a:noFill/>
                    </a:ln>
                  </pic:spPr>
                </pic:pic>
              </a:graphicData>
            </a:graphic>
          </wp:inline>
        </w:drawing>
      </w:r>
    </w:p>
    <w:p w14:paraId="582A316A" w14:textId="77777777" w:rsidR="00845252" w:rsidRDefault="00351242" w:rsidP="00845252">
      <w:pPr>
        <w:spacing w:line="240" w:lineRule="auto"/>
        <w:rPr>
          <w:rFonts w:ascii="Arial" w:hAnsi="Arial" w:cs="Arial"/>
          <w:sz w:val="24"/>
          <w:szCs w:val="24"/>
        </w:rPr>
      </w:pPr>
      <w:r w:rsidRPr="00462F04">
        <w:rPr>
          <w:rFonts w:ascii="Arial" w:hAnsi="Arial" w:cs="Arial"/>
          <w:sz w:val="24"/>
          <w:szCs w:val="24"/>
        </w:rPr>
        <w:t>Si la educación llega a ellos normalmente lo hace en pequeñas dosis como puede ser mandar a un maestro para que de clases a niños de preescolar y primaria juntos ya que es solo un maestro; a veces ni siquiera cuentan con un lugar en el cual impartir clases y básicamente tienen que inaugurar una escuela en el lugar al que se manda a esta maestra o maestro.</w:t>
      </w:r>
      <w:r w:rsidR="00845252">
        <w:rPr>
          <w:rFonts w:ascii="Arial" w:hAnsi="Arial" w:cs="Arial"/>
          <w:sz w:val="24"/>
          <w:szCs w:val="24"/>
        </w:rPr>
        <w:t xml:space="preserve"> </w:t>
      </w:r>
    </w:p>
    <w:p w14:paraId="2AA84000" w14:textId="52817288" w:rsidR="00845252" w:rsidRDefault="00845252" w:rsidP="00845252">
      <w:pPr>
        <w:spacing w:line="240" w:lineRule="auto"/>
        <w:rPr>
          <w:rFonts w:ascii="Arial" w:hAnsi="Arial" w:cs="Arial"/>
          <w:sz w:val="24"/>
          <w:szCs w:val="24"/>
        </w:rPr>
      </w:pPr>
      <w:r>
        <w:rPr>
          <w:rFonts w:ascii="Arial" w:hAnsi="Arial" w:cs="Arial"/>
          <w:sz w:val="24"/>
          <w:szCs w:val="24"/>
        </w:rPr>
        <w:t>EDUCACIÓN</w:t>
      </w:r>
    </w:p>
    <w:p w14:paraId="470F11E2" w14:textId="4B13A2FF" w:rsidR="00351242" w:rsidRPr="00845252" w:rsidRDefault="00845252" w:rsidP="00845252">
      <w:pPr>
        <w:spacing w:line="240" w:lineRule="auto"/>
        <w:rPr>
          <w:rFonts w:ascii="Arial" w:hAnsi="Arial" w:cs="Arial"/>
          <w:sz w:val="24"/>
        </w:rPr>
      </w:pPr>
      <w:r>
        <w:rPr>
          <w:rFonts w:ascii="Arial" w:hAnsi="Arial" w:cs="Arial"/>
          <w:sz w:val="24"/>
        </w:rPr>
        <w:t xml:space="preserve">En Coahuila, el preescolar atiende a población, más específicamente niños, de 3, 4 y 5 años de edad y es obligatorio para que estos puedan ingresar a primaria. Se registró una matrícula de 120,165 alumnos de los cuales el 49,76% son niñas y el 50.24% son niños, la atención se brinda en los 38 municipios del estado de </w:t>
      </w:r>
      <w:r>
        <w:rPr>
          <w:rFonts w:ascii="Arial" w:hAnsi="Arial" w:cs="Arial"/>
          <w:sz w:val="24"/>
        </w:rPr>
        <w:lastRenderedPageBreak/>
        <w:t>Coahuila, a través de 1,797 jardines de niños del sostenimiento público, particular y comunitario.</w:t>
      </w:r>
    </w:p>
    <w:p w14:paraId="52F76A09" w14:textId="7A28C098" w:rsidR="00C26A9B" w:rsidRPr="00845252" w:rsidRDefault="00C26A9B" w:rsidP="00462F04">
      <w:pPr>
        <w:shd w:val="clear" w:color="auto" w:fill="FFFFFF"/>
        <w:spacing w:before="100" w:beforeAutospacing="1" w:after="24" w:line="240" w:lineRule="auto"/>
        <w:rPr>
          <w:rFonts w:ascii="Arial" w:hAnsi="Arial" w:cs="Arial"/>
          <w:sz w:val="24"/>
          <w:szCs w:val="24"/>
          <w:u w:val="single"/>
        </w:rPr>
      </w:pPr>
      <w:r w:rsidRPr="00845252">
        <w:rPr>
          <w:rFonts w:ascii="Arial" w:hAnsi="Arial" w:cs="Arial"/>
          <w:sz w:val="24"/>
          <w:szCs w:val="24"/>
          <w:u w:val="single"/>
        </w:rPr>
        <w:t>REGION CENTRO</w:t>
      </w:r>
    </w:p>
    <w:p w14:paraId="482E84E6" w14:textId="55B3B5FD" w:rsidR="00C26A9B" w:rsidRDefault="00845252" w:rsidP="00C26A9B">
      <w:pPr>
        <w:spacing w:line="240" w:lineRule="auto"/>
        <w:rPr>
          <w:rFonts w:ascii="Arial" w:hAnsi="Arial" w:cs="Arial"/>
          <w:sz w:val="24"/>
        </w:rPr>
      </w:pPr>
      <w:r>
        <w:rPr>
          <w:rFonts w:ascii="Arial" w:hAnsi="Arial" w:cs="Arial"/>
          <w:sz w:val="24"/>
        </w:rPr>
        <w:t>En educación s</w:t>
      </w:r>
      <w:r w:rsidR="00C26A9B">
        <w:rPr>
          <w:rFonts w:ascii="Arial" w:hAnsi="Arial" w:cs="Arial"/>
          <w:sz w:val="24"/>
        </w:rPr>
        <w:t xml:space="preserve">olo </w:t>
      </w:r>
      <w:r w:rsidR="00C26A9B" w:rsidRPr="00D435D4">
        <w:rPr>
          <w:rFonts w:ascii="Arial" w:hAnsi="Arial" w:cs="Arial"/>
          <w:sz w:val="24"/>
        </w:rPr>
        <w:t>Abasolo, Candela, Escobedo, Lamadrid, Nadadores y San Buenaventura atienden más niñas que niños, y representan una matrícula de 1,426 alumnos, donde las niñas constituyen el 52.10%.</w:t>
      </w:r>
    </w:p>
    <w:p w14:paraId="5B563F6A" w14:textId="4CB8E47A" w:rsidR="00845252" w:rsidRDefault="00C26A9B" w:rsidP="00C26A9B">
      <w:pPr>
        <w:spacing w:line="240" w:lineRule="auto"/>
        <w:rPr>
          <w:rFonts w:ascii="Arial" w:hAnsi="Arial" w:cs="Arial"/>
          <w:sz w:val="24"/>
        </w:rPr>
      </w:pPr>
      <w:r>
        <w:rPr>
          <w:rFonts w:ascii="Arial" w:hAnsi="Arial" w:cs="Arial"/>
          <w:sz w:val="24"/>
        </w:rPr>
        <w:t>En el municipio de Abasolo se atienden un total de 37 niños(as), de los cuales 15 son hombres y ocupan un 40.54% y 22 mujeres que ocupan el 59.46% que es el porcentaje que resta</w:t>
      </w:r>
      <w:r w:rsidR="00845252">
        <w:rPr>
          <w:rFonts w:ascii="Arial" w:hAnsi="Arial" w:cs="Arial"/>
          <w:sz w:val="24"/>
        </w:rPr>
        <w:t>.</w:t>
      </w:r>
    </w:p>
    <w:p w14:paraId="6BC7BB94" w14:textId="77777777" w:rsidR="00845252" w:rsidRDefault="00845252" w:rsidP="00C26A9B">
      <w:pPr>
        <w:spacing w:line="240" w:lineRule="auto"/>
        <w:rPr>
          <w:rFonts w:ascii="Arial" w:hAnsi="Arial" w:cs="Arial"/>
          <w:sz w:val="24"/>
        </w:rPr>
      </w:pPr>
      <w:r>
        <w:rPr>
          <w:rFonts w:ascii="Arial" w:hAnsi="Arial" w:cs="Arial"/>
          <w:sz w:val="24"/>
        </w:rPr>
        <w:t>E</w:t>
      </w:r>
      <w:r w:rsidR="00C26A9B">
        <w:rPr>
          <w:rFonts w:ascii="Arial" w:hAnsi="Arial" w:cs="Arial"/>
          <w:sz w:val="24"/>
        </w:rPr>
        <w:t>n el municipio de Candela son 17 hombres que vienen siendo el 36.17% de personas atendidas y 30 mujeres que son el 63.83% restante y da un total de 47 personas atendidas</w:t>
      </w:r>
      <w:r>
        <w:rPr>
          <w:rFonts w:ascii="Arial" w:hAnsi="Arial" w:cs="Arial"/>
          <w:sz w:val="24"/>
        </w:rPr>
        <w:t>.</w:t>
      </w:r>
    </w:p>
    <w:p w14:paraId="18433D62" w14:textId="77777777" w:rsidR="00845252" w:rsidRDefault="00845252" w:rsidP="00C26A9B">
      <w:pPr>
        <w:spacing w:line="240" w:lineRule="auto"/>
        <w:rPr>
          <w:rFonts w:ascii="Arial" w:hAnsi="Arial" w:cs="Arial"/>
          <w:sz w:val="24"/>
        </w:rPr>
      </w:pPr>
      <w:r>
        <w:rPr>
          <w:rFonts w:ascii="Arial" w:hAnsi="Arial" w:cs="Arial"/>
          <w:sz w:val="24"/>
        </w:rPr>
        <w:t>E</w:t>
      </w:r>
      <w:r w:rsidR="00C26A9B">
        <w:rPr>
          <w:rFonts w:ascii="Arial" w:hAnsi="Arial" w:cs="Arial"/>
          <w:sz w:val="24"/>
        </w:rPr>
        <w:t>n el municipio de Castaños el 51.04% son hombres que vienen siendo 616 y 48.96% son mujeres que pertenecen a 591, dando un total de 1,207 de población atendida</w:t>
      </w:r>
      <w:r>
        <w:rPr>
          <w:rFonts w:ascii="Arial" w:hAnsi="Arial" w:cs="Arial"/>
          <w:sz w:val="24"/>
        </w:rPr>
        <w:t>.</w:t>
      </w:r>
    </w:p>
    <w:p w14:paraId="084B13DC" w14:textId="3908CC6C" w:rsidR="00845252" w:rsidRDefault="00845252" w:rsidP="00C26A9B">
      <w:pPr>
        <w:spacing w:line="240" w:lineRule="auto"/>
        <w:rPr>
          <w:rFonts w:ascii="Arial" w:hAnsi="Arial" w:cs="Arial"/>
          <w:sz w:val="24"/>
        </w:rPr>
      </w:pPr>
      <w:r>
        <w:rPr>
          <w:rFonts w:ascii="Arial" w:hAnsi="Arial" w:cs="Arial"/>
          <w:sz w:val="24"/>
        </w:rPr>
        <w:t>El municipio de Escobedo atiende</w:t>
      </w:r>
      <w:r w:rsidR="00C26A9B">
        <w:rPr>
          <w:rFonts w:ascii="Arial" w:hAnsi="Arial" w:cs="Arial"/>
          <w:sz w:val="24"/>
        </w:rPr>
        <w:t xml:space="preserve"> un total de 120 niños(as), de los cuales 59 son hombres y ocupan un 49.17% y 61 mujeres que ocupan el 50.83% que es porcentaje que resta</w:t>
      </w:r>
      <w:r>
        <w:rPr>
          <w:rFonts w:ascii="Arial" w:hAnsi="Arial" w:cs="Arial"/>
          <w:sz w:val="24"/>
        </w:rPr>
        <w:t>.</w:t>
      </w:r>
    </w:p>
    <w:p w14:paraId="5DD858C6" w14:textId="77777777" w:rsidR="00845252" w:rsidRDefault="00845252" w:rsidP="00C26A9B">
      <w:pPr>
        <w:spacing w:line="240" w:lineRule="auto"/>
        <w:rPr>
          <w:rFonts w:ascii="Arial" w:hAnsi="Arial" w:cs="Arial"/>
          <w:sz w:val="24"/>
        </w:rPr>
      </w:pPr>
      <w:r>
        <w:rPr>
          <w:rFonts w:ascii="Arial" w:hAnsi="Arial" w:cs="Arial"/>
          <w:sz w:val="24"/>
        </w:rPr>
        <w:t>E</w:t>
      </w:r>
      <w:r w:rsidR="00C26A9B">
        <w:rPr>
          <w:rFonts w:ascii="Arial" w:hAnsi="Arial" w:cs="Arial"/>
          <w:sz w:val="24"/>
        </w:rPr>
        <w:t>n el municipio de Frontera son 1,487 hombres que vienen siendo el 50.54% de personas atendidas y 1,455 mujeres que son el 49.46% restante y da un total de 2,942 personas atendidas</w:t>
      </w:r>
      <w:r>
        <w:rPr>
          <w:rFonts w:ascii="Arial" w:hAnsi="Arial" w:cs="Arial"/>
          <w:sz w:val="24"/>
        </w:rPr>
        <w:t>.</w:t>
      </w:r>
    </w:p>
    <w:p w14:paraId="2AA38A08" w14:textId="77777777" w:rsidR="00845252" w:rsidRDefault="00845252" w:rsidP="00C26A9B">
      <w:pPr>
        <w:spacing w:line="240" w:lineRule="auto"/>
        <w:rPr>
          <w:rFonts w:ascii="Arial" w:hAnsi="Arial" w:cs="Arial"/>
          <w:sz w:val="24"/>
        </w:rPr>
      </w:pPr>
      <w:r>
        <w:rPr>
          <w:rFonts w:ascii="Arial" w:hAnsi="Arial" w:cs="Arial"/>
          <w:sz w:val="24"/>
        </w:rPr>
        <w:t>E</w:t>
      </w:r>
      <w:r w:rsidR="00C26A9B">
        <w:rPr>
          <w:rFonts w:ascii="Arial" w:hAnsi="Arial" w:cs="Arial"/>
          <w:sz w:val="24"/>
        </w:rPr>
        <w:t>n el municipio de Lamadrid el 45.21% son hombres que vienen siendo 33 y 54.79% son mujeres que pertenecen a 40, dando un total de 73 población atendida</w:t>
      </w:r>
      <w:r>
        <w:rPr>
          <w:rFonts w:ascii="Arial" w:hAnsi="Arial" w:cs="Arial"/>
          <w:sz w:val="24"/>
        </w:rPr>
        <w:t>.</w:t>
      </w:r>
    </w:p>
    <w:p w14:paraId="394D8AB4" w14:textId="77777777" w:rsidR="00845252" w:rsidRDefault="00845252" w:rsidP="00C26A9B">
      <w:pPr>
        <w:spacing w:line="240" w:lineRule="auto"/>
        <w:rPr>
          <w:rFonts w:ascii="Arial" w:hAnsi="Arial" w:cs="Arial"/>
          <w:sz w:val="24"/>
        </w:rPr>
      </w:pPr>
      <w:r>
        <w:rPr>
          <w:rFonts w:ascii="Arial" w:hAnsi="Arial" w:cs="Arial"/>
          <w:sz w:val="24"/>
        </w:rPr>
        <w:t>E</w:t>
      </w:r>
      <w:r w:rsidR="00C26A9B">
        <w:rPr>
          <w:rFonts w:ascii="Arial" w:hAnsi="Arial" w:cs="Arial"/>
          <w:sz w:val="24"/>
        </w:rPr>
        <w:t>n el municipio de Monclova se atiende un total de 9,065 niños(as), de los cuales 4,542 son hombres y ocupan un 50.10% y 4,523 mujeres que ocupan el 49.90% que es el porcentaje que resta</w:t>
      </w:r>
      <w:r>
        <w:rPr>
          <w:rFonts w:ascii="Arial" w:hAnsi="Arial" w:cs="Arial"/>
          <w:sz w:val="24"/>
        </w:rPr>
        <w:t>.</w:t>
      </w:r>
    </w:p>
    <w:p w14:paraId="0674533A" w14:textId="77777777" w:rsidR="00845252" w:rsidRDefault="00845252" w:rsidP="00C26A9B">
      <w:pPr>
        <w:spacing w:line="240" w:lineRule="auto"/>
        <w:rPr>
          <w:rFonts w:ascii="Arial" w:hAnsi="Arial" w:cs="Arial"/>
          <w:sz w:val="24"/>
        </w:rPr>
      </w:pPr>
      <w:r>
        <w:rPr>
          <w:rFonts w:ascii="Arial" w:hAnsi="Arial" w:cs="Arial"/>
          <w:sz w:val="24"/>
        </w:rPr>
        <w:t>E</w:t>
      </w:r>
      <w:r w:rsidR="00C26A9B">
        <w:rPr>
          <w:rFonts w:ascii="Arial" w:hAnsi="Arial" w:cs="Arial"/>
          <w:sz w:val="24"/>
        </w:rPr>
        <w:t>n el municipio de Nadadores son 106 hombres que vienen siendo el 47.32% de personas atendidas y 118 mujeres que son el 52.68% restante y da un total de 224 personas atendidas</w:t>
      </w:r>
      <w:r>
        <w:rPr>
          <w:rFonts w:ascii="Arial" w:hAnsi="Arial" w:cs="Arial"/>
          <w:sz w:val="24"/>
        </w:rPr>
        <w:t>.</w:t>
      </w:r>
    </w:p>
    <w:p w14:paraId="67E21090" w14:textId="7A314496" w:rsidR="00845252" w:rsidRDefault="00845252" w:rsidP="00C26A9B">
      <w:pPr>
        <w:spacing w:line="240" w:lineRule="auto"/>
        <w:rPr>
          <w:rFonts w:ascii="Arial" w:hAnsi="Arial" w:cs="Arial"/>
          <w:sz w:val="24"/>
        </w:rPr>
      </w:pPr>
      <w:r>
        <w:rPr>
          <w:rFonts w:ascii="Arial" w:hAnsi="Arial" w:cs="Arial"/>
          <w:sz w:val="24"/>
        </w:rPr>
        <w:t>E</w:t>
      </w:r>
      <w:r w:rsidR="00C26A9B">
        <w:rPr>
          <w:rFonts w:ascii="Arial" w:hAnsi="Arial" w:cs="Arial"/>
          <w:sz w:val="24"/>
        </w:rPr>
        <w:t>n el municipio de Ocampo el 49.77% son hombres que vienen siendo 214 y 50.23% son mujeres que pertenecen a 216, dando un total de 430 de población atendida</w:t>
      </w:r>
      <w:r>
        <w:rPr>
          <w:rFonts w:ascii="Arial" w:hAnsi="Arial" w:cs="Arial"/>
          <w:sz w:val="24"/>
        </w:rPr>
        <w:t>.</w:t>
      </w:r>
    </w:p>
    <w:p w14:paraId="367B1791" w14:textId="77777777" w:rsidR="00845252" w:rsidRDefault="00845252" w:rsidP="00C26A9B">
      <w:pPr>
        <w:spacing w:line="240" w:lineRule="auto"/>
        <w:rPr>
          <w:rFonts w:ascii="Arial" w:hAnsi="Arial" w:cs="Arial"/>
          <w:sz w:val="24"/>
        </w:rPr>
      </w:pPr>
      <w:r>
        <w:rPr>
          <w:rFonts w:ascii="Arial" w:hAnsi="Arial" w:cs="Arial"/>
          <w:sz w:val="24"/>
        </w:rPr>
        <w:t>E</w:t>
      </w:r>
      <w:r w:rsidR="00C26A9B">
        <w:rPr>
          <w:rFonts w:ascii="Arial" w:hAnsi="Arial" w:cs="Arial"/>
          <w:sz w:val="24"/>
        </w:rPr>
        <w:t>n el municipio de sacramento se atienden un total de 101 niños(as), de los cuales 51 son hombres y ocupan un 50.50% y 50 mujeres que ocupan el 49.50% que es el porcentaje que resta</w:t>
      </w:r>
      <w:r>
        <w:rPr>
          <w:rFonts w:ascii="Arial" w:hAnsi="Arial" w:cs="Arial"/>
          <w:sz w:val="24"/>
        </w:rPr>
        <w:t>.</w:t>
      </w:r>
    </w:p>
    <w:p w14:paraId="3BAD37A5" w14:textId="721D2F39" w:rsidR="00C26A9B" w:rsidRDefault="00845252" w:rsidP="00C26A9B">
      <w:pPr>
        <w:spacing w:line="240" w:lineRule="auto"/>
        <w:rPr>
          <w:rFonts w:ascii="Arial" w:hAnsi="Arial" w:cs="Arial"/>
          <w:sz w:val="24"/>
        </w:rPr>
      </w:pPr>
      <w:r>
        <w:rPr>
          <w:rFonts w:ascii="Arial" w:hAnsi="Arial" w:cs="Arial"/>
          <w:sz w:val="24"/>
        </w:rPr>
        <w:t>P</w:t>
      </w:r>
      <w:r w:rsidR="00C26A9B">
        <w:rPr>
          <w:rFonts w:ascii="Arial" w:hAnsi="Arial" w:cs="Arial"/>
          <w:sz w:val="24"/>
        </w:rPr>
        <w:t xml:space="preserve">or </w:t>
      </w:r>
      <w:r>
        <w:rPr>
          <w:rFonts w:ascii="Arial" w:hAnsi="Arial" w:cs="Arial"/>
          <w:sz w:val="24"/>
        </w:rPr>
        <w:t>último,</w:t>
      </w:r>
      <w:r w:rsidR="00C26A9B">
        <w:rPr>
          <w:rFonts w:ascii="Arial" w:hAnsi="Arial" w:cs="Arial"/>
          <w:sz w:val="24"/>
        </w:rPr>
        <w:t xml:space="preserve"> en el municipio de San Buenaventura son 453 hombres que vienen siendo el 48.97% de personas atendidas y 472 mujeres que son el 51.03% restante y da un total de 925 personas atendidas.</w:t>
      </w:r>
    </w:p>
    <w:p w14:paraId="1F4374F1" w14:textId="2266690D" w:rsidR="00845252" w:rsidRDefault="00845252" w:rsidP="00C26A9B">
      <w:pPr>
        <w:spacing w:line="240" w:lineRule="auto"/>
        <w:rPr>
          <w:rFonts w:ascii="Arial" w:hAnsi="Arial" w:cs="Arial"/>
          <w:sz w:val="24"/>
        </w:rPr>
      </w:pPr>
      <w:r>
        <w:rPr>
          <w:rFonts w:ascii="Arial" w:hAnsi="Arial" w:cs="Arial"/>
          <w:sz w:val="24"/>
        </w:rPr>
        <w:lastRenderedPageBreak/>
        <w:t>Saber si son más niñas que niños es de suma importancia no solo porque esto nos dice más o menos como se comportará nuestro salón sino también porque con esto sabremos qué tipo de guía u orientación darles a nuestras actividades.</w:t>
      </w:r>
    </w:p>
    <w:p w14:paraId="623331CF" w14:textId="47819F81" w:rsidR="00845252" w:rsidRDefault="00845252" w:rsidP="00845252">
      <w:pPr>
        <w:spacing w:line="240" w:lineRule="auto"/>
        <w:jc w:val="center"/>
        <w:rPr>
          <w:rFonts w:ascii="Arial" w:hAnsi="Arial" w:cs="Arial"/>
          <w:sz w:val="24"/>
        </w:rPr>
      </w:pPr>
      <w:r>
        <w:rPr>
          <w:noProof/>
        </w:rPr>
        <w:drawing>
          <wp:inline distT="0" distB="0" distL="0" distR="0" wp14:anchorId="2BEF0824" wp14:editId="36E59A0B">
            <wp:extent cx="1848122" cy="1333500"/>
            <wp:effectExtent l="0" t="0" r="0" b="0"/>
            <wp:docPr id="14" name="Imagen 14" descr="Grupo De Niños Y Niñas Que Se Enfrentan - Las Interacciones De Género En La  Infancia Fotos, Retratos, Imágenes Y Fotografía De Archivo Libres De  Derecho. Image 1282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upo De Niños Y Niñas Que Se Enfrentan - Las Interacciones De Género En La  Infancia Fotos, Retratos, Imágenes Y Fotografía De Archivo Libres De  Derecho. Image 1282527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4391" cy="1338023"/>
                    </a:xfrm>
                    <a:prstGeom prst="rect">
                      <a:avLst/>
                    </a:prstGeom>
                    <a:noFill/>
                    <a:ln>
                      <a:noFill/>
                    </a:ln>
                  </pic:spPr>
                </pic:pic>
              </a:graphicData>
            </a:graphic>
          </wp:inline>
        </w:drawing>
      </w:r>
    </w:p>
    <w:p w14:paraId="50FC434D" w14:textId="0CDEB0EC" w:rsidR="00C26A9B" w:rsidRDefault="00C26A9B" w:rsidP="00C26A9B">
      <w:pPr>
        <w:spacing w:line="240" w:lineRule="auto"/>
        <w:rPr>
          <w:rFonts w:ascii="Arial" w:hAnsi="Arial" w:cs="Arial"/>
          <w:sz w:val="24"/>
        </w:rPr>
      </w:pPr>
      <w:r>
        <w:rPr>
          <w:rFonts w:ascii="Arial" w:hAnsi="Arial" w:cs="Arial"/>
          <w:sz w:val="24"/>
        </w:rPr>
        <w:t xml:space="preserve">Los preescolares que hay en Abasolo </w:t>
      </w:r>
      <w:r w:rsidR="00845252">
        <w:rPr>
          <w:rFonts w:ascii="Arial" w:hAnsi="Arial" w:cs="Arial"/>
          <w:sz w:val="24"/>
        </w:rPr>
        <w:t xml:space="preserve">son en su mayoría matutinos y hay una buena cantidad de estos, en </w:t>
      </w:r>
      <w:r>
        <w:rPr>
          <w:rFonts w:ascii="Arial" w:hAnsi="Arial" w:cs="Arial"/>
          <w:sz w:val="24"/>
        </w:rPr>
        <w:t xml:space="preserve">el municipio de Lamadrid que cuenta solo con un preescolar general y público que tiene el nombre de “Jesús María Ramón”, el cual es de un solo turno, el matutino; el municipio de Monclova por ser el más grande de la región centro cuenta con muchas más instituciones del nivel preescolar, basándonos en los turnos con los que cuenta: hay 47 instituciones con puro turno matutino, 17 con ambos turnos matutino y vespertino y 1 institución que maneja el tiempo completo o continuo y tiene por nombre “Adolfo López Mateos”; el municipio de nadadores cuenta con 3 preescolares en turno matutino y 5 “preescolar comunitario” con el mismo turno, </w:t>
      </w:r>
      <w:r w:rsidR="00845252">
        <w:rPr>
          <w:rFonts w:ascii="Arial" w:hAnsi="Arial" w:cs="Arial"/>
          <w:sz w:val="24"/>
        </w:rPr>
        <w:t>en el municipio</w:t>
      </w:r>
      <w:r>
        <w:rPr>
          <w:rFonts w:ascii="Arial" w:hAnsi="Arial" w:cs="Arial"/>
          <w:sz w:val="24"/>
        </w:rPr>
        <w:t xml:space="preserve"> de Ocampo cuenta con 10 instituciones del nivel preescolar, de las cuales 5 son preescolar comunitario, los cuales tienen un estatus de reapertura</w:t>
      </w:r>
      <w:r w:rsidR="00624C50">
        <w:rPr>
          <w:rFonts w:ascii="Arial" w:hAnsi="Arial" w:cs="Arial"/>
          <w:sz w:val="24"/>
        </w:rPr>
        <w:t>.</w:t>
      </w:r>
    </w:p>
    <w:p w14:paraId="56360ED9" w14:textId="106F4DD1" w:rsidR="00624C50" w:rsidRDefault="00624C50" w:rsidP="00624C50">
      <w:pPr>
        <w:spacing w:line="240" w:lineRule="auto"/>
        <w:jc w:val="center"/>
        <w:rPr>
          <w:rFonts w:ascii="Arial" w:hAnsi="Arial" w:cs="Arial"/>
          <w:sz w:val="24"/>
        </w:rPr>
      </w:pPr>
      <w:r>
        <w:rPr>
          <w:rFonts w:ascii="Arial" w:hAnsi="Arial" w:cs="Arial"/>
          <w:noProof/>
        </w:rPr>
        <w:drawing>
          <wp:inline distT="0" distB="0" distL="0" distR="0" wp14:anchorId="473EB97F" wp14:editId="0911A739">
            <wp:extent cx="2466975" cy="13906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24742"/>
                    <a:stretch/>
                  </pic:blipFill>
                  <pic:spPr bwMode="auto">
                    <a:xfrm>
                      <a:off x="0" y="0"/>
                      <a:ext cx="2466975" cy="1390650"/>
                    </a:xfrm>
                    <a:prstGeom prst="rect">
                      <a:avLst/>
                    </a:prstGeom>
                    <a:noFill/>
                    <a:ln>
                      <a:noFill/>
                    </a:ln>
                    <a:extLst>
                      <a:ext uri="{53640926-AAD7-44D8-BBD7-CCE9431645EC}">
                        <a14:shadowObscured xmlns:a14="http://schemas.microsoft.com/office/drawing/2010/main"/>
                      </a:ext>
                    </a:extLst>
                  </pic:spPr>
                </pic:pic>
              </a:graphicData>
            </a:graphic>
          </wp:inline>
        </w:drawing>
      </w:r>
    </w:p>
    <w:p w14:paraId="78AECC7E" w14:textId="0548ECDC" w:rsidR="00C26A9B" w:rsidRDefault="00C26A9B" w:rsidP="00C26A9B">
      <w:pPr>
        <w:spacing w:line="240" w:lineRule="auto"/>
        <w:rPr>
          <w:rFonts w:ascii="Arial" w:hAnsi="Arial" w:cs="Arial"/>
          <w:sz w:val="24"/>
        </w:rPr>
      </w:pPr>
      <w:r>
        <w:rPr>
          <w:rFonts w:ascii="Arial" w:hAnsi="Arial" w:cs="Arial"/>
          <w:sz w:val="24"/>
        </w:rPr>
        <w:t>El siguiente es el municipio de Sacramento y en este solo cuenta con un preescolar con turno matutino nada más, es pública y su estatus está activo y por último tenemos el estado de San Buenaventura, que tiene un total de 13 instituciones de nivel preescolar, de los cuales 5 son “preescolar comunitario” con un turno matutino, y con el mismo turno cuenta con 5 jardines más con un sostenimiento público y los 3 jardines que restan cuentan con ambos turnos el vespertino y matutino en los que se atienden a los menores.</w:t>
      </w:r>
    </w:p>
    <w:p w14:paraId="310A6889" w14:textId="0D1D0689" w:rsidR="00C26A9B" w:rsidRDefault="00624C50" w:rsidP="00C26A9B">
      <w:pPr>
        <w:spacing w:line="240" w:lineRule="auto"/>
        <w:rPr>
          <w:rFonts w:ascii="Arial" w:hAnsi="Arial" w:cs="Arial"/>
          <w:sz w:val="24"/>
        </w:rPr>
      </w:pPr>
      <w:r>
        <w:rPr>
          <w:rFonts w:ascii="Arial" w:hAnsi="Arial" w:cs="Arial"/>
          <w:sz w:val="24"/>
        </w:rPr>
        <w:t>L</w:t>
      </w:r>
      <w:r w:rsidR="00C26A9B">
        <w:rPr>
          <w:rFonts w:ascii="Arial" w:hAnsi="Arial" w:cs="Arial"/>
          <w:sz w:val="24"/>
        </w:rPr>
        <w:t>a educación</w:t>
      </w:r>
      <w:r>
        <w:rPr>
          <w:rFonts w:ascii="Arial" w:hAnsi="Arial" w:cs="Arial"/>
          <w:sz w:val="24"/>
        </w:rPr>
        <w:t xml:space="preserve"> preescolar</w:t>
      </w:r>
      <w:r w:rsidR="00C26A9B">
        <w:rPr>
          <w:rFonts w:ascii="Arial" w:hAnsi="Arial" w:cs="Arial"/>
          <w:sz w:val="24"/>
        </w:rPr>
        <w:t xml:space="preserve"> en la región centro en algunos municipios es muy buena ya que por su población cuentan con jardines de niños </w:t>
      </w:r>
      <w:r w:rsidR="00C26A9B">
        <w:rPr>
          <w:rFonts w:ascii="Arial" w:hAnsi="Arial" w:cs="Arial"/>
          <w:sz w:val="24"/>
        </w:rPr>
        <w:t>suficientes,</w:t>
      </w:r>
      <w:r w:rsidR="00C26A9B">
        <w:rPr>
          <w:rFonts w:ascii="Arial" w:hAnsi="Arial" w:cs="Arial"/>
          <w:sz w:val="24"/>
        </w:rPr>
        <w:t xml:space="preserve"> </w:t>
      </w:r>
      <w:r>
        <w:rPr>
          <w:rFonts w:ascii="Arial" w:hAnsi="Arial" w:cs="Arial"/>
          <w:sz w:val="24"/>
        </w:rPr>
        <w:t>aún así más personal docente no estaría de más.</w:t>
      </w:r>
    </w:p>
    <w:p w14:paraId="282DEDA2" w14:textId="7051E051" w:rsidR="00351242" w:rsidRDefault="00351242" w:rsidP="00351242">
      <w:pPr>
        <w:shd w:val="clear" w:color="auto" w:fill="FFFFFF"/>
        <w:spacing w:before="100" w:beforeAutospacing="1" w:after="24" w:line="240" w:lineRule="auto"/>
        <w:rPr>
          <w:rFonts w:ascii="Arial" w:hAnsi="Arial" w:cs="Arial"/>
          <w:sz w:val="24"/>
          <w:szCs w:val="24"/>
        </w:rPr>
      </w:pPr>
    </w:p>
    <w:p w14:paraId="101776D2" w14:textId="51BA7642" w:rsidR="00624C50" w:rsidRPr="00624C50" w:rsidRDefault="00624C50" w:rsidP="00351242">
      <w:pPr>
        <w:shd w:val="clear" w:color="auto" w:fill="FFFFFF"/>
        <w:spacing w:before="100" w:beforeAutospacing="1" w:after="24" w:line="240" w:lineRule="auto"/>
        <w:rPr>
          <w:rFonts w:ascii="Arial" w:hAnsi="Arial" w:cs="Arial"/>
          <w:sz w:val="24"/>
          <w:szCs w:val="24"/>
          <w:u w:val="single"/>
        </w:rPr>
      </w:pPr>
      <w:r w:rsidRPr="00624C50">
        <w:rPr>
          <w:rFonts w:ascii="Arial" w:hAnsi="Arial" w:cs="Arial"/>
          <w:sz w:val="24"/>
          <w:szCs w:val="24"/>
          <w:u w:val="single"/>
        </w:rPr>
        <w:lastRenderedPageBreak/>
        <w:t>REGIÓN SURESTE</w:t>
      </w:r>
    </w:p>
    <w:p w14:paraId="79579764" w14:textId="77985931" w:rsidR="00624C50" w:rsidRPr="00624C50" w:rsidRDefault="00624C50" w:rsidP="00624C50">
      <w:pPr>
        <w:spacing w:line="240" w:lineRule="auto"/>
        <w:rPr>
          <w:rFonts w:ascii="Arial" w:eastAsia="Times New Roman" w:hAnsi="Arial" w:cs="Arial"/>
          <w:sz w:val="24"/>
          <w:szCs w:val="24"/>
        </w:rPr>
      </w:pPr>
      <w:r w:rsidRPr="00624C50">
        <w:rPr>
          <w:rFonts w:ascii="Arial" w:eastAsia="Times New Roman" w:hAnsi="Arial" w:cs="Arial"/>
          <w:sz w:val="24"/>
          <w:szCs w:val="24"/>
        </w:rPr>
        <w:t xml:space="preserve">La Región Sureste se </w:t>
      </w:r>
      <w:r w:rsidRPr="00624C50">
        <w:rPr>
          <w:rFonts w:ascii="Arial" w:eastAsia="Times New Roman" w:hAnsi="Arial" w:cs="Arial"/>
          <w:sz w:val="24"/>
          <w:szCs w:val="24"/>
        </w:rPr>
        <w:t>encuentra</w:t>
      </w:r>
      <w:r w:rsidRPr="00624C50">
        <w:rPr>
          <w:rFonts w:ascii="Arial" w:eastAsia="Times New Roman" w:hAnsi="Arial" w:cs="Arial"/>
          <w:sz w:val="24"/>
          <w:szCs w:val="24"/>
        </w:rPr>
        <w:t xml:space="preserve"> habitada por 880,211 personas aproximadamente, estas repartidas en los 5 municipios que conforman dicha región, los cuáles son: Saltillo, Arteaga, Parras de la Fuente, General Cepeda y Ramos Arizpe </w:t>
      </w:r>
    </w:p>
    <w:p w14:paraId="3057DA3B" w14:textId="622A7774" w:rsidR="00624C50" w:rsidRPr="00624C50" w:rsidRDefault="00624C50" w:rsidP="00624C50">
      <w:pPr>
        <w:spacing w:line="240" w:lineRule="auto"/>
        <w:rPr>
          <w:rFonts w:ascii="Arial" w:eastAsia="Times New Roman" w:hAnsi="Arial" w:cs="Arial"/>
          <w:sz w:val="24"/>
          <w:szCs w:val="24"/>
        </w:rPr>
      </w:pPr>
      <w:r>
        <w:rPr>
          <w:rFonts w:ascii="Arial" w:eastAsia="Times New Roman" w:hAnsi="Arial" w:cs="Arial"/>
          <w:sz w:val="24"/>
          <w:szCs w:val="24"/>
        </w:rPr>
        <w:t>L</w:t>
      </w:r>
      <w:r w:rsidRPr="00624C50">
        <w:rPr>
          <w:rFonts w:ascii="Arial" w:eastAsia="Times New Roman" w:hAnsi="Arial" w:cs="Arial"/>
          <w:sz w:val="24"/>
          <w:szCs w:val="24"/>
        </w:rPr>
        <w:t xml:space="preserve">a educación preescolar en </w:t>
      </w:r>
      <w:r>
        <w:rPr>
          <w:rFonts w:ascii="Arial" w:eastAsia="Times New Roman" w:hAnsi="Arial" w:cs="Arial"/>
          <w:sz w:val="24"/>
          <w:szCs w:val="24"/>
        </w:rPr>
        <w:t xml:space="preserve">esta región de </w:t>
      </w:r>
      <w:r w:rsidRPr="00624C50">
        <w:rPr>
          <w:rFonts w:ascii="Arial" w:eastAsia="Times New Roman" w:hAnsi="Arial" w:cs="Arial"/>
          <w:sz w:val="24"/>
          <w:szCs w:val="24"/>
        </w:rPr>
        <w:t xml:space="preserve">Coahuila </w:t>
      </w:r>
      <w:r>
        <w:rPr>
          <w:rFonts w:ascii="Arial" w:eastAsia="Times New Roman" w:hAnsi="Arial" w:cs="Arial"/>
          <w:sz w:val="24"/>
          <w:szCs w:val="24"/>
        </w:rPr>
        <w:t>es:</w:t>
      </w:r>
    </w:p>
    <w:p w14:paraId="355BC980" w14:textId="6FCE4357" w:rsidR="00624C50" w:rsidRPr="00624C50" w:rsidRDefault="00624C50" w:rsidP="00624C50">
      <w:pPr>
        <w:spacing w:line="240" w:lineRule="auto"/>
        <w:rPr>
          <w:rFonts w:ascii="Arial" w:hAnsi="Arial" w:cs="Arial"/>
          <w:sz w:val="24"/>
          <w:szCs w:val="24"/>
        </w:rPr>
      </w:pPr>
      <w:r w:rsidRPr="00624C50">
        <w:rPr>
          <w:rFonts w:ascii="Arial" w:eastAsia="Times New Roman" w:hAnsi="Arial" w:cs="Arial"/>
          <w:sz w:val="24"/>
          <w:szCs w:val="24"/>
        </w:rPr>
        <w:t xml:space="preserve">En el Municipio de Arteaga hay activos 36 jardines de niños que son públicos, los cuáles se distribuyen en ejidales, rancherías, congregaciones, ayuntamientos y colonias, y en cuanto a los privados solo existen 2; </w:t>
      </w:r>
      <w:r w:rsidR="008A460B">
        <w:rPr>
          <w:rFonts w:ascii="Arial" w:eastAsia="Times New Roman" w:hAnsi="Arial" w:cs="Arial"/>
          <w:sz w:val="24"/>
          <w:szCs w:val="24"/>
        </w:rPr>
        <w:t>y</w:t>
      </w:r>
      <w:r w:rsidRPr="00624C50">
        <w:rPr>
          <w:rFonts w:ascii="Arial" w:eastAsia="Times New Roman" w:hAnsi="Arial" w:cs="Arial"/>
          <w:sz w:val="24"/>
          <w:szCs w:val="24"/>
        </w:rPr>
        <w:t xml:space="preserve">a que el territorio de Arteaga </w:t>
      </w:r>
      <w:r w:rsidR="008A460B">
        <w:rPr>
          <w:rFonts w:ascii="Arial" w:hAnsi="Arial" w:cs="Arial"/>
          <w:sz w:val="24"/>
          <w:szCs w:val="24"/>
        </w:rPr>
        <w:t>tiene</w:t>
      </w:r>
      <w:r w:rsidRPr="00624C50">
        <w:rPr>
          <w:rFonts w:ascii="Arial" w:hAnsi="Arial" w:cs="Arial"/>
          <w:sz w:val="24"/>
          <w:szCs w:val="24"/>
        </w:rPr>
        <w:t xml:space="preserve"> una densidad poblacional de 13.7 habitantes por km2 y el 37.5% habita en las zonas urbanas y 62.5</w:t>
      </w:r>
      <w:r w:rsidR="008A460B" w:rsidRPr="00624C50">
        <w:rPr>
          <w:rFonts w:ascii="Arial" w:hAnsi="Arial" w:cs="Arial"/>
          <w:sz w:val="24"/>
          <w:szCs w:val="24"/>
        </w:rPr>
        <w:t>% en</w:t>
      </w:r>
      <w:r w:rsidRPr="00624C50">
        <w:rPr>
          <w:rFonts w:ascii="Arial" w:hAnsi="Arial" w:cs="Arial"/>
          <w:sz w:val="24"/>
          <w:szCs w:val="24"/>
        </w:rPr>
        <w:t xml:space="preserve"> localidades rurales.</w:t>
      </w:r>
    </w:p>
    <w:p w14:paraId="56AD9637" w14:textId="05132076" w:rsidR="00624C50" w:rsidRPr="00624C50" w:rsidRDefault="00624C50" w:rsidP="00624C50">
      <w:pPr>
        <w:pStyle w:val="NormalWeb"/>
        <w:rPr>
          <w:rFonts w:ascii="Arial" w:hAnsi="Arial" w:cs="Arial"/>
        </w:rPr>
      </w:pPr>
      <w:r w:rsidRPr="00624C50">
        <w:rPr>
          <w:rFonts w:ascii="Arial" w:hAnsi="Arial" w:cs="Arial"/>
        </w:rPr>
        <w:t xml:space="preserve">En General Cepeda podemos encontrar tan solo 20 centros de educación preescolar y todos son públicos. </w:t>
      </w:r>
      <w:r w:rsidR="008A460B">
        <w:rPr>
          <w:rFonts w:ascii="Arial" w:hAnsi="Arial" w:cs="Arial"/>
        </w:rPr>
        <w:t>E</w:t>
      </w:r>
      <w:r w:rsidRPr="00624C50">
        <w:rPr>
          <w:rFonts w:ascii="Arial" w:hAnsi="Arial" w:cs="Arial"/>
        </w:rPr>
        <w:t>xisten</w:t>
      </w:r>
      <w:r w:rsidRPr="00624C50">
        <w:rPr>
          <w:rFonts w:ascii="Arial" w:hAnsi="Arial" w:cs="Arial"/>
        </w:rPr>
        <w:t xml:space="preserve"> pocas instituciones de educación preescolar porque hay pocos habitante</w:t>
      </w:r>
      <w:r w:rsidR="008A460B">
        <w:rPr>
          <w:rFonts w:ascii="Arial" w:hAnsi="Arial" w:cs="Arial"/>
        </w:rPr>
        <w:t xml:space="preserve">s </w:t>
      </w:r>
      <w:r w:rsidRPr="00624C50">
        <w:rPr>
          <w:rFonts w:ascii="Arial" w:hAnsi="Arial" w:cs="Arial"/>
        </w:rPr>
        <w:t xml:space="preserve">y </w:t>
      </w:r>
      <w:r w:rsidRPr="00624C50">
        <w:rPr>
          <w:rFonts w:ascii="Arial" w:hAnsi="Arial" w:cs="Arial"/>
        </w:rPr>
        <w:t>que el 62.5% habita</w:t>
      </w:r>
      <w:r w:rsidRPr="00624C50">
        <w:rPr>
          <w:rFonts w:ascii="Arial" w:hAnsi="Arial" w:cs="Arial"/>
        </w:rPr>
        <w:t xml:space="preserve"> en localidades rurales y esto se debe a que la principal actividad económica del municipio y sus ejidos es la ganadería y la agricultura. </w:t>
      </w:r>
    </w:p>
    <w:p w14:paraId="5C689DE9" w14:textId="6BF987DD" w:rsidR="00624C50" w:rsidRDefault="00624C50" w:rsidP="00624C50">
      <w:pPr>
        <w:pStyle w:val="NormalWeb"/>
        <w:rPr>
          <w:rFonts w:ascii="Arial" w:hAnsi="Arial" w:cs="Arial"/>
        </w:rPr>
      </w:pPr>
      <w:r w:rsidRPr="00624C50">
        <w:rPr>
          <w:rFonts w:ascii="Arial" w:hAnsi="Arial" w:cs="Arial"/>
        </w:rPr>
        <w:t xml:space="preserve">En Parras de la Fuente podemos </w:t>
      </w:r>
      <w:r w:rsidR="008A460B">
        <w:rPr>
          <w:rFonts w:ascii="Arial" w:hAnsi="Arial" w:cs="Arial"/>
        </w:rPr>
        <w:t>se</w:t>
      </w:r>
      <w:r w:rsidRPr="00624C50">
        <w:rPr>
          <w:rFonts w:ascii="Arial" w:hAnsi="Arial" w:cs="Arial"/>
        </w:rPr>
        <w:t xml:space="preserve"> registr</w:t>
      </w:r>
      <w:r w:rsidR="008A460B">
        <w:rPr>
          <w:rFonts w:ascii="Arial" w:hAnsi="Arial" w:cs="Arial"/>
        </w:rPr>
        <w:t>a</w:t>
      </w:r>
      <w:r w:rsidRPr="00624C50">
        <w:rPr>
          <w:rFonts w:ascii="Arial" w:hAnsi="Arial" w:cs="Arial"/>
        </w:rPr>
        <w:t xml:space="preserve"> 57 </w:t>
      </w:r>
      <w:r w:rsidRPr="00624C50">
        <w:rPr>
          <w:rFonts w:ascii="Arial" w:hAnsi="Arial" w:cs="Arial"/>
        </w:rPr>
        <w:t>instituciones</w:t>
      </w:r>
      <w:r w:rsidRPr="00624C50">
        <w:rPr>
          <w:rFonts w:ascii="Arial" w:hAnsi="Arial" w:cs="Arial"/>
        </w:rPr>
        <w:t xml:space="preserve"> </w:t>
      </w:r>
      <w:r w:rsidRPr="00624C50">
        <w:rPr>
          <w:rFonts w:ascii="Arial" w:hAnsi="Arial" w:cs="Arial"/>
        </w:rPr>
        <w:t>públicas</w:t>
      </w:r>
      <w:r w:rsidRPr="00624C50">
        <w:rPr>
          <w:rFonts w:ascii="Arial" w:hAnsi="Arial" w:cs="Arial"/>
        </w:rPr>
        <w:t xml:space="preserve"> y solamente una privada.  Este municipio se relaciona en ciertos aspectos con </w:t>
      </w:r>
      <w:r w:rsidRPr="00624C50">
        <w:rPr>
          <w:rFonts w:ascii="Arial" w:hAnsi="Arial" w:cs="Arial"/>
        </w:rPr>
        <w:t>Arteaga</w:t>
      </w:r>
      <w:r w:rsidRPr="00624C50">
        <w:rPr>
          <w:rFonts w:ascii="Arial" w:hAnsi="Arial" w:cs="Arial"/>
        </w:rPr>
        <w:t xml:space="preserve"> ya que los dos son pueblos mágicos y ambos lugares tienen grandes patrimonios culturales; la economía tiene mucho que ver con estos patrimonios, ya que un lugar que los turistas visitan </w:t>
      </w:r>
      <w:r w:rsidRPr="00624C50">
        <w:rPr>
          <w:rFonts w:ascii="Arial" w:hAnsi="Arial" w:cs="Arial"/>
        </w:rPr>
        <w:t>más</w:t>
      </w:r>
      <w:r w:rsidRPr="00624C50">
        <w:rPr>
          <w:rFonts w:ascii="Arial" w:hAnsi="Arial" w:cs="Arial"/>
        </w:rPr>
        <w:t xml:space="preserve"> es la casa madero y esta es la productora de diferentes vinos de uva, una de la principal actividad económica y tradicional de parras. </w:t>
      </w:r>
    </w:p>
    <w:p w14:paraId="01F0E4F4" w14:textId="34EBE286" w:rsidR="00624C50" w:rsidRDefault="008A460B" w:rsidP="00624C50">
      <w:pPr>
        <w:pStyle w:val="NormalWeb"/>
        <w:rPr>
          <w:rFonts w:ascii="Arial" w:hAnsi="Arial" w:cs="Arial"/>
        </w:rPr>
      </w:pPr>
      <w:r>
        <w:rPr>
          <w:rFonts w:ascii="Arial" w:hAnsi="Arial" w:cs="Arial"/>
        </w:rPr>
        <w:t>La economía, la geografía y gastronomía tienen mucho impacto en la educación ya que esta cambia la sociedad en la que se ubique un jardín de niños como en Arteaga que al tener muchas personas visitando puede complicar el tráfico y generar una economía por medio de su tradicional vista y comida genera un cambio.</w:t>
      </w:r>
    </w:p>
    <w:p w14:paraId="585E02D3" w14:textId="7790B445" w:rsidR="008A460B" w:rsidRPr="00624C50" w:rsidRDefault="008A460B" w:rsidP="008A460B">
      <w:pPr>
        <w:pStyle w:val="NormalWeb"/>
        <w:jc w:val="center"/>
        <w:rPr>
          <w:rFonts w:ascii="Arial" w:hAnsi="Arial" w:cs="Arial"/>
        </w:rPr>
      </w:pPr>
      <w:r>
        <w:rPr>
          <w:noProof/>
        </w:rPr>
        <w:drawing>
          <wp:inline distT="0" distB="0" distL="0" distR="0" wp14:anchorId="652654E6" wp14:editId="7FEE971B">
            <wp:extent cx="2044700" cy="1533525"/>
            <wp:effectExtent l="0" t="0" r="0" b="9525"/>
            <wp:docPr id="18" name="Imagen 18" descr="Terreno centro arteaga coahuila - Tro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rreno centro arteaga coahuila - Trov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7408" cy="1535556"/>
                    </a:xfrm>
                    <a:prstGeom prst="rect">
                      <a:avLst/>
                    </a:prstGeom>
                    <a:noFill/>
                    <a:ln>
                      <a:noFill/>
                    </a:ln>
                  </pic:spPr>
                </pic:pic>
              </a:graphicData>
            </a:graphic>
          </wp:inline>
        </w:drawing>
      </w:r>
    </w:p>
    <w:p w14:paraId="118C0E9B" w14:textId="34C70D3F" w:rsidR="00624C50" w:rsidRPr="00624C50" w:rsidRDefault="00624C50" w:rsidP="00624C50">
      <w:pPr>
        <w:pStyle w:val="NormalWeb"/>
        <w:rPr>
          <w:rFonts w:ascii="Arial" w:hAnsi="Arial" w:cs="Arial"/>
          <w:shd w:val="clear" w:color="auto" w:fill="FFFFFF"/>
        </w:rPr>
      </w:pPr>
      <w:r w:rsidRPr="00624C50">
        <w:rPr>
          <w:rFonts w:ascii="Arial" w:hAnsi="Arial" w:cs="Arial"/>
        </w:rPr>
        <w:t>En Ramos Arizpe 88.2% de las personas que viven en el municipio habita en las zonas urbanas y 11.8</w:t>
      </w:r>
      <w:r w:rsidRPr="00624C50">
        <w:rPr>
          <w:rFonts w:ascii="Arial" w:hAnsi="Arial" w:cs="Arial"/>
        </w:rPr>
        <w:t>% en</w:t>
      </w:r>
      <w:r w:rsidRPr="00624C50">
        <w:rPr>
          <w:rFonts w:ascii="Arial" w:hAnsi="Arial" w:cs="Arial"/>
        </w:rPr>
        <w:t xml:space="preserve"> localidades rurales y su </w:t>
      </w:r>
      <w:r w:rsidRPr="00624C50">
        <w:rPr>
          <w:rFonts w:ascii="Arial" w:hAnsi="Arial" w:cs="Arial"/>
        </w:rPr>
        <w:t>territorio</w:t>
      </w:r>
      <w:r w:rsidRPr="00624C50">
        <w:rPr>
          <w:rFonts w:ascii="Arial" w:hAnsi="Arial" w:cs="Arial"/>
        </w:rPr>
        <w:t xml:space="preserve"> es </w:t>
      </w:r>
      <w:r w:rsidRPr="00624C50">
        <w:rPr>
          <w:rFonts w:ascii="Arial" w:hAnsi="Arial" w:cs="Arial"/>
        </w:rPr>
        <w:t xml:space="preserve">de </w:t>
      </w:r>
      <w:r w:rsidRPr="00624C50">
        <w:rPr>
          <w:rFonts w:ascii="Arial" w:hAnsi="Arial" w:cs="Arial"/>
          <w:shd w:val="clear" w:color="auto" w:fill="FFFFFF"/>
        </w:rPr>
        <w:t>6,767.357</w:t>
      </w:r>
      <w:r w:rsidRPr="00624C50">
        <w:rPr>
          <w:rFonts w:ascii="Arial" w:hAnsi="Arial" w:cs="Arial"/>
          <w:shd w:val="clear" w:color="auto" w:fill="FFFFFF"/>
        </w:rPr>
        <w:t xml:space="preserve"> kilómetros cuadrados. En este territorio se encuentran registradas 63 escuelas </w:t>
      </w:r>
      <w:r w:rsidRPr="00624C50">
        <w:rPr>
          <w:rFonts w:ascii="Arial" w:hAnsi="Arial" w:cs="Arial"/>
          <w:shd w:val="clear" w:color="auto" w:fill="FFFFFF"/>
        </w:rPr>
        <w:t>públicas</w:t>
      </w:r>
      <w:r w:rsidRPr="00624C50">
        <w:rPr>
          <w:rFonts w:ascii="Arial" w:hAnsi="Arial" w:cs="Arial"/>
          <w:shd w:val="clear" w:color="auto" w:fill="FFFFFF"/>
        </w:rPr>
        <w:t xml:space="preserve"> y 13 privadas, además la mayoría de los colegios son bilingües, a mi </w:t>
      </w:r>
      <w:r w:rsidRPr="00624C50">
        <w:rPr>
          <w:rFonts w:ascii="Arial" w:hAnsi="Arial" w:cs="Arial"/>
          <w:shd w:val="clear" w:color="auto" w:fill="FFFFFF"/>
        </w:rPr>
        <w:lastRenderedPageBreak/>
        <w:t xml:space="preserve">parecer es porque en Ramos lo que </w:t>
      </w:r>
      <w:r w:rsidRPr="00624C50">
        <w:rPr>
          <w:rFonts w:ascii="Arial" w:hAnsi="Arial" w:cs="Arial"/>
          <w:shd w:val="clear" w:color="auto" w:fill="FFFFFF"/>
        </w:rPr>
        <w:t>más</w:t>
      </w:r>
      <w:r w:rsidRPr="00624C50">
        <w:rPr>
          <w:rFonts w:ascii="Arial" w:hAnsi="Arial" w:cs="Arial"/>
          <w:shd w:val="clear" w:color="auto" w:fill="FFFFFF"/>
        </w:rPr>
        <w:t xml:space="preserve"> destaca es la industria y para lograr destacar en esta u obtener al menos un buen puesto se piden lenguas extranjeras como un requisito. </w:t>
      </w:r>
    </w:p>
    <w:p w14:paraId="4518F8FF" w14:textId="5D54F222" w:rsidR="00624C50" w:rsidRDefault="008A460B" w:rsidP="00624C50">
      <w:pPr>
        <w:pStyle w:val="NormalWeb"/>
        <w:rPr>
          <w:rFonts w:ascii="Arial" w:hAnsi="Arial" w:cs="Arial"/>
        </w:rPr>
      </w:pPr>
      <w:r>
        <w:rPr>
          <w:rFonts w:ascii="Arial" w:hAnsi="Arial" w:cs="Arial"/>
        </w:rPr>
        <w:t>L</w:t>
      </w:r>
      <w:r w:rsidR="00624C50" w:rsidRPr="00624C50">
        <w:rPr>
          <w:rFonts w:ascii="Arial" w:hAnsi="Arial" w:cs="Arial"/>
        </w:rPr>
        <w:t xml:space="preserve">a capital del estado de Coahuila, Saltillo, están activos 273 jardines de niños públicos y 120 privados, </w:t>
      </w:r>
      <w:r w:rsidR="00624C50" w:rsidRPr="00624C50">
        <w:rPr>
          <w:rFonts w:ascii="Arial" w:hAnsi="Arial" w:cs="Arial"/>
        </w:rPr>
        <w:t>convirtiéndose</w:t>
      </w:r>
      <w:r w:rsidR="00624C50" w:rsidRPr="00624C50">
        <w:rPr>
          <w:rFonts w:ascii="Arial" w:hAnsi="Arial" w:cs="Arial"/>
        </w:rPr>
        <w:t xml:space="preserve"> </w:t>
      </w:r>
      <w:r w:rsidR="00624C50" w:rsidRPr="00624C50">
        <w:rPr>
          <w:rFonts w:ascii="Arial" w:hAnsi="Arial" w:cs="Arial"/>
        </w:rPr>
        <w:t>así</w:t>
      </w:r>
      <w:r w:rsidR="00624C50" w:rsidRPr="00624C50">
        <w:rPr>
          <w:rFonts w:ascii="Arial" w:hAnsi="Arial" w:cs="Arial"/>
        </w:rPr>
        <w:t xml:space="preserve"> la </w:t>
      </w:r>
      <w:r w:rsidR="00624C50" w:rsidRPr="00624C50">
        <w:rPr>
          <w:rFonts w:ascii="Arial" w:hAnsi="Arial" w:cs="Arial"/>
        </w:rPr>
        <w:t>primera ciudad</w:t>
      </w:r>
      <w:r w:rsidR="00624C50" w:rsidRPr="00624C50">
        <w:rPr>
          <w:rFonts w:ascii="Arial" w:hAnsi="Arial" w:cs="Arial"/>
        </w:rPr>
        <w:t xml:space="preserve"> de Coahuila con </w:t>
      </w:r>
      <w:r w:rsidR="00624C50" w:rsidRPr="00624C50">
        <w:rPr>
          <w:rFonts w:ascii="Arial" w:hAnsi="Arial" w:cs="Arial"/>
        </w:rPr>
        <w:t>más</w:t>
      </w:r>
      <w:r w:rsidR="00624C50" w:rsidRPr="00624C50">
        <w:rPr>
          <w:rFonts w:ascii="Arial" w:hAnsi="Arial" w:cs="Arial"/>
        </w:rPr>
        <w:t xml:space="preserve"> instituciones de educación preescolar, dejando en segundo lugar a </w:t>
      </w:r>
      <w:r w:rsidR="00624C50" w:rsidRPr="00624C50">
        <w:rPr>
          <w:rFonts w:ascii="Arial" w:hAnsi="Arial" w:cs="Arial"/>
        </w:rPr>
        <w:t>Torreón</w:t>
      </w:r>
      <w:r w:rsidR="00624C50" w:rsidRPr="00624C50">
        <w:rPr>
          <w:rFonts w:ascii="Arial" w:hAnsi="Arial" w:cs="Arial"/>
        </w:rPr>
        <w:t xml:space="preserve">. </w:t>
      </w:r>
    </w:p>
    <w:p w14:paraId="1ED9F7C4" w14:textId="6DD58F6B" w:rsidR="008A460B" w:rsidRPr="00624C50" w:rsidRDefault="008A460B" w:rsidP="00624C50">
      <w:pPr>
        <w:pStyle w:val="NormalWeb"/>
        <w:rPr>
          <w:rFonts w:ascii="Arial" w:hAnsi="Arial" w:cs="Arial"/>
        </w:rPr>
      </w:pPr>
      <w:r>
        <w:rPr>
          <w:rFonts w:ascii="Arial" w:hAnsi="Arial" w:cs="Arial"/>
        </w:rPr>
        <w:t>Cuando la población y más específico los jardines de niños se ubican en un área urbana la población tiende a ser mas consciente en cuanto a la importancia de la educación y buscan esta misma para sus hijos en cambio en zonas rurales la población al ser mano de obra humilde no se permite la educación básica para sus hijos.</w:t>
      </w:r>
    </w:p>
    <w:p w14:paraId="28CE35C3" w14:textId="4161B576" w:rsidR="00624C50" w:rsidRPr="00F26491" w:rsidRDefault="00F26491" w:rsidP="00624C50">
      <w:pPr>
        <w:pStyle w:val="NormalWeb"/>
        <w:spacing w:line="360" w:lineRule="auto"/>
        <w:rPr>
          <w:rFonts w:ascii="Arial" w:hAnsi="Arial" w:cs="Arial"/>
        </w:rPr>
      </w:pPr>
      <w:r w:rsidRPr="00F26491">
        <w:rPr>
          <w:rFonts w:ascii="Arial" w:hAnsi="Arial" w:cs="Arial"/>
          <w:u w:val="single"/>
        </w:rPr>
        <w:t>REGIÓN LAGUNA</w:t>
      </w:r>
    </w:p>
    <w:p w14:paraId="1D2482FE" w14:textId="77777777" w:rsidR="00F26491" w:rsidRDefault="00F26491" w:rsidP="00F26491">
      <w:pPr>
        <w:jc w:val="both"/>
        <w:rPr>
          <w:rFonts w:ascii="Arial" w:hAnsi="Arial" w:cs="Arial"/>
          <w:sz w:val="24"/>
        </w:rPr>
      </w:pPr>
      <w:r w:rsidRPr="00A43B58">
        <w:rPr>
          <w:rFonts w:ascii="Arial" w:hAnsi="Arial" w:cs="Arial"/>
          <w:sz w:val="24"/>
        </w:rPr>
        <w:t>En la Región Laguna, con más matrícula de niñas son los municipios de San Pedro y Matamoros, que suman 9,152 alumnos, de los cuales 4,634 son niñas, equivalente al 50.63% del total de ambos municipios.</w:t>
      </w:r>
    </w:p>
    <w:tbl>
      <w:tblPr>
        <w:tblStyle w:val="Tablaconcuadrcula"/>
        <w:tblW w:w="0" w:type="auto"/>
        <w:jc w:val="center"/>
        <w:tblLook w:val="04A0" w:firstRow="1" w:lastRow="0" w:firstColumn="1" w:lastColumn="0" w:noHBand="0" w:noVBand="1"/>
      </w:tblPr>
      <w:tblGrid>
        <w:gridCol w:w="1484"/>
        <w:gridCol w:w="1202"/>
        <w:gridCol w:w="1201"/>
        <w:gridCol w:w="1201"/>
        <w:gridCol w:w="1202"/>
        <w:gridCol w:w="1202"/>
      </w:tblGrid>
      <w:tr w:rsidR="00F26491" w14:paraId="1F18567C" w14:textId="77777777" w:rsidTr="00F26491">
        <w:trPr>
          <w:trHeight w:val="220"/>
          <w:jc w:val="center"/>
        </w:trPr>
        <w:tc>
          <w:tcPr>
            <w:tcW w:w="1215" w:type="dxa"/>
          </w:tcPr>
          <w:p w14:paraId="1CC200E6" w14:textId="77777777" w:rsidR="00F26491" w:rsidRPr="00BF78ED" w:rsidRDefault="00F26491" w:rsidP="0008682C">
            <w:pPr>
              <w:jc w:val="center"/>
              <w:rPr>
                <w:rFonts w:ascii="Arial" w:hAnsi="Arial" w:cs="Arial"/>
                <w:b/>
                <w:sz w:val="24"/>
              </w:rPr>
            </w:pPr>
            <w:r w:rsidRPr="00BF78ED">
              <w:rPr>
                <w:rFonts w:ascii="Arial" w:hAnsi="Arial" w:cs="Arial"/>
                <w:b/>
                <w:sz w:val="24"/>
              </w:rPr>
              <w:t>Municipio</w:t>
            </w:r>
          </w:p>
        </w:tc>
        <w:tc>
          <w:tcPr>
            <w:tcW w:w="1202" w:type="dxa"/>
          </w:tcPr>
          <w:p w14:paraId="59A93AFD" w14:textId="77777777" w:rsidR="00F26491" w:rsidRPr="00BF78ED" w:rsidRDefault="00F26491" w:rsidP="0008682C">
            <w:pPr>
              <w:jc w:val="center"/>
              <w:rPr>
                <w:rFonts w:ascii="Arial" w:hAnsi="Arial" w:cs="Arial"/>
                <w:b/>
                <w:sz w:val="24"/>
              </w:rPr>
            </w:pPr>
            <w:r w:rsidRPr="00BF78ED">
              <w:rPr>
                <w:rFonts w:ascii="Arial" w:hAnsi="Arial" w:cs="Arial"/>
                <w:b/>
                <w:sz w:val="24"/>
              </w:rPr>
              <w:t>Hombre</w:t>
            </w:r>
          </w:p>
        </w:tc>
        <w:tc>
          <w:tcPr>
            <w:tcW w:w="1201" w:type="dxa"/>
          </w:tcPr>
          <w:p w14:paraId="4C48E808" w14:textId="77777777" w:rsidR="00F26491" w:rsidRPr="00BF78ED" w:rsidRDefault="00F26491" w:rsidP="0008682C">
            <w:pPr>
              <w:jc w:val="center"/>
              <w:rPr>
                <w:rFonts w:ascii="Arial" w:hAnsi="Arial" w:cs="Arial"/>
                <w:b/>
                <w:sz w:val="24"/>
              </w:rPr>
            </w:pPr>
            <w:r w:rsidRPr="00BF78ED">
              <w:rPr>
                <w:rFonts w:ascii="Arial" w:hAnsi="Arial" w:cs="Arial"/>
                <w:b/>
                <w:sz w:val="24"/>
              </w:rPr>
              <w:t>%</w:t>
            </w:r>
          </w:p>
        </w:tc>
        <w:tc>
          <w:tcPr>
            <w:tcW w:w="1201" w:type="dxa"/>
          </w:tcPr>
          <w:p w14:paraId="23FA58DE" w14:textId="77777777" w:rsidR="00F26491" w:rsidRPr="00BF78ED" w:rsidRDefault="00F26491" w:rsidP="0008682C">
            <w:pPr>
              <w:jc w:val="center"/>
              <w:rPr>
                <w:rFonts w:ascii="Arial" w:hAnsi="Arial" w:cs="Arial"/>
                <w:b/>
                <w:sz w:val="24"/>
              </w:rPr>
            </w:pPr>
            <w:r w:rsidRPr="00BF78ED">
              <w:rPr>
                <w:rFonts w:ascii="Arial" w:hAnsi="Arial" w:cs="Arial"/>
                <w:b/>
                <w:sz w:val="24"/>
              </w:rPr>
              <w:t>Mujer</w:t>
            </w:r>
          </w:p>
        </w:tc>
        <w:tc>
          <w:tcPr>
            <w:tcW w:w="1202" w:type="dxa"/>
          </w:tcPr>
          <w:p w14:paraId="56300DF2" w14:textId="77777777" w:rsidR="00F26491" w:rsidRPr="00BF78ED" w:rsidRDefault="00F26491" w:rsidP="0008682C">
            <w:pPr>
              <w:jc w:val="center"/>
              <w:rPr>
                <w:rFonts w:ascii="Arial" w:hAnsi="Arial" w:cs="Arial"/>
                <w:b/>
                <w:sz w:val="24"/>
              </w:rPr>
            </w:pPr>
            <w:r w:rsidRPr="00BF78ED">
              <w:rPr>
                <w:rFonts w:ascii="Arial" w:hAnsi="Arial" w:cs="Arial"/>
                <w:b/>
                <w:sz w:val="24"/>
              </w:rPr>
              <w:t>%</w:t>
            </w:r>
          </w:p>
        </w:tc>
        <w:tc>
          <w:tcPr>
            <w:tcW w:w="1202" w:type="dxa"/>
          </w:tcPr>
          <w:p w14:paraId="0C93D9D4" w14:textId="77777777" w:rsidR="00F26491" w:rsidRPr="00BF78ED" w:rsidRDefault="00F26491" w:rsidP="0008682C">
            <w:pPr>
              <w:jc w:val="center"/>
              <w:rPr>
                <w:rFonts w:ascii="Arial" w:hAnsi="Arial" w:cs="Arial"/>
                <w:b/>
                <w:sz w:val="24"/>
              </w:rPr>
            </w:pPr>
            <w:r w:rsidRPr="00BF78ED">
              <w:rPr>
                <w:rFonts w:ascii="Arial" w:hAnsi="Arial" w:cs="Arial"/>
                <w:b/>
                <w:sz w:val="24"/>
              </w:rPr>
              <w:t>Total.</w:t>
            </w:r>
          </w:p>
        </w:tc>
      </w:tr>
      <w:tr w:rsidR="00F26491" w14:paraId="03317985" w14:textId="77777777" w:rsidTr="00F26491">
        <w:trPr>
          <w:trHeight w:val="453"/>
          <w:jc w:val="center"/>
        </w:trPr>
        <w:tc>
          <w:tcPr>
            <w:tcW w:w="1215" w:type="dxa"/>
          </w:tcPr>
          <w:p w14:paraId="03BA9CEE" w14:textId="77777777" w:rsidR="00F26491" w:rsidRDefault="00F26491" w:rsidP="0008682C">
            <w:pPr>
              <w:jc w:val="center"/>
              <w:rPr>
                <w:rFonts w:ascii="Arial" w:hAnsi="Arial" w:cs="Arial"/>
                <w:sz w:val="24"/>
              </w:rPr>
            </w:pPr>
            <w:r>
              <w:rPr>
                <w:rFonts w:ascii="Arial" w:hAnsi="Arial" w:cs="Arial"/>
                <w:sz w:val="24"/>
              </w:rPr>
              <w:t>Francisco I. Madero.</w:t>
            </w:r>
          </w:p>
        </w:tc>
        <w:tc>
          <w:tcPr>
            <w:tcW w:w="1202" w:type="dxa"/>
          </w:tcPr>
          <w:p w14:paraId="29230DAF" w14:textId="77777777" w:rsidR="00F26491" w:rsidRDefault="00F26491" w:rsidP="0008682C">
            <w:pPr>
              <w:jc w:val="center"/>
              <w:rPr>
                <w:rFonts w:ascii="Arial" w:hAnsi="Arial" w:cs="Arial"/>
                <w:sz w:val="24"/>
              </w:rPr>
            </w:pPr>
            <w:r>
              <w:rPr>
                <w:rFonts w:ascii="Arial" w:hAnsi="Arial" w:cs="Arial"/>
                <w:sz w:val="24"/>
              </w:rPr>
              <w:t>1,265</w:t>
            </w:r>
          </w:p>
        </w:tc>
        <w:tc>
          <w:tcPr>
            <w:tcW w:w="1201" w:type="dxa"/>
          </w:tcPr>
          <w:p w14:paraId="40D0C765" w14:textId="77777777" w:rsidR="00F26491" w:rsidRDefault="00F26491" w:rsidP="0008682C">
            <w:pPr>
              <w:jc w:val="center"/>
              <w:rPr>
                <w:rFonts w:ascii="Arial" w:hAnsi="Arial" w:cs="Arial"/>
                <w:sz w:val="24"/>
              </w:rPr>
            </w:pPr>
            <w:r>
              <w:rPr>
                <w:rFonts w:ascii="Arial" w:hAnsi="Arial" w:cs="Arial"/>
                <w:sz w:val="24"/>
              </w:rPr>
              <w:t>51.01</w:t>
            </w:r>
          </w:p>
        </w:tc>
        <w:tc>
          <w:tcPr>
            <w:tcW w:w="1201" w:type="dxa"/>
          </w:tcPr>
          <w:p w14:paraId="247E38D9" w14:textId="77777777" w:rsidR="00F26491" w:rsidRDefault="00F26491" w:rsidP="0008682C">
            <w:pPr>
              <w:jc w:val="center"/>
              <w:rPr>
                <w:rFonts w:ascii="Arial" w:hAnsi="Arial" w:cs="Arial"/>
                <w:sz w:val="24"/>
              </w:rPr>
            </w:pPr>
            <w:r>
              <w:rPr>
                <w:rFonts w:ascii="Arial" w:hAnsi="Arial" w:cs="Arial"/>
                <w:sz w:val="24"/>
              </w:rPr>
              <w:t>1,215</w:t>
            </w:r>
          </w:p>
        </w:tc>
        <w:tc>
          <w:tcPr>
            <w:tcW w:w="1202" w:type="dxa"/>
          </w:tcPr>
          <w:p w14:paraId="1957976E" w14:textId="77777777" w:rsidR="00F26491" w:rsidRDefault="00F26491" w:rsidP="0008682C">
            <w:pPr>
              <w:jc w:val="center"/>
              <w:rPr>
                <w:rFonts w:ascii="Arial" w:hAnsi="Arial" w:cs="Arial"/>
                <w:sz w:val="24"/>
              </w:rPr>
            </w:pPr>
            <w:r>
              <w:rPr>
                <w:rFonts w:ascii="Arial" w:hAnsi="Arial" w:cs="Arial"/>
                <w:sz w:val="24"/>
              </w:rPr>
              <w:t>48.99</w:t>
            </w:r>
          </w:p>
        </w:tc>
        <w:tc>
          <w:tcPr>
            <w:tcW w:w="1202" w:type="dxa"/>
          </w:tcPr>
          <w:p w14:paraId="50590C16" w14:textId="77777777" w:rsidR="00F26491" w:rsidRDefault="00F26491" w:rsidP="0008682C">
            <w:pPr>
              <w:jc w:val="center"/>
              <w:rPr>
                <w:rFonts w:ascii="Arial" w:hAnsi="Arial" w:cs="Arial"/>
                <w:sz w:val="24"/>
              </w:rPr>
            </w:pPr>
            <w:r>
              <w:rPr>
                <w:rFonts w:ascii="Arial" w:hAnsi="Arial" w:cs="Arial"/>
                <w:sz w:val="24"/>
              </w:rPr>
              <w:t>2,480</w:t>
            </w:r>
          </w:p>
        </w:tc>
      </w:tr>
      <w:tr w:rsidR="00F26491" w14:paraId="52A6DAB2" w14:textId="77777777" w:rsidTr="00F26491">
        <w:trPr>
          <w:trHeight w:val="220"/>
          <w:jc w:val="center"/>
        </w:trPr>
        <w:tc>
          <w:tcPr>
            <w:tcW w:w="1215" w:type="dxa"/>
          </w:tcPr>
          <w:p w14:paraId="1C0F8869" w14:textId="77777777" w:rsidR="00F26491" w:rsidRDefault="00F26491" w:rsidP="0008682C">
            <w:pPr>
              <w:jc w:val="center"/>
              <w:rPr>
                <w:rFonts w:ascii="Arial" w:hAnsi="Arial" w:cs="Arial"/>
                <w:sz w:val="24"/>
              </w:rPr>
            </w:pPr>
            <w:r>
              <w:rPr>
                <w:rFonts w:ascii="Arial" w:hAnsi="Arial" w:cs="Arial"/>
                <w:sz w:val="24"/>
              </w:rPr>
              <w:t>Matamoros.</w:t>
            </w:r>
          </w:p>
        </w:tc>
        <w:tc>
          <w:tcPr>
            <w:tcW w:w="1202" w:type="dxa"/>
          </w:tcPr>
          <w:p w14:paraId="1AF0D441" w14:textId="77777777" w:rsidR="00F26491" w:rsidRDefault="00F26491" w:rsidP="0008682C">
            <w:pPr>
              <w:jc w:val="center"/>
              <w:rPr>
                <w:rFonts w:ascii="Arial" w:hAnsi="Arial" w:cs="Arial"/>
                <w:sz w:val="24"/>
              </w:rPr>
            </w:pPr>
            <w:r>
              <w:rPr>
                <w:rFonts w:ascii="Arial" w:hAnsi="Arial" w:cs="Arial"/>
                <w:sz w:val="24"/>
              </w:rPr>
              <w:t>2,312</w:t>
            </w:r>
          </w:p>
        </w:tc>
        <w:tc>
          <w:tcPr>
            <w:tcW w:w="1201" w:type="dxa"/>
          </w:tcPr>
          <w:p w14:paraId="240B7D42" w14:textId="77777777" w:rsidR="00F26491" w:rsidRDefault="00F26491" w:rsidP="0008682C">
            <w:pPr>
              <w:jc w:val="center"/>
              <w:rPr>
                <w:rFonts w:ascii="Arial" w:hAnsi="Arial" w:cs="Arial"/>
                <w:sz w:val="24"/>
              </w:rPr>
            </w:pPr>
            <w:r>
              <w:rPr>
                <w:rFonts w:ascii="Arial" w:hAnsi="Arial" w:cs="Arial"/>
                <w:sz w:val="24"/>
              </w:rPr>
              <w:t>49.78</w:t>
            </w:r>
          </w:p>
        </w:tc>
        <w:tc>
          <w:tcPr>
            <w:tcW w:w="1201" w:type="dxa"/>
          </w:tcPr>
          <w:p w14:paraId="67D116EE" w14:textId="77777777" w:rsidR="00F26491" w:rsidRDefault="00F26491" w:rsidP="0008682C">
            <w:pPr>
              <w:jc w:val="center"/>
              <w:rPr>
                <w:rFonts w:ascii="Arial" w:hAnsi="Arial" w:cs="Arial"/>
                <w:sz w:val="24"/>
              </w:rPr>
            </w:pPr>
            <w:r>
              <w:rPr>
                <w:rFonts w:ascii="Arial" w:hAnsi="Arial" w:cs="Arial"/>
                <w:sz w:val="24"/>
              </w:rPr>
              <w:t>2,332</w:t>
            </w:r>
          </w:p>
        </w:tc>
        <w:tc>
          <w:tcPr>
            <w:tcW w:w="1202" w:type="dxa"/>
          </w:tcPr>
          <w:p w14:paraId="5B698D03" w14:textId="77777777" w:rsidR="00F26491" w:rsidRDefault="00F26491" w:rsidP="0008682C">
            <w:pPr>
              <w:jc w:val="center"/>
              <w:rPr>
                <w:rFonts w:ascii="Arial" w:hAnsi="Arial" w:cs="Arial"/>
                <w:sz w:val="24"/>
              </w:rPr>
            </w:pPr>
            <w:r>
              <w:rPr>
                <w:rFonts w:ascii="Arial" w:hAnsi="Arial" w:cs="Arial"/>
                <w:sz w:val="24"/>
              </w:rPr>
              <w:t>50.22</w:t>
            </w:r>
          </w:p>
        </w:tc>
        <w:tc>
          <w:tcPr>
            <w:tcW w:w="1202" w:type="dxa"/>
          </w:tcPr>
          <w:p w14:paraId="7B53A326" w14:textId="77777777" w:rsidR="00F26491" w:rsidRDefault="00F26491" w:rsidP="0008682C">
            <w:pPr>
              <w:jc w:val="center"/>
              <w:rPr>
                <w:rFonts w:ascii="Arial" w:hAnsi="Arial" w:cs="Arial"/>
                <w:sz w:val="24"/>
              </w:rPr>
            </w:pPr>
            <w:r>
              <w:rPr>
                <w:rFonts w:ascii="Arial" w:hAnsi="Arial" w:cs="Arial"/>
                <w:sz w:val="24"/>
              </w:rPr>
              <w:t>4,644</w:t>
            </w:r>
          </w:p>
        </w:tc>
      </w:tr>
      <w:tr w:rsidR="00F26491" w14:paraId="75D6E441" w14:textId="77777777" w:rsidTr="00F26491">
        <w:trPr>
          <w:trHeight w:val="220"/>
          <w:jc w:val="center"/>
        </w:trPr>
        <w:tc>
          <w:tcPr>
            <w:tcW w:w="1215" w:type="dxa"/>
          </w:tcPr>
          <w:p w14:paraId="6620BC19" w14:textId="77777777" w:rsidR="00F26491" w:rsidRDefault="00F26491" w:rsidP="0008682C">
            <w:pPr>
              <w:jc w:val="center"/>
              <w:rPr>
                <w:rFonts w:ascii="Arial" w:hAnsi="Arial" w:cs="Arial"/>
                <w:sz w:val="24"/>
              </w:rPr>
            </w:pPr>
            <w:r>
              <w:rPr>
                <w:rFonts w:ascii="Arial" w:hAnsi="Arial" w:cs="Arial"/>
                <w:sz w:val="24"/>
              </w:rPr>
              <w:t>San Pedro.</w:t>
            </w:r>
          </w:p>
        </w:tc>
        <w:tc>
          <w:tcPr>
            <w:tcW w:w="1202" w:type="dxa"/>
          </w:tcPr>
          <w:p w14:paraId="10DCF855" w14:textId="77777777" w:rsidR="00F26491" w:rsidRDefault="00F26491" w:rsidP="0008682C">
            <w:pPr>
              <w:jc w:val="center"/>
              <w:rPr>
                <w:rFonts w:ascii="Arial" w:hAnsi="Arial" w:cs="Arial"/>
                <w:sz w:val="24"/>
              </w:rPr>
            </w:pPr>
            <w:r>
              <w:rPr>
                <w:rFonts w:ascii="Arial" w:hAnsi="Arial" w:cs="Arial"/>
                <w:sz w:val="24"/>
              </w:rPr>
              <w:t>2,206</w:t>
            </w:r>
          </w:p>
        </w:tc>
        <w:tc>
          <w:tcPr>
            <w:tcW w:w="1201" w:type="dxa"/>
          </w:tcPr>
          <w:p w14:paraId="082F81EA" w14:textId="77777777" w:rsidR="00F26491" w:rsidRDefault="00F26491" w:rsidP="0008682C">
            <w:pPr>
              <w:jc w:val="center"/>
              <w:rPr>
                <w:rFonts w:ascii="Arial" w:hAnsi="Arial" w:cs="Arial"/>
                <w:sz w:val="24"/>
              </w:rPr>
            </w:pPr>
            <w:r>
              <w:rPr>
                <w:rFonts w:ascii="Arial" w:hAnsi="Arial" w:cs="Arial"/>
                <w:sz w:val="24"/>
              </w:rPr>
              <w:t>48.94</w:t>
            </w:r>
          </w:p>
        </w:tc>
        <w:tc>
          <w:tcPr>
            <w:tcW w:w="1201" w:type="dxa"/>
          </w:tcPr>
          <w:p w14:paraId="2197A7DB" w14:textId="77777777" w:rsidR="00F26491" w:rsidRDefault="00F26491" w:rsidP="0008682C">
            <w:pPr>
              <w:jc w:val="center"/>
              <w:rPr>
                <w:rFonts w:ascii="Arial" w:hAnsi="Arial" w:cs="Arial"/>
                <w:sz w:val="24"/>
              </w:rPr>
            </w:pPr>
            <w:r>
              <w:rPr>
                <w:rFonts w:ascii="Arial" w:hAnsi="Arial" w:cs="Arial"/>
                <w:sz w:val="24"/>
              </w:rPr>
              <w:t>2,302</w:t>
            </w:r>
          </w:p>
        </w:tc>
        <w:tc>
          <w:tcPr>
            <w:tcW w:w="1202" w:type="dxa"/>
          </w:tcPr>
          <w:p w14:paraId="520F38BA" w14:textId="77777777" w:rsidR="00F26491" w:rsidRDefault="00F26491" w:rsidP="0008682C">
            <w:pPr>
              <w:jc w:val="center"/>
              <w:rPr>
                <w:rFonts w:ascii="Arial" w:hAnsi="Arial" w:cs="Arial"/>
                <w:sz w:val="24"/>
              </w:rPr>
            </w:pPr>
            <w:r>
              <w:rPr>
                <w:rFonts w:ascii="Arial" w:hAnsi="Arial" w:cs="Arial"/>
                <w:sz w:val="24"/>
              </w:rPr>
              <w:t>51.06</w:t>
            </w:r>
          </w:p>
        </w:tc>
        <w:tc>
          <w:tcPr>
            <w:tcW w:w="1202" w:type="dxa"/>
          </w:tcPr>
          <w:p w14:paraId="2D000BF1" w14:textId="77777777" w:rsidR="00F26491" w:rsidRDefault="00F26491" w:rsidP="0008682C">
            <w:pPr>
              <w:jc w:val="center"/>
              <w:rPr>
                <w:rFonts w:ascii="Arial" w:hAnsi="Arial" w:cs="Arial"/>
                <w:sz w:val="24"/>
              </w:rPr>
            </w:pPr>
            <w:r>
              <w:rPr>
                <w:rFonts w:ascii="Arial" w:hAnsi="Arial" w:cs="Arial"/>
                <w:sz w:val="24"/>
              </w:rPr>
              <w:t>4,508</w:t>
            </w:r>
          </w:p>
        </w:tc>
      </w:tr>
      <w:tr w:rsidR="00F26491" w14:paraId="1BC9C838" w14:textId="77777777" w:rsidTr="00F26491">
        <w:trPr>
          <w:trHeight w:val="220"/>
          <w:jc w:val="center"/>
        </w:trPr>
        <w:tc>
          <w:tcPr>
            <w:tcW w:w="1215" w:type="dxa"/>
          </w:tcPr>
          <w:p w14:paraId="4FFF8B4C" w14:textId="77777777" w:rsidR="00F26491" w:rsidRDefault="00F26491" w:rsidP="0008682C">
            <w:pPr>
              <w:jc w:val="center"/>
              <w:rPr>
                <w:rFonts w:ascii="Arial" w:hAnsi="Arial" w:cs="Arial"/>
                <w:sz w:val="24"/>
              </w:rPr>
            </w:pPr>
            <w:r>
              <w:rPr>
                <w:rFonts w:ascii="Arial" w:hAnsi="Arial" w:cs="Arial"/>
                <w:sz w:val="24"/>
              </w:rPr>
              <w:t>Torreón.</w:t>
            </w:r>
          </w:p>
        </w:tc>
        <w:tc>
          <w:tcPr>
            <w:tcW w:w="1202" w:type="dxa"/>
          </w:tcPr>
          <w:p w14:paraId="198FBBDA" w14:textId="77777777" w:rsidR="00F26491" w:rsidRDefault="00F26491" w:rsidP="0008682C">
            <w:pPr>
              <w:jc w:val="center"/>
              <w:rPr>
                <w:rFonts w:ascii="Arial" w:hAnsi="Arial" w:cs="Arial"/>
                <w:sz w:val="24"/>
              </w:rPr>
            </w:pPr>
            <w:r>
              <w:rPr>
                <w:rFonts w:ascii="Arial" w:hAnsi="Arial" w:cs="Arial"/>
                <w:sz w:val="24"/>
              </w:rPr>
              <w:t>13,750</w:t>
            </w:r>
          </w:p>
        </w:tc>
        <w:tc>
          <w:tcPr>
            <w:tcW w:w="1201" w:type="dxa"/>
          </w:tcPr>
          <w:p w14:paraId="3A265A7C" w14:textId="77777777" w:rsidR="00F26491" w:rsidRDefault="00F26491" w:rsidP="0008682C">
            <w:pPr>
              <w:jc w:val="center"/>
              <w:rPr>
                <w:rFonts w:ascii="Arial" w:hAnsi="Arial" w:cs="Arial"/>
                <w:sz w:val="24"/>
              </w:rPr>
            </w:pPr>
            <w:r>
              <w:rPr>
                <w:rFonts w:ascii="Arial" w:hAnsi="Arial" w:cs="Arial"/>
                <w:sz w:val="24"/>
              </w:rPr>
              <w:t>50.51</w:t>
            </w:r>
          </w:p>
        </w:tc>
        <w:tc>
          <w:tcPr>
            <w:tcW w:w="1201" w:type="dxa"/>
          </w:tcPr>
          <w:p w14:paraId="6C6A1B0A" w14:textId="77777777" w:rsidR="00F26491" w:rsidRDefault="00F26491" w:rsidP="0008682C">
            <w:pPr>
              <w:jc w:val="center"/>
              <w:rPr>
                <w:rFonts w:ascii="Arial" w:hAnsi="Arial" w:cs="Arial"/>
                <w:sz w:val="24"/>
              </w:rPr>
            </w:pPr>
            <w:r>
              <w:rPr>
                <w:rFonts w:ascii="Arial" w:hAnsi="Arial" w:cs="Arial"/>
                <w:sz w:val="24"/>
              </w:rPr>
              <w:t>13,474</w:t>
            </w:r>
          </w:p>
        </w:tc>
        <w:tc>
          <w:tcPr>
            <w:tcW w:w="1202" w:type="dxa"/>
          </w:tcPr>
          <w:p w14:paraId="3D9C4039" w14:textId="77777777" w:rsidR="00F26491" w:rsidRDefault="00F26491" w:rsidP="0008682C">
            <w:pPr>
              <w:jc w:val="center"/>
              <w:rPr>
                <w:rFonts w:ascii="Arial" w:hAnsi="Arial" w:cs="Arial"/>
                <w:sz w:val="24"/>
              </w:rPr>
            </w:pPr>
            <w:r>
              <w:rPr>
                <w:rFonts w:ascii="Arial" w:hAnsi="Arial" w:cs="Arial"/>
                <w:sz w:val="24"/>
              </w:rPr>
              <w:t>49.49</w:t>
            </w:r>
          </w:p>
        </w:tc>
        <w:tc>
          <w:tcPr>
            <w:tcW w:w="1202" w:type="dxa"/>
          </w:tcPr>
          <w:p w14:paraId="2E58B2A2" w14:textId="77777777" w:rsidR="00F26491" w:rsidRDefault="00F26491" w:rsidP="0008682C">
            <w:pPr>
              <w:jc w:val="center"/>
              <w:rPr>
                <w:rFonts w:ascii="Arial" w:hAnsi="Arial" w:cs="Arial"/>
                <w:sz w:val="24"/>
              </w:rPr>
            </w:pPr>
            <w:r>
              <w:rPr>
                <w:rFonts w:ascii="Arial" w:hAnsi="Arial" w:cs="Arial"/>
                <w:sz w:val="24"/>
              </w:rPr>
              <w:t>27,224</w:t>
            </w:r>
          </w:p>
        </w:tc>
      </w:tr>
      <w:tr w:rsidR="00F26491" w14:paraId="4814D61D" w14:textId="77777777" w:rsidTr="00F26491">
        <w:trPr>
          <w:trHeight w:val="208"/>
          <w:jc w:val="center"/>
        </w:trPr>
        <w:tc>
          <w:tcPr>
            <w:tcW w:w="1215" w:type="dxa"/>
          </w:tcPr>
          <w:p w14:paraId="2712DE3E" w14:textId="77777777" w:rsidR="00F26491" w:rsidRDefault="00F26491" w:rsidP="0008682C">
            <w:pPr>
              <w:jc w:val="center"/>
              <w:rPr>
                <w:rFonts w:ascii="Arial" w:hAnsi="Arial" w:cs="Arial"/>
                <w:sz w:val="24"/>
              </w:rPr>
            </w:pPr>
            <w:r>
              <w:rPr>
                <w:rFonts w:ascii="Arial" w:hAnsi="Arial" w:cs="Arial"/>
                <w:sz w:val="24"/>
              </w:rPr>
              <w:t>Viesca.</w:t>
            </w:r>
          </w:p>
        </w:tc>
        <w:tc>
          <w:tcPr>
            <w:tcW w:w="1202" w:type="dxa"/>
          </w:tcPr>
          <w:p w14:paraId="19E4B875" w14:textId="77777777" w:rsidR="00F26491" w:rsidRDefault="00F26491" w:rsidP="0008682C">
            <w:pPr>
              <w:jc w:val="center"/>
              <w:rPr>
                <w:rFonts w:ascii="Arial" w:hAnsi="Arial" w:cs="Arial"/>
                <w:sz w:val="24"/>
              </w:rPr>
            </w:pPr>
            <w:r>
              <w:rPr>
                <w:rFonts w:ascii="Arial" w:hAnsi="Arial" w:cs="Arial"/>
                <w:sz w:val="24"/>
              </w:rPr>
              <w:t>487</w:t>
            </w:r>
          </w:p>
        </w:tc>
        <w:tc>
          <w:tcPr>
            <w:tcW w:w="1201" w:type="dxa"/>
          </w:tcPr>
          <w:p w14:paraId="7685225D" w14:textId="77777777" w:rsidR="00F26491" w:rsidRDefault="00F26491" w:rsidP="0008682C">
            <w:pPr>
              <w:jc w:val="center"/>
              <w:rPr>
                <w:rFonts w:ascii="Arial" w:hAnsi="Arial" w:cs="Arial"/>
                <w:sz w:val="24"/>
              </w:rPr>
            </w:pPr>
            <w:r>
              <w:rPr>
                <w:rFonts w:ascii="Arial" w:hAnsi="Arial" w:cs="Arial"/>
                <w:sz w:val="24"/>
              </w:rPr>
              <w:t>50.41</w:t>
            </w:r>
          </w:p>
        </w:tc>
        <w:tc>
          <w:tcPr>
            <w:tcW w:w="1201" w:type="dxa"/>
          </w:tcPr>
          <w:p w14:paraId="6C843D06" w14:textId="77777777" w:rsidR="00F26491" w:rsidRDefault="00F26491" w:rsidP="0008682C">
            <w:pPr>
              <w:jc w:val="center"/>
              <w:rPr>
                <w:rFonts w:ascii="Arial" w:hAnsi="Arial" w:cs="Arial"/>
                <w:sz w:val="24"/>
              </w:rPr>
            </w:pPr>
            <w:r>
              <w:rPr>
                <w:rFonts w:ascii="Arial" w:hAnsi="Arial" w:cs="Arial"/>
                <w:sz w:val="24"/>
              </w:rPr>
              <w:t>479</w:t>
            </w:r>
          </w:p>
        </w:tc>
        <w:tc>
          <w:tcPr>
            <w:tcW w:w="1202" w:type="dxa"/>
          </w:tcPr>
          <w:p w14:paraId="2825F71B" w14:textId="77777777" w:rsidR="00F26491" w:rsidRDefault="00F26491" w:rsidP="0008682C">
            <w:pPr>
              <w:jc w:val="center"/>
              <w:rPr>
                <w:rFonts w:ascii="Arial" w:hAnsi="Arial" w:cs="Arial"/>
                <w:sz w:val="24"/>
              </w:rPr>
            </w:pPr>
            <w:r>
              <w:rPr>
                <w:rFonts w:ascii="Arial" w:hAnsi="Arial" w:cs="Arial"/>
                <w:sz w:val="24"/>
              </w:rPr>
              <w:t>49.59</w:t>
            </w:r>
          </w:p>
        </w:tc>
        <w:tc>
          <w:tcPr>
            <w:tcW w:w="1202" w:type="dxa"/>
          </w:tcPr>
          <w:p w14:paraId="53859E40" w14:textId="77777777" w:rsidR="00F26491" w:rsidRDefault="00F26491" w:rsidP="0008682C">
            <w:pPr>
              <w:jc w:val="center"/>
              <w:rPr>
                <w:rFonts w:ascii="Arial" w:hAnsi="Arial" w:cs="Arial"/>
                <w:sz w:val="24"/>
              </w:rPr>
            </w:pPr>
            <w:r>
              <w:rPr>
                <w:rFonts w:ascii="Arial" w:hAnsi="Arial" w:cs="Arial"/>
                <w:sz w:val="24"/>
              </w:rPr>
              <w:t>966</w:t>
            </w:r>
          </w:p>
        </w:tc>
      </w:tr>
    </w:tbl>
    <w:p w14:paraId="626700B5" w14:textId="77777777" w:rsidR="00F26491" w:rsidRDefault="00F26491" w:rsidP="00F26491">
      <w:pPr>
        <w:jc w:val="both"/>
        <w:rPr>
          <w:rFonts w:ascii="Arial" w:hAnsi="Arial" w:cs="Arial"/>
          <w:sz w:val="24"/>
        </w:rPr>
      </w:pPr>
    </w:p>
    <w:p w14:paraId="2493085B" w14:textId="77777777" w:rsidR="00F26491" w:rsidRDefault="00F26491" w:rsidP="00F26491">
      <w:pPr>
        <w:jc w:val="both"/>
        <w:rPr>
          <w:rFonts w:ascii="Arial" w:hAnsi="Arial" w:cs="Arial"/>
          <w:sz w:val="24"/>
        </w:rPr>
      </w:pPr>
      <w:r>
        <w:rPr>
          <w:rFonts w:ascii="Arial" w:hAnsi="Arial" w:cs="Arial"/>
          <w:sz w:val="24"/>
        </w:rPr>
        <w:t>La región Laguna cuenta con la infraestructura educativa siguiente.</w:t>
      </w:r>
    </w:p>
    <w:p w14:paraId="37B4546A" w14:textId="77777777" w:rsidR="00F26491" w:rsidRDefault="00F26491" w:rsidP="00F26491">
      <w:pPr>
        <w:jc w:val="center"/>
        <w:rPr>
          <w:rFonts w:ascii="Arial" w:hAnsi="Arial" w:cs="Arial"/>
          <w:sz w:val="24"/>
        </w:rPr>
      </w:pPr>
      <w:r w:rsidRPr="00E54540">
        <w:rPr>
          <w:rFonts w:ascii="Arial" w:hAnsi="Arial" w:cs="Arial"/>
          <w:noProof/>
          <w:sz w:val="24"/>
        </w:rPr>
        <w:drawing>
          <wp:inline distT="0" distB="0" distL="0" distR="0" wp14:anchorId="420C9384" wp14:editId="6F32105C">
            <wp:extent cx="4000500" cy="2118329"/>
            <wp:effectExtent l="0" t="0" r="0" b="0"/>
            <wp:docPr id="21" name="Imagen 21" descr="7. EDUCACION 7.1 Instituciones Educativas 7.2 Escuelas Profesionales Tecnicas La región Laguna  cuenta con la infraestr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 EDUCACION 7.1 Instituciones Educativas 7.2 Escuelas Profesionales Tecnicas La región Laguna  cuenta con la infraestruct..."/>
                    <pic:cNvPicPr>
                      <a:picLocks noChangeAspect="1" noChangeArrowheads="1"/>
                    </pic:cNvPicPr>
                  </pic:nvPicPr>
                  <pic:blipFill rotWithShape="1">
                    <a:blip r:embed="rId27">
                      <a:extLst>
                        <a:ext uri="{28A0092B-C50C-407E-A947-70E740481C1C}">
                          <a14:useLocalDpi xmlns:a14="http://schemas.microsoft.com/office/drawing/2010/main" val="0"/>
                        </a:ext>
                      </a:extLst>
                    </a:blip>
                    <a:srcRect l="10864" t="20234" r="6126" b="46810"/>
                    <a:stretch/>
                  </pic:blipFill>
                  <pic:spPr bwMode="auto">
                    <a:xfrm>
                      <a:off x="0" y="0"/>
                      <a:ext cx="4009790" cy="2123248"/>
                    </a:xfrm>
                    <a:prstGeom prst="rect">
                      <a:avLst/>
                    </a:prstGeom>
                    <a:noFill/>
                    <a:ln>
                      <a:noFill/>
                    </a:ln>
                    <a:extLst>
                      <a:ext uri="{53640926-AAD7-44D8-BBD7-CCE9431645EC}">
                        <a14:shadowObscured xmlns:a14="http://schemas.microsoft.com/office/drawing/2010/main"/>
                      </a:ext>
                    </a:extLst>
                  </pic:spPr>
                </pic:pic>
              </a:graphicData>
            </a:graphic>
          </wp:inline>
        </w:drawing>
      </w:r>
    </w:p>
    <w:p w14:paraId="1C1739AE" w14:textId="77777777" w:rsidR="00F26491" w:rsidRDefault="00F26491" w:rsidP="00F26491">
      <w:pPr>
        <w:jc w:val="center"/>
        <w:rPr>
          <w:rFonts w:ascii="Arial" w:hAnsi="Arial" w:cs="Arial"/>
          <w:sz w:val="24"/>
        </w:rPr>
      </w:pPr>
    </w:p>
    <w:p w14:paraId="5C7B49EE" w14:textId="12901E7B" w:rsidR="00F26491" w:rsidRDefault="00F26491" w:rsidP="00624C50">
      <w:pPr>
        <w:pStyle w:val="NormalWeb"/>
        <w:spacing w:line="360" w:lineRule="auto"/>
        <w:rPr>
          <w:rFonts w:ascii="Arial" w:hAnsi="Arial" w:cs="Arial"/>
          <w:color w:val="232323"/>
        </w:rPr>
      </w:pPr>
    </w:p>
    <w:p w14:paraId="3DEE0636" w14:textId="5569B191" w:rsidR="00F26491" w:rsidRPr="00F26491" w:rsidRDefault="00F26491" w:rsidP="00624C50">
      <w:pPr>
        <w:pStyle w:val="NormalWeb"/>
        <w:spacing w:line="360" w:lineRule="auto"/>
        <w:rPr>
          <w:rFonts w:ascii="Arial" w:hAnsi="Arial" w:cs="Arial"/>
        </w:rPr>
      </w:pPr>
      <w:r w:rsidRPr="00F26491">
        <w:rPr>
          <w:rFonts w:ascii="Arial" w:hAnsi="Arial" w:cs="Arial"/>
          <w:u w:val="single"/>
        </w:rPr>
        <w:lastRenderedPageBreak/>
        <w:t>REGIÓN FRONTERIZA O NORTE</w:t>
      </w:r>
    </w:p>
    <w:p w14:paraId="532A7B26" w14:textId="6029835C" w:rsidR="00F26491" w:rsidRDefault="00F26491" w:rsidP="00F26491">
      <w:pPr>
        <w:spacing w:line="240" w:lineRule="auto"/>
        <w:rPr>
          <w:rFonts w:ascii="Arial" w:hAnsi="Arial" w:cs="Arial"/>
          <w:sz w:val="24"/>
          <w:szCs w:val="24"/>
        </w:rPr>
      </w:pPr>
      <w:r w:rsidRPr="00F26491">
        <w:rPr>
          <w:rFonts w:ascii="Arial" w:hAnsi="Arial" w:cs="Arial"/>
          <w:sz w:val="24"/>
          <w:szCs w:val="24"/>
        </w:rPr>
        <w:t>Bachillerato: 6 planteles del COBAC (Colegio de Bachilleres de Coahuila) ubicados 2 en Acuña, 1 en Allende, 1 en Nava y 2 en Piedras negras.</w:t>
      </w:r>
      <w:r>
        <w:rPr>
          <w:rFonts w:ascii="Arial" w:hAnsi="Arial" w:cs="Arial"/>
          <w:sz w:val="24"/>
          <w:szCs w:val="24"/>
        </w:rPr>
        <w:t xml:space="preserve"> </w:t>
      </w:r>
      <w:r w:rsidRPr="00F26491">
        <w:rPr>
          <w:rFonts w:ascii="Arial" w:hAnsi="Arial" w:cs="Arial"/>
          <w:sz w:val="24"/>
          <w:szCs w:val="24"/>
        </w:rPr>
        <w:t>2 planteles de CONALEP (Colegio Nacional de Educación Profesional Técnica) en acuña y piedras negras.</w:t>
      </w:r>
      <w:r>
        <w:rPr>
          <w:rFonts w:ascii="Arial" w:hAnsi="Arial" w:cs="Arial"/>
          <w:sz w:val="24"/>
          <w:szCs w:val="24"/>
        </w:rPr>
        <w:t xml:space="preserve"> </w:t>
      </w:r>
      <w:r w:rsidRPr="00F26491">
        <w:rPr>
          <w:rFonts w:ascii="Arial" w:hAnsi="Arial" w:cs="Arial"/>
          <w:sz w:val="24"/>
          <w:szCs w:val="24"/>
        </w:rPr>
        <w:t>Se ofrece también la opción de telebachillerato en todos los municipios.</w:t>
      </w:r>
      <w:r>
        <w:rPr>
          <w:rFonts w:ascii="Arial" w:hAnsi="Arial" w:cs="Arial"/>
          <w:sz w:val="24"/>
          <w:szCs w:val="24"/>
        </w:rPr>
        <w:t xml:space="preserve"> </w:t>
      </w:r>
      <w:r w:rsidRPr="00F26491">
        <w:rPr>
          <w:rFonts w:ascii="Arial" w:hAnsi="Arial" w:cs="Arial"/>
          <w:sz w:val="24"/>
          <w:szCs w:val="24"/>
        </w:rPr>
        <w:t>Educación superior: UTC (Universidad Tecnológica de Coahuila) ubicada en Acuña</w:t>
      </w:r>
      <w:r>
        <w:rPr>
          <w:rFonts w:ascii="Arial" w:hAnsi="Arial" w:cs="Arial"/>
          <w:sz w:val="24"/>
          <w:szCs w:val="24"/>
        </w:rPr>
        <w:t>.</w:t>
      </w:r>
    </w:p>
    <w:p w14:paraId="33A1431A" w14:textId="1DBA3350" w:rsidR="00F26491" w:rsidRPr="00F26491" w:rsidRDefault="00F26491" w:rsidP="00F26491">
      <w:pPr>
        <w:spacing w:line="240" w:lineRule="auto"/>
        <w:jc w:val="center"/>
        <w:rPr>
          <w:rFonts w:ascii="Arial" w:hAnsi="Arial" w:cs="Arial"/>
          <w:sz w:val="24"/>
          <w:szCs w:val="24"/>
        </w:rPr>
      </w:pPr>
      <w:r w:rsidRPr="00F26491">
        <w:rPr>
          <w:rFonts w:ascii="Arial" w:hAnsi="Arial" w:cs="Arial"/>
          <w:sz w:val="24"/>
          <w:szCs w:val="24"/>
        </w:rPr>
        <w:drawing>
          <wp:inline distT="0" distB="0" distL="0" distR="0" wp14:anchorId="0B4F5344" wp14:editId="7D3A0AF3">
            <wp:extent cx="4453378" cy="3331415"/>
            <wp:effectExtent l="0" t="0" r="0" b="254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8"/>
                    <a:stretch>
                      <a:fillRect/>
                    </a:stretch>
                  </pic:blipFill>
                  <pic:spPr>
                    <a:xfrm>
                      <a:off x="0" y="0"/>
                      <a:ext cx="4453378" cy="3331415"/>
                    </a:xfrm>
                    <a:prstGeom prst="rect">
                      <a:avLst/>
                    </a:prstGeom>
                  </pic:spPr>
                </pic:pic>
              </a:graphicData>
            </a:graphic>
          </wp:inline>
        </w:drawing>
      </w:r>
    </w:p>
    <w:p w14:paraId="5ABFD047" w14:textId="77777777" w:rsidR="00351242" w:rsidRPr="00627C49" w:rsidRDefault="00351242" w:rsidP="00CD5B27">
      <w:pPr>
        <w:pStyle w:val="NormalWeb"/>
        <w:shd w:val="clear" w:color="auto" w:fill="FFFFFF"/>
        <w:spacing w:before="240" w:beforeAutospacing="0" w:after="390" w:afterAutospacing="0"/>
        <w:rPr>
          <w:rFonts w:ascii="Arial" w:hAnsi="Arial" w:cs="Arial"/>
        </w:rPr>
      </w:pPr>
    </w:p>
    <w:p w14:paraId="1069AA7D" w14:textId="39A130D0" w:rsidR="00627C49" w:rsidRDefault="00627C49" w:rsidP="00AD0E2D">
      <w:pPr>
        <w:rPr>
          <w:rFonts w:ascii="Arial" w:hAnsi="Arial" w:cs="Arial"/>
          <w:sz w:val="24"/>
          <w:szCs w:val="24"/>
        </w:rPr>
      </w:pPr>
    </w:p>
    <w:p w14:paraId="77DA6238" w14:textId="6084AA21" w:rsidR="00462F04" w:rsidRDefault="00462F04" w:rsidP="00AD0E2D">
      <w:pPr>
        <w:rPr>
          <w:rFonts w:ascii="Arial" w:hAnsi="Arial" w:cs="Arial"/>
          <w:sz w:val="24"/>
          <w:szCs w:val="24"/>
        </w:rPr>
      </w:pPr>
    </w:p>
    <w:p w14:paraId="5C7F9EAF" w14:textId="26F79297" w:rsidR="00F26491" w:rsidRDefault="00F26491" w:rsidP="00AD0E2D">
      <w:pPr>
        <w:rPr>
          <w:rFonts w:ascii="Arial" w:hAnsi="Arial" w:cs="Arial"/>
          <w:sz w:val="24"/>
          <w:szCs w:val="24"/>
        </w:rPr>
      </w:pPr>
    </w:p>
    <w:p w14:paraId="02BF7DBB" w14:textId="07471E5E" w:rsidR="00F26491" w:rsidRDefault="00F26491" w:rsidP="00AD0E2D">
      <w:pPr>
        <w:rPr>
          <w:rFonts w:ascii="Arial" w:hAnsi="Arial" w:cs="Arial"/>
          <w:sz w:val="24"/>
          <w:szCs w:val="24"/>
        </w:rPr>
      </w:pPr>
    </w:p>
    <w:p w14:paraId="4E64AECD" w14:textId="0792D738" w:rsidR="00F26491" w:rsidRDefault="00F26491" w:rsidP="00AD0E2D">
      <w:pPr>
        <w:rPr>
          <w:rFonts w:ascii="Arial" w:hAnsi="Arial" w:cs="Arial"/>
          <w:sz w:val="24"/>
          <w:szCs w:val="24"/>
        </w:rPr>
      </w:pPr>
    </w:p>
    <w:p w14:paraId="275720FD" w14:textId="549952BD" w:rsidR="00F26491" w:rsidRDefault="00F26491" w:rsidP="00AD0E2D">
      <w:pPr>
        <w:rPr>
          <w:rFonts w:ascii="Arial" w:hAnsi="Arial" w:cs="Arial"/>
          <w:sz w:val="24"/>
          <w:szCs w:val="24"/>
        </w:rPr>
      </w:pPr>
    </w:p>
    <w:p w14:paraId="19080BC8" w14:textId="64B8B971" w:rsidR="00F26491" w:rsidRDefault="00F26491" w:rsidP="00AD0E2D">
      <w:pPr>
        <w:rPr>
          <w:rFonts w:ascii="Arial" w:hAnsi="Arial" w:cs="Arial"/>
          <w:sz w:val="24"/>
          <w:szCs w:val="24"/>
        </w:rPr>
      </w:pPr>
    </w:p>
    <w:p w14:paraId="1DAF1053" w14:textId="77777777" w:rsidR="00F26491" w:rsidRDefault="00F26491" w:rsidP="00AD0E2D">
      <w:pPr>
        <w:rPr>
          <w:rFonts w:ascii="Arial" w:hAnsi="Arial" w:cs="Arial"/>
          <w:sz w:val="24"/>
          <w:szCs w:val="24"/>
        </w:rPr>
      </w:pPr>
    </w:p>
    <w:p w14:paraId="0D76E1E3" w14:textId="24C48A72" w:rsidR="00462F04" w:rsidRDefault="00462F04" w:rsidP="00AD0E2D">
      <w:pPr>
        <w:rPr>
          <w:rFonts w:ascii="Arial" w:hAnsi="Arial" w:cs="Arial"/>
          <w:sz w:val="24"/>
          <w:szCs w:val="24"/>
        </w:rPr>
      </w:pPr>
    </w:p>
    <w:p w14:paraId="23000E1C" w14:textId="25CFA750" w:rsidR="00462F04" w:rsidRPr="00F26491" w:rsidRDefault="00462F04" w:rsidP="00AD0E2D">
      <w:pPr>
        <w:rPr>
          <w:rFonts w:ascii="Arial" w:hAnsi="Arial" w:cs="Arial"/>
          <w:i/>
          <w:iCs/>
          <w:sz w:val="24"/>
          <w:szCs w:val="24"/>
        </w:rPr>
      </w:pPr>
      <w:r w:rsidRPr="00F26491">
        <w:rPr>
          <w:rFonts w:ascii="Arial" w:hAnsi="Arial" w:cs="Arial"/>
          <w:i/>
          <w:iCs/>
          <w:sz w:val="24"/>
          <w:szCs w:val="24"/>
        </w:rPr>
        <w:lastRenderedPageBreak/>
        <w:t>REFERENCIAS</w:t>
      </w:r>
    </w:p>
    <w:p w14:paraId="105227AB" w14:textId="40901A17" w:rsidR="00AD0E2D" w:rsidRDefault="00627C49" w:rsidP="00AD0E2D">
      <w:pPr>
        <w:rPr>
          <w:rFonts w:ascii="Arial" w:hAnsi="Arial" w:cs="Arial"/>
          <w:sz w:val="20"/>
          <w:szCs w:val="20"/>
          <w:shd w:val="clear" w:color="auto" w:fill="FFFFFF"/>
        </w:rPr>
      </w:pPr>
      <w:r w:rsidRPr="00326C2F">
        <w:rPr>
          <w:rFonts w:ascii="Arial" w:hAnsi="Arial" w:cs="Arial"/>
          <w:sz w:val="20"/>
          <w:szCs w:val="20"/>
          <w:shd w:val="clear" w:color="auto" w:fill="FFFFFF"/>
        </w:rPr>
        <w:t>López de Llergo, R. (2003). Principales rasgos geográficos de la República Mexicana. </w:t>
      </w:r>
      <w:r w:rsidRPr="00326C2F">
        <w:rPr>
          <w:rFonts w:ascii="Arial" w:hAnsi="Arial" w:cs="Arial"/>
          <w:i/>
          <w:iCs/>
          <w:sz w:val="20"/>
          <w:szCs w:val="20"/>
          <w:shd w:val="clear" w:color="auto" w:fill="FFFFFF"/>
        </w:rPr>
        <w:t>Investigaciones geográficas</w:t>
      </w:r>
      <w:r w:rsidRPr="00326C2F">
        <w:rPr>
          <w:rFonts w:ascii="Arial" w:hAnsi="Arial" w:cs="Arial"/>
          <w:sz w:val="20"/>
          <w:szCs w:val="20"/>
          <w:shd w:val="clear" w:color="auto" w:fill="FFFFFF"/>
        </w:rPr>
        <w:t>, (50), 26-41.</w:t>
      </w:r>
    </w:p>
    <w:p w14:paraId="7345AD42" w14:textId="0458EA92" w:rsidR="00CD5B27" w:rsidRPr="00CD5B27" w:rsidRDefault="00CD5B27" w:rsidP="00CD5B27">
      <w:pPr>
        <w:pStyle w:val="NormalWeb"/>
        <w:ind w:left="720" w:hanging="720"/>
      </w:pPr>
      <w:r>
        <w:t xml:space="preserve">Cultura, S. (2019, 18 febrero). </w:t>
      </w:r>
      <w:r>
        <w:rPr>
          <w:i/>
          <w:iCs/>
        </w:rPr>
        <w:t>México es uno de los paí</w:t>
      </w:r>
      <w:r>
        <w:rPr>
          <w:i/>
          <w:iCs/>
        </w:rPr>
        <w:softHyphen/>
        <w:t>ses con mayor diversidad lingüística en el mundo.</w:t>
      </w:r>
      <w:r>
        <w:t xml:space="preserve"> gob.mx. https://www.gob.mx/cultura/prensa/mexico-es-uno-de-los-paises-con-mayor-diversidad-linguistica-en-el-mundo#:%7E:text=M%C3%A9xico%20es%20un%20pa%C3%ADs%20multiling%C3%BCe,diversidad%20ling%C3%BC%C3%ADstica%20en%20el%20mundo.&amp;text=En%202016%2C%20el%2040%20por,seg%C3%BAn%20datos%20de%20la%20ONU.</w:t>
      </w:r>
    </w:p>
    <w:p w14:paraId="19FD9F46" w14:textId="74490DBE" w:rsidR="00326C2F" w:rsidRDefault="00326C2F" w:rsidP="00326C2F">
      <w:pPr>
        <w:pStyle w:val="NormalWeb"/>
        <w:ind w:left="720" w:hanging="720"/>
      </w:pPr>
      <w:r>
        <w:t xml:space="preserve">P.R.O.M.E.X.I.C.O. (2016, 8 enero). </w:t>
      </w:r>
      <w:proofErr w:type="spellStart"/>
      <w:r>
        <w:rPr>
          <w:i/>
          <w:iCs/>
        </w:rPr>
        <w:t>Geografi</w:t>
      </w:r>
      <w:r>
        <w:rPr>
          <w:i/>
          <w:iCs/>
        </w:rPr>
        <w:softHyphen/>
        <w:t>a</w:t>
      </w:r>
      <w:proofErr w:type="spellEnd"/>
      <w:r>
        <w:rPr>
          <w:i/>
          <w:iCs/>
        </w:rPr>
        <w:t xml:space="preserve"> y clima</w:t>
      </w:r>
      <w:r>
        <w:t>. gob.mx. https://www.gob.mx/promexico/acciones-y-programas/geografia-y-clima</w:t>
      </w:r>
    </w:p>
    <w:p w14:paraId="77710BD3" w14:textId="77777777" w:rsidR="00326C2F" w:rsidRPr="00AD0E2D" w:rsidRDefault="00326C2F" w:rsidP="00AD0E2D"/>
    <w:p w14:paraId="761A2BE5" w14:textId="77777777" w:rsidR="00310085" w:rsidRDefault="00F26491"/>
    <w:sectPr w:rsidR="0031008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4F1233"/>
    <w:multiLevelType w:val="hybridMultilevel"/>
    <w:tmpl w:val="A36631AE"/>
    <w:lvl w:ilvl="0" w:tplc="28B64658">
      <w:start w:val="1"/>
      <w:numFmt w:val="bullet"/>
      <w:lvlText w:val="•"/>
      <w:lvlJc w:val="left"/>
      <w:pPr>
        <w:tabs>
          <w:tab w:val="num" w:pos="720"/>
        </w:tabs>
        <w:ind w:left="720" w:hanging="360"/>
      </w:pPr>
      <w:rPr>
        <w:rFonts w:ascii="Arial" w:hAnsi="Arial" w:hint="default"/>
      </w:rPr>
    </w:lvl>
    <w:lvl w:ilvl="1" w:tplc="199A79D8" w:tentative="1">
      <w:start w:val="1"/>
      <w:numFmt w:val="bullet"/>
      <w:lvlText w:val="•"/>
      <w:lvlJc w:val="left"/>
      <w:pPr>
        <w:tabs>
          <w:tab w:val="num" w:pos="1440"/>
        </w:tabs>
        <w:ind w:left="1440" w:hanging="360"/>
      </w:pPr>
      <w:rPr>
        <w:rFonts w:ascii="Arial" w:hAnsi="Arial" w:hint="default"/>
      </w:rPr>
    </w:lvl>
    <w:lvl w:ilvl="2" w:tplc="CEBCC006" w:tentative="1">
      <w:start w:val="1"/>
      <w:numFmt w:val="bullet"/>
      <w:lvlText w:val="•"/>
      <w:lvlJc w:val="left"/>
      <w:pPr>
        <w:tabs>
          <w:tab w:val="num" w:pos="2160"/>
        </w:tabs>
        <w:ind w:left="2160" w:hanging="360"/>
      </w:pPr>
      <w:rPr>
        <w:rFonts w:ascii="Arial" w:hAnsi="Arial" w:hint="default"/>
      </w:rPr>
    </w:lvl>
    <w:lvl w:ilvl="3" w:tplc="41F4974A" w:tentative="1">
      <w:start w:val="1"/>
      <w:numFmt w:val="bullet"/>
      <w:lvlText w:val="•"/>
      <w:lvlJc w:val="left"/>
      <w:pPr>
        <w:tabs>
          <w:tab w:val="num" w:pos="2880"/>
        </w:tabs>
        <w:ind w:left="2880" w:hanging="360"/>
      </w:pPr>
      <w:rPr>
        <w:rFonts w:ascii="Arial" w:hAnsi="Arial" w:hint="default"/>
      </w:rPr>
    </w:lvl>
    <w:lvl w:ilvl="4" w:tplc="7C623C48" w:tentative="1">
      <w:start w:val="1"/>
      <w:numFmt w:val="bullet"/>
      <w:lvlText w:val="•"/>
      <w:lvlJc w:val="left"/>
      <w:pPr>
        <w:tabs>
          <w:tab w:val="num" w:pos="3600"/>
        </w:tabs>
        <w:ind w:left="3600" w:hanging="360"/>
      </w:pPr>
      <w:rPr>
        <w:rFonts w:ascii="Arial" w:hAnsi="Arial" w:hint="default"/>
      </w:rPr>
    </w:lvl>
    <w:lvl w:ilvl="5" w:tplc="F334BBDC" w:tentative="1">
      <w:start w:val="1"/>
      <w:numFmt w:val="bullet"/>
      <w:lvlText w:val="•"/>
      <w:lvlJc w:val="left"/>
      <w:pPr>
        <w:tabs>
          <w:tab w:val="num" w:pos="4320"/>
        </w:tabs>
        <w:ind w:left="4320" w:hanging="360"/>
      </w:pPr>
      <w:rPr>
        <w:rFonts w:ascii="Arial" w:hAnsi="Arial" w:hint="default"/>
      </w:rPr>
    </w:lvl>
    <w:lvl w:ilvl="6" w:tplc="76C0386E" w:tentative="1">
      <w:start w:val="1"/>
      <w:numFmt w:val="bullet"/>
      <w:lvlText w:val="•"/>
      <w:lvlJc w:val="left"/>
      <w:pPr>
        <w:tabs>
          <w:tab w:val="num" w:pos="5040"/>
        </w:tabs>
        <w:ind w:left="5040" w:hanging="360"/>
      </w:pPr>
      <w:rPr>
        <w:rFonts w:ascii="Arial" w:hAnsi="Arial" w:hint="default"/>
      </w:rPr>
    </w:lvl>
    <w:lvl w:ilvl="7" w:tplc="2AFA1CCE" w:tentative="1">
      <w:start w:val="1"/>
      <w:numFmt w:val="bullet"/>
      <w:lvlText w:val="•"/>
      <w:lvlJc w:val="left"/>
      <w:pPr>
        <w:tabs>
          <w:tab w:val="num" w:pos="5760"/>
        </w:tabs>
        <w:ind w:left="5760" w:hanging="360"/>
      </w:pPr>
      <w:rPr>
        <w:rFonts w:ascii="Arial" w:hAnsi="Arial" w:hint="default"/>
      </w:rPr>
    </w:lvl>
    <w:lvl w:ilvl="8" w:tplc="7796376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7850772"/>
    <w:multiLevelType w:val="hybridMultilevel"/>
    <w:tmpl w:val="864C75D4"/>
    <w:lvl w:ilvl="0" w:tplc="A5BED9BE">
      <w:start w:val="1"/>
      <w:numFmt w:val="bullet"/>
      <w:lvlText w:val="•"/>
      <w:lvlJc w:val="left"/>
      <w:pPr>
        <w:tabs>
          <w:tab w:val="num" w:pos="720"/>
        </w:tabs>
        <w:ind w:left="720" w:hanging="360"/>
      </w:pPr>
      <w:rPr>
        <w:rFonts w:ascii="Arial" w:hAnsi="Arial" w:hint="default"/>
      </w:rPr>
    </w:lvl>
    <w:lvl w:ilvl="1" w:tplc="CE0C2D92" w:tentative="1">
      <w:start w:val="1"/>
      <w:numFmt w:val="bullet"/>
      <w:lvlText w:val="•"/>
      <w:lvlJc w:val="left"/>
      <w:pPr>
        <w:tabs>
          <w:tab w:val="num" w:pos="1440"/>
        </w:tabs>
        <w:ind w:left="1440" w:hanging="360"/>
      </w:pPr>
      <w:rPr>
        <w:rFonts w:ascii="Arial" w:hAnsi="Arial" w:hint="default"/>
      </w:rPr>
    </w:lvl>
    <w:lvl w:ilvl="2" w:tplc="AFE0B576" w:tentative="1">
      <w:start w:val="1"/>
      <w:numFmt w:val="bullet"/>
      <w:lvlText w:val="•"/>
      <w:lvlJc w:val="left"/>
      <w:pPr>
        <w:tabs>
          <w:tab w:val="num" w:pos="2160"/>
        </w:tabs>
        <w:ind w:left="2160" w:hanging="360"/>
      </w:pPr>
      <w:rPr>
        <w:rFonts w:ascii="Arial" w:hAnsi="Arial" w:hint="default"/>
      </w:rPr>
    </w:lvl>
    <w:lvl w:ilvl="3" w:tplc="1AACABA8" w:tentative="1">
      <w:start w:val="1"/>
      <w:numFmt w:val="bullet"/>
      <w:lvlText w:val="•"/>
      <w:lvlJc w:val="left"/>
      <w:pPr>
        <w:tabs>
          <w:tab w:val="num" w:pos="2880"/>
        </w:tabs>
        <w:ind w:left="2880" w:hanging="360"/>
      </w:pPr>
      <w:rPr>
        <w:rFonts w:ascii="Arial" w:hAnsi="Arial" w:hint="default"/>
      </w:rPr>
    </w:lvl>
    <w:lvl w:ilvl="4" w:tplc="B78603A4" w:tentative="1">
      <w:start w:val="1"/>
      <w:numFmt w:val="bullet"/>
      <w:lvlText w:val="•"/>
      <w:lvlJc w:val="left"/>
      <w:pPr>
        <w:tabs>
          <w:tab w:val="num" w:pos="3600"/>
        </w:tabs>
        <w:ind w:left="3600" w:hanging="360"/>
      </w:pPr>
      <w:rPr>
        <w:rFonts w:ascii="Arial" w:hAnsi="Arial" w:hint="default"/>
      </w:rPr>
    </w:lvl>
    <w:lvl w:ilvl="5" w:tplc="2548B56E" w:tentative="1">
      <w:start w:val="1"/>
      <w:numFmt w:val="bullet"/>
      <w:lvlText w:val="•"/>
      <w:lvlJc w:val="left"/>
      <w:pPr>
        <w:tabs>
          <w:tab w:val="num" w:pos="4320"/>
        </w:tabs>
        <w:ind w:left="4320" w:hanging="360"/>
      </w:pPr>
      <w:rPr>
        <w:rFonts w:ascii="Arial" w:hAnsi="Arial" w:hint="default"/>
      </w:rPr>
    </w:lvl>
    <w:lvl w:ilvl="6" w:tplc="BEF66320" w:tentative="1">
      <w:start w:val="1"/>
      <w:numFmt w:val="bullet"/>
      <w:lvlText w:val="•"/>
      <w:lvlJc w:val="left"/>
      <w:pPr>
        <w:tabs>
          <w:tab w:val="num" w:pos="5040"/>
        </w:tabs>
        <w:ind w:left="5040" w:hanging="360"/>
      </w:pPr>
      <w:rPr>
        <w:rFonts w:ascii="Arial" w:hAnsi="Arial" w:hint="default"/>
      </w:rPr>
    </w:lvl>
    <w:lvl w:ilvl="7" w:tplc="51D258BE" w:tentative="1">
      <w:start w:val="1"/>
      <w:numFmt w:val="bullet"/>
      <w:lvlText w:val="•"/>
      <w:lvlJc w:val="left"/>
      <w:pPr>
        <w:tabs>
          <w:tab w:val="num" w:pos="5760"/>
        </w:tabs>
        <w:ind w:left="5760" w:hanging="360"/>
      </w:pPr>
      <w:rPr>
        <w:rFonts w:ascii="Arial" w:hAnsi="Arial" w:hint="default"/>
      </w:rPr>
    </w:lvl>
    <w:lvl w:ilvl="8" w:tplc="F27632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F622B0E"/>
    <w:multiLevelType w:val="hybridMultilevel"/>
    <w:tmpl w:val="D166D38E"/>
    <w:lvl w:ilvl="0" w:tplc="87DA35DE">
      <w:start w:val="1"/>
      <w:numFmt w:val="bullet"/>
      <w:lvlText w:val="•"/>
      <w:lvlJc w:val="left"/>
      <w:pPr>
        <w:tabs>
          <w:tab w:val="num" w:pos="720"/>
        </w:tabs>
        <w:ind w:left="720" w:hanging="360"/>
      </w:pPr>
      <w:rPr>
        <w:rFonts w:ascii="Arial" w:hAnsi="Arial" w:hint="default"/>
      </w:rPr>
    </w:lvl>
    <w:lvl w:ilvl="1" w:tplc="13EA6BFC" w:tentative="1">
      <w:start w:val="1"/>
      <w:numFmt w:val="bullet"/>
      <w:lvlText w:val="•"/>
      <w:lvlJc w:val="left"/>
      <w:pPr>
        <w:tabs>
          <w:tab w:val="num" w:pos="1440"/>
        </w:tabs>
        <w:ind w:left="1440" w:hanging="360"/>
      </w:pPr>
      <w:rPr>
        <w:rFonts w:ascii="Arial" w:hAnsi="Arial" w:hint="default"/>
      </w:rPr>
    </w:lvl>
    <w:lvl w:ilvl="2" w:tplc="414450A2" w:tentative="1">
      <w:start w:val="1"/>
      <w:numFmt w:val="bullet"/>
      <w:lvlText w:val="•"/>
      <w:lvlJc w:val="left"/>
      <w:pPr>
        <w:tabs>
          <w:tab w:val="num" w:pos="2160"/>
        </w:tabs>
        <w:ind w:left="2160" w:hanging="360"/>
      </w:pPr>
      <w:rPr>
        <w:rFonts w:ascii="Arial" w:hAnsi="Arial" w:hint="default"/>
      </w:rPr>
    </w:lvl>
    <w:lvl w:ilvl="3" w:tplc="CCB83A84" w:tentative="1">
      <w:start w:val="1"/>
      <w:numFmt w:val="bullet"/>
      <w:lvlText w:val="•"/>
      <w:lvlJc w:val="left"/>
      <w:pPr>
        <w:tabs>
          <w:tab w:val="num" w:pos="2880"/>
        </w:tabs>
        <w:ind w:left="2880" w:hanging="360"/>
      </w:pPr>
      <w:rPr>
        <w:rFonts w:ascii="Arial" w:hAnsi="Arial" w:hint="default"/>
      </w:rPr>
    </w:lvl>
    <w:lvl w:ilvl="4" w:tplc="3F2AA5AA" w:tentative="1">
      <w:start w:val="1"/>
      <w:numFmt w:val="bullet"/>
      <w:lvlText w:val="•"/>
      <w:lvlJc w:val="left"/>
      <w:pPr>
        <w:tabs>
          <w:tab w:val="num" w:pos="3600"/>
        </w:tabs>
        <w:ind w:left="3600" w:hanging="360"/>
      </w:pPr>
      <w:rPr>
        <w:rFonts w:ascii="Arial" w:hAnsi="Arial" w:hint="default"/>
      </w:rPr>
    </w:lvl>
    <w:lvl w:ilvl="5" w:tplc="1ED2E5A8" w:tentative="1">
      <w:start w:val="1"/>
      <w:numFmt w:val="bullet"/>
      <w:lvlText w:val="•"/>
      <w:lvlJc w:val="left"/>
      <w:pPr>
        <w:tabs>
          <w:tab w:val="num" w:pos="4320"/>
        </w:tabs>
        <w:ind w:left="4320" w:hanging="360"/>
      </w:pPr>
      <w:rPr>
        <w:rFonts w:ascii="Arial" w:hAnsi="Arial" w:hint="default"/>
      </w:rPr>
    </w:lvl>
    <w:lvl w:ilvl="6" w:tplc="0BFAE494" w:tentative="1">
      <w:start w:val="1"/>
      <w:numFmt w:val="bullet"/>
      <w:lvlText w:val="•"/>
      <w:lvlJc w:val="left"/>
      <w:pPr>
        <w:tabs>
          <w:tab w:val="num" w:pos="5040"/>
        </w:tabs>
        <w:ind w:left="5040" w:hanging="360"/>
      </w:pPr>
      <w:rPr>
        <w:rFonts w:ascii="Arial" w:hAnsi="Arial" w:hint="default"/>
      </w:rPr>
    </w:lvl>
    <w:lvl w:ilvl="7" w:tplc="9D2ABD74" w:tentative="1">
      <w:start w:val="1"/>
      <w:numFmt w:val="bullet"/>
      <w:lvlText w:val="•"/>
      <w:lvlJc w:val="left"/>
      <w:pPr>
        <w:tabs>
          <w:tab w:val="num" w:pos="5760"/>
        </w:tabs>
        <w:ind w:left="5760" w:hanging="360"/>
      </w:pPr>
      <w:rPr>
        <w:rFonts w:ascii="Arial" w:hAnsi="Arial" w:hint="default"/>
      </w:rPr>
    </w:lvl>
    <w:lvl w:ilvl="8" w:tplc="945615A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E2D"/>
    <w:rsid w:val="000B3459"/>
    <w:rsid w:val="000F7989"/>
    <w:rsid w:val="00326C2F"/>
    <w:rsid w:val="00351242"/>
    <w:rsid w:val="00462F04"/>
    <w:rsid w:val="00624C50"/>
    <w:rsid w:val="00627C49"/>
    <w:rsid w:val="00670971"/>
    <w:rsid w:val="00845252"/>
    <w:rsid w:val="008A460B"/>
    <w:rsid w:val="009867C3"/>
    <w:rsid w:val="00AD0E2D"/>
    <w:rsid w:val="00C26A9B"/>
    <w:rsid w:val="00CD5B27"/>
    <w:rsid w:val="00CF1C09"/>
    <w:rsid w:val="00DB425B"/>
    <w:rsid w:val="00F264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1E119"/>
  <w15:chartTrackingRefBased/>
  <w15:docId w15:val="{B27608C6-FDA6-4F41-AE0F-B31919F96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E2D"/>
  </w:style>
  <w:style w:type="paragraph" w:styleId="Ttulo2">
    <w:name w:val="heading 2"/>
    <w:basedOn w:val="Normal"/>
    <w:next w:val="Normal"/>
    <w:link w:val="Ttulo2Car"/>
    <w:uiPriority w:val="9"/>
    <w:unhideWhenUsed/>
    <w:qFormat/>
    <w:rsid w:val="00AD0E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D0E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AD0E2D"/>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AD0E2D"/>
    <w:rPr>
      <w:color w:val="0000FF"/>
      <w:u w:val="single"/>
    </w:rPr>
  </w:style>
  <w:style w:type="character" w:customStyle="1" w:styleId="Ttulo2Car">
    <w:name w:val="Título 2 Car"/>
    <w:basedOn w:val="Fuentedeprrafopredeter"/>
    <w:link w:val="Ttulo2"/>
    <w:uiPriority w:val="9"/>
    <w:rsid w:val="00AD0E2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627C4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C26A9B"/>
    <w:pPr>
      <w:spacing w:after="0" w:line="240" w:lineRule="auto"/>
      <w:ind w:left="720"/>
      <w:contextualSpacing/>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F26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0203961">
      <w:bodyDiv w:val="1"/>
      <w:marLeft w:val="0"/>
      <w:marRight w:val="0"/>
      <w:marTop w:val="0"/>
      <w:marBottom w:val="0"/>
      <w:divBdr>
        <w:top w:val="none" w:sz="0" w:space="0" w:color="auto"/>
        <w:left w:val="none" w:sz="0" w:space="0" w:color="auto"/>
        <w:bottom w:val="none" w:sz="0" w:space="0" w:color="auto"/>
        <w:right w:val="none" w:sz="0" w:space="0" w:color="auto"/>
      </w:divBdr>
    </w:div>
    <w:div w:id="1157038349">
      <w:bodyDiv w:val="1"/>
      <w:marLeft w:val="0"/>
      <w:marRight w:val="0"/>
      <w:marTop w:val="0"/>
      <w:marBottom w:val="0"/>
      <w:divBdr>
        <w:top w:val="none" w:sz="0" w:space="0" w:color="auto"/>
        <w:left w:val="none" w:sz="0" w:space="0" w:color="auto"/>
        <w:bottom w:val="none" w:sz="0" w:space="0" w:color="auto"/>
        <w:right w:val="none" w:sz="0" w:space="0" w:color="auto"/>
      </w:divBdr>
    </w:div>
    <w:div w:id="1742629593">
      <w:bodyDiv w:val="1"/>
      <w:marLeft w:val="0"/>
      <w:marRight w:val="0"/>
      <w:marTop w:val="0"/>
      <w:marBottom w:val="0"/>
      <w:divBdr>
        <w:top w:val="none" w:sz="0" w:space="0" w:color="auto"/>
        <w:left w:val="none" w:sz="0" w:space="0" w:color="auto"/>
        <w:bottom w:val="none" w:sz="0" w:space="0" w:color="auto"/>
        <w:right w:val="none" w:sz="0" w:space="0" w:color="auto"/>
      </w:divBdr>
    </w:div>
    <w:div w:id="1767386289">
      <w:bodyDiv w:val="1"/>
      <w:marLeft w:val="0"/>
      <w:marRight w:val="0"/>
      <w:marTop w:val="0"/>
      <w:marBottom w:val="0"/>
      <w:divBdr>
        <w:top w:val="none" w:sz="0" w:space="0" w:color="auto"/>
        <w:left w:val="none" w:sz="0" w:space="0" w:color="auto"/>
        <w:bottom w:val="none" w:sz="0" w:space="0" w:color="auto"/>
        <w:right w:val="none" w:sz="0" w:space="0" w:color="auto"/>
      </w:divBdr>
      <w:divsChild>
        <w:div w:id="742333121">
          <w:marLeft w:val="446"/>
          <w:marRight w:val="0"/>
          <w:marTop w:val="0"/>
          <w:marBottom w:val="0"/>
          <w:divBdr>
            <w:top w:val="none" w:sz="0" w:space="0" w:color="auto"/>
            <w:left w:val="none" w:sz="0" w:space="0" w:color="auto"/>
            <w:bottom w:val="none" w:sz="0" w:space="0" w:color="auto"/>
            <w:right w:val="none" w:sz="0" w:space="0" w:color="auto"/>
          </w:divBdr>
        </w:div>
        <w:div w:id="806359717">
          <w:marLeft w:val="446"/>
          <w:marRight w:val="0"/>
          <w:marTop w:val="0"/>
          <w:marBottom w:val="0"/>
          <w:divBdr>
            <w:top w:val="none" w:sz="0" w:space="0" w:color="auto"/>
            <w:left w:val="none" w:sz="0" w:space="0" w:color="auto"/>
            <w:bottom w:val="none" w:sz="0" w:space="0" w:color="auto"/>
            <w:right w:val="none" w:sz="0" w:space="0" w:color="auto"/>
          </w:divBdr>
        </w:div>
        <w:div w:id="1981613162">
          <w:marLeft w:val="446"/>
          <w:marRight w:val="0"/>
          <w:marTop w:val="0"/>
          <w:marBottom w:val="0"/>
          <w:divBdr>
            <w:top w:val="none" w:sz="0" w:space="0" w:color="auto"/>
            <w:left w:val="none" w:sz="0" w:space="0" w:color="auto"/>
            <w:bottom w:val="none" w:sz="0" w:space="0" w:color="auto"/>
            <w:right w:val="none" w:sz="0" w:space="0" w:color="auto"/>
          </w:divBdr>
        </w:div>
      </w:divsChild>
    </w:div>
    <w:div w:id="1810516369">
      <w:bodyDiv w:val="1"/>
      <w:marLeft w:val="0"/>
      <w:marRight w:val="0"/>
      <w:marTop w:val="0"/>
      <w:marBottom w:val="0"/>
      <w:divBdr>
        <w:top w:val="none" w:sz="0" w:space="0" w:color="auto"/>
        <w:left w:val="none" w:sz="0" w:space="0" w:color="auto"/>
        <w:bottom w:val="none" w:sz="0" w:space="0" w:color="auto"/>
        <w:right w:val="none" w:sz="0" w:space="0" w:color="auto"/>
      </w:divBdr>
      <w:divsChild>
        <w:div w:id="1824002927">
          <w:marLeft w:val="720"/>
          <w:marRight w:val="0"/>
          <w:marTop w:val="0"/>
          <w:marBottom w:val="0"/>
          <w:divBdr>
            <w:top w:val="none" w:sz="0" w:space="0" w:color="auto"/>
            <w:left w:val="none" w:sz="0" w:space="0" w:color="auto"/>
            <w:bottom w:val="none" w:sz="0" w:space="0" w:color="auto"/>
            <w:right w:val="none" w:sz="0" w:space="0" w:color="auto"/>
          </w:divBdr>
        </w:div>
        <w:div w:id="2094355710">
          <w:marLeft w:val="720"/>
          <w:marRight w:val="0"/>
          <w:marTop w:val="0"/>
          <w:marBottom w:val="0"/>
          <w:divBdr>
            <w:top w:val="none" w:sz="0" w:space="0" w:color="auto"/>
            <w:left w:val="none" w:sz="0" w:space="0" w:color="auto"/>
            <w:bottom w:val="none" w:sz="0" w:space="0" w:color="auto"/>
            <w:right w:val="none" w:sz="0" w:space="0" w:color="auto"/>
          </w:divBdr>
        </w:div>
        <w:div w:id="599720652">
          <w:marLeft w:val="720"/>
          <w:marRight w:val="0"/>
          <w:marTop w:val="0"/>
          <w:marBottom w:val="0"/>
          <w:divBdr>
            <w:top w:val="none" w:sz="0" w:space="0" w:color="auto"/>
            <w:left w:val="none" w:sz="0" w:space="0" w:color="auto"/>
            <w:bottom w:val="none" w:sz="0" w:space="0" w:color="auto"/>
            <w:right w:val="none" w:sz="0" w:space="0" w:color="auto"/>
          </w:divBdr>
        </w:div>
        <w:div w:id="818155795">
          <w:marLeft w:val="720"/>
          <w:marRight w:val="0"/>
          <w:marTop w:val="0"/>
          <w:marBottom w:val="0"/>
          <w:divBdr>
            <w:top w:val="none" w:sz="0" w:space="0" w:color="auto"/>
            <w:left w:val="none" w:sz="0" w:space="0" w:color="auto"/>
            <w:bottom w:val="none" w:sz="0" w:space="0" w:color="auto"/>
            <w:right w:val="none" w:sz="0" w:space="0" w:color="auto"/>
          </w:divBdr>
        </w:div>
        <w:div w:id="150563375">
          <w:marLeft w:val="720"/>
          <w:marRight w:val="0"/>
          <w:marTop w:val="0"/>
          <w:marBottom w:val="0"/>
          <w:divBdr>
            <w:top w:val="none" w:sz="0" w:space="0" w:color="auto"/>
            <w:left w:val="none" w:sz="0" w:space="0" w:color="auto"/>
            <w:bottom w:val="none" w:sz="0" w:space="0" w:color="auto"/>
            <w:right w:val="none" w:sz="0" w:space="0" w:color="auto"/>
          </w:divBdr>
        </w:div>
        <w:div w:id="1884367351">
          <w:marLeft w:val="720"/>
          <w:marRight w:val="0"/>
          <w:marTop w:val="0"/>
          <w:marBottom w:val="0"/>
          <w:divBdr>
            <w:top w:val="none" w:sz="0" w:space="0" w:color="auto"/>
            <w:left w:val="none" w:sz="0" w:space="0" w:color="auto"/>
            <w:bottom w:val="none" w:sz="0" w:space="0" w:color="auto"/>
            <w:right w:val="none" w:sz="0" w:space="0" w:color="auto"/>
          </w:divBdr>
        </w:div>
      </w:divsChild>
    </w:div>
    <w:div w:id="1836454903">
      <w:bodyDiv w:val="1"/>
      <w:marLeft w:val="0"/>
      <w:marRight w:val="0"/>
      <w:marTop w:val="0"/>
      <w:marBottom w:val="0"/>
      <w:divBdr>
        <w:top w:val="none" w:sz="0" w:space="0" w:color="auto"/>
        <w:left w:val="none" w:sz="0" w:space="0" w:color="auto"/>
        <w:bottom w:val="none" w:sz="0" w:space="0" w:color="auto"/>
        <w:right w:val="none" w:sz="0" w:space="0" w:color="auto"/>
      </w:divBdr>
    </w:div>
    <w:div w:id="1881163332">
      <w:bodyDiv w:val="1"/>
      <w:marLeft w:val="0"/>
      <w:marRight w:val="0"/>
      <w:marTop w:val="0"/>
      <w:marBottom w:val="0"/>
      <w:divBdr>
        <w:top w:val="none" w:sz="0" w:space="0" w:color="auto"/>
        <w:left w:val="none" w:sz="0" w:space="0" w:color="auto"/>
        <w:bottom w:val="none" w:sz="0" w:space="0" w:color="auto"/>
        <w:right w:val="none" w:sz="0" w:space="0" w:color="auto"/>
      </w:divBdr>
      <w:divsChild>
        <w:div w:id="1466699796">
          <w:marLeft w:val="446"/>
          <w:marRight w:val="0"/>
          <w:marTop w:val="0"/>
          <w:marBottom w:val="0"/>
          <w:divBdr>
            <w:top w:val="none" w:sz="0" w:space="0" w:color="auto"/>
            <w:left w:val="none" w:sz="0" w:space="0" w:color="auto"/>
            <w:bottom w:val="none" w:sz="0" w:space="0" w:color="auto"/>
            <w:right w:val="none" w:sz="0" w:space="0" w:color="auto"/>
          </w:divBdr>
        </w:div>
        <w:div w:id="1410882231">
          <w:marLeft w:val="446"/>
          <w:marRight w:val="0"/>
          <w:marTop w:val="0"/>
          <w:marBottom w:val="0"/>
          <w:divBdr>
            <w:top w:val="none" w:sz="0" w:space="0" w:color="auto"/>
            <w:left w:val="none" w:sz="0" w:space="0" w:color="auto"/>
            <w:bottom w:val="none" w:sz="0" w:space="0" w:color="auto"/>
            <w:right w:val="none" w:sz="0" w:space="0" w:color="auto"/>
          </w:divBdr>
        </w:div>
        <w:div w:id="454370356">
          <w:marLeft w:val="446"/>
          <w:marRight w:val="0"/>
          <w:marTop w:val="0"/>
          <w:marBottom w:val="0"/>
          <w:divBdr>
            <w:top w:val="none" w:sz="0" w:space="0" w:color="auto"/>
            <w:left w:val="none" w:sz="0" w:space="0" w:color="auto"/>
            <w:bottom w:val="none" w:sz="0" w:space="0" w:color="auto"/>
            <w:right w:val="none" w:sz="0" w:space="0" w:color="auto"/>
          </w:divBdr>
        </w:div>
        <w:div w:id="157465530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es.wikipedia.org/wiki/Municipio_de_Progreso_(Coahuila)"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es.wikipedia.org/wiki/Municipio_de_Ju%C3%A1rez_(Coahuila)"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es.wikipedia.org/wiki/Municipio_de_M%C3%BAzquiz"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jpeg"/><Relationship Id="rId5" Type="http://schemas.openxmlformats.org/officeDocument/2006/relationships/image" Target="media/image1.gif"/><Relationship Id="rId15" Type="http://schemas.openxmlformats.org/officeDocument/2006/relationships/hyperlink" Target="https://es.wikipedia.org/wiki/San_Juan_de_Sabinas_(municipio)" TargetMode="External"/><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s.wikipedia.org/wiki/Sabinas_(municipio)"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Pages>
  <Words>3109</Words>
  <Characters>17102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CECILIA VILLANUEVA GARCIA</dc:creator>
  <cp:keywords/>
  <dc:description/>
  <cp:lastModifiedBy>ANA CECILIA VILLANUEVA GARCIA</cp:lastModifiedBy>
  <cp:revision>4</cp:revision>
  <dcterms:created xsi:type="dcterms:W3CDTF">2020-11-04T16:08:00Z</dcterms:created>
  <dcterms:modified xsi:type="dcterms:W3CDTF">2020-11-04T21:48:00Z</dcterms:modified>
</cp:coreProperties>
</file>