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CA9" w:rsidRPr="00495CA9" w:rsidRDefault="00495CA9" w:rsidP="00495CA9">
      <w:pPr>
        <w:jc w:val="center"/>
        <w:rPr>
          <w:sz w:val="32"/>
          <w:szCs w:val="32"/>
        </w:rPr>
      </w:pPr>
      <w:r w:rsidRPr="00495CA9">
        <w:rPr>
          <w:sz w:val="32"/>
          <w:szCs w:val="32"/>
        </w:rPr>
        <w:t>ESCUELA NORMAL DE EDUCACION PREESCOLAR</w:t>
      </w:r>
    </w:p>
    <w:p w:rsidR="00495CA9" w:rsidRPr="00495CA9" w:rsidRDefault="00495CA9" w:rsidP="00495CA9">
      <w:pPr>
        <w:jc w:val="center"/>
        <w:rPr>
          <w:sz w:val="32"/>
          <w:szCs w:val="32"/>
        </w:rPr>
      </w:pPr>
    </w:p>
    <w:p w:rsidR="00495CA9" w:rsidRPr="00495CA9" w:rsidRDefault="00495CA9" w:rsidP="00495CA9">
      <w:pPr>
        <w:jc w:val="center"/>
        <w:rPr>
          <w:sz w:val="32"/>
          <w:szCs w:val="32"/>
        </w:rPr>
      </w:pPr>
      <w:r w:rsidRPr="00495CA9">
        <w:rPr>
          <w:sz w:val="32"/>
          <w:szCs w:val="32"/>
        </w:rPr>
        <w:t>CICLO 2020-2021</w:t>
      </w:r>
    </w:p>
    <w:p w:rsidR="00495CA9" w:rsidRPr="00495CA9" w:rsidRDefault="00495CA9" w:rsidP="00495CA9">
      <w:pPr>
        <w:jc w:val="center"/>
        <w:rPr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14372</wp:posOffset>
            </wp:positionV>
            <wp:extent cx="1871345" cy="1383665"/>
            <wp:effectExtent l="0" t="0" r="0" b="6985"/>
            <wp:wrapTight wrapText="bothSides">
              <wp:wrapPolygon edited="0">
                <wp:start x="4618" y="0"/>
                <wp:lineTo x="4618" y="16059"/>
                <wp:lineTo x="5717" y="19330"/>
                <wp:lineTo x="6157" y="19925"/>
                <wp:lineTo x="9675" y="21412"/>
                <wp:lineTo x="10774" y="21412"/>
                <wp:lineTo x="11874" y="21412"/>
                <wp:lineTo x="12533" y="21412"/>
                <wp:lineTo x="16271" y="19330"/>
                <wp:lineTo x="17811" y="16059"/>
                <wp:lineTo x="17591" y="0"/>
                <wp:lineTo x="4618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5CA9" w:rsidRDefault="00495CA9" w:rsidP="00495CA9"/>
    <w:p w:rsidR="00495CA9" w:rsidRDefault="00495CA9" w:rsidP="00495CA9"/>
    <w:p w:rsidR="00495CA9" w:rsidRDefault="00495CA9" w:rsidP="00495CA9"/>
    <w:p w:rsidR="00495CA9" w:rsidRDefault="00495CA9" w:rsidP="00495CA9"/>
    <w:p w:rsidR="00495CA9" w:rsidRPr="00495CA9" w:rsidRDefault="00495CA9" w:rsidP="00495CA9">
      <w:pPr>
        <w:jc w:val="center"/>
        <w:rPr>
          <w:sz w:val="28"/>
          <w:szCs w:val="28"/>
        </w:rPr>
      </w:pPr>
    </w:p>
    <w:p w:rsidR="00495CA9" w:rsidRPr="00495CA9" w:rsidRDefault="00495CA9" w:rsidP="00495CA9">
      <w:pPr>
        <w:jc w:val="center"/>
        <w:rPr>
          <w:b/>
          <w:sz w:val="28"/>
          <w:szCs w:val="28"/>
        </w:rPr>
      </w:pPr>
      <w:r w:rsidRPr="00495CA9">
        <w:rPr>
          <w:b/>
          <w:sz w:val="28"/>
          <w:szCs w:val="28"/>
        </w:rPr>
        <w:t>ESTUDIO DEL MUNDO SOCIAL</w:t>
      </w:r>
    </w:p>
    <w:p w:rsidR="00495CA9" w:rsidRPr="00495CA9" w:rsidRDefault="00495CA9" w:rsidP="00495CA9">
      <w:pPr>
        <w:jc w:val="center"/>
        <w:rPr>
          <w:sz w:val="28"/>
          <w:szCs w:val="28"/>
        </w:rPr>
      </w:pPr>
    </w:p>
    <w:p w:rsidR="00495CA9" w:rsidRPr="00495CA9" w:rsidRDefault="00495CA9" w:rsidP="00495CA9">
      <w:pPr>
        <w:jc w:val="center"/>
        <w:rPr>
          <w:sz w:val="28"/>
          <w:szCs w:val="28"/>
        </w:rPr>
      </w:pPr>
    </w:p>
    <w:p w:rsidR="00495CA9" w:rsidRPr="00495CA9" w:rsidRDefault="00495CA9" w:rsidP="00495CA9">
      <w:pPr>
        <w:jc w:val="center"/>
        <w:rPr>
          <w:sz w:val="28"/>
          <w:szCs w:val="28"/>
        </w:rPr>
      </w:pPr>
      <w:r>
        <w:rPr>
          <w:sz w:val="28"/>
          <w:szCs w:val="28"/>
        </w:rPr>
        <w:t>PROFESOR: ROBERTO ACOSTA ROBLES</w:t>
      </w:r>
    </w:p>
    <w:p w:rsidR="00495CA9" w:rsidRPr="00495CA9" w:rsidRDefault="00495CA9" w:rsidP="00495CA9">
      <w:pPr>
        <w:jc w:val="center"/>
        <w:rPr>
          <w:sz w:val="28"/>
          <w:szCs w:val="28"/>
        </w:rPr>
      </w:pPr>
      <w:r w:rsidRPr="00495CA9">
        <w:rPr>
          <w:sz w:val="28"/>
          <w:szCs w:val="28"/>
        </w:rPr>
        <w:t>ALUMNA: YENIFER CORTEZ  OLGUIN</w:t>
      </w:r>
      <w:r>
        <w:rPr>
          <w:sz w:val="28"/>
          <w:szCs w:val="28"/>
        </w:rPr>
        <w:t xml:space="preserve"> </w:t>
      </w:r>
    </w:p>
    <w:p w:rsidR="00495CA9" w:rsidRDefault="00495CA9" w:rsidP="00495CA9">
      <w:pPr>
        <w:jc w:val="center"/>
        <w:rPr>
          <w:sz w:val="28"/>
          <w:szCs w:val="28"/>
        </w:rPr>
      </w:pPr>
      <w:r>
        <w:rPr>
          <w:sz w:val="28"/>
          <w:szCs w:val="28"/>
        </w:rPr>
        <w:t>2. B</w:t>
      </w:r>
    </w:p>
    <w:p w:rsidR="00495CA9" w:rsidRPr="00495CA9" w:rsidRDefault="00495CA9" w:rsidP="00495CA9">
      <w:pPr>
        <w:jc w:val="center"/>
        <w:rPr>
          <w:sz w:val="28"/>
          <w:szCs w:val="28"/>
        </w:rPr>
      </w:pPr>
    </w:p>
    <w:p w:rsidR="00495CA9" w:rsidRPr="00495CA9" w:rsidRDefault="00495CA9" w:rsidP="00495CA9">
      <w:pPr>
        <w:jc w:val="center"/>
        <w:rPr>
          <w:sz w:val="28"/>
          <w:szCs w:val="28"/>
        </w:rPr>
      </w:pPr>
      <w:r>
        <w:rPr>
          <w:sz w:val="28"/>
          <w:szCs w:val="28"/>
        </w:rPr>
        <w:t>COMPETENCIAS</w:t>
      </w:r>
    </w:p>
    <w:p w:rsidR="00495CA9" w:rsidRPr="00495CA9" w:rsidRDefault="00495CA9" w:rsidP="00495CA9">
      <w:pPr>
        <w:jc w:val="center"/>
        <w:rPr>
          <w:sz w:val="28"/>
          <w:szCs w:val="28"/>
        </w:rPr>
      </w:pPr>
      <w:r w:rsidRPr="00495CA9">
        <w:rPr>
          <w:b/>
          <w:sz w:val="28"/>
          <w:szCs w:val="28"/>
        </w:rPr>
        <w:t>Unidad de aprendizaje II. Las representaciones del mundo social. Construcción de explicaciones en la infancia</w:t>
      </w:r>
      <w:r w:rsidRPr="00495CA9">
        <w:rPr>
          <w:sz w:val="28"/>
          <w:szCs w:val="28"/>
        </w:rPr>
        <w:t>.</w:t>
      </w:r>
    </w:p>
    <w:p w:rsidR="00495CA9" w:rsidRPr="00495CA9" w:rsidRDefault="00495CA9" w:rsidP="00495CA9">
      <w:pPr>
        <w:jc w:val="center"/>
        <w:rPr>
          <w:sz w:val="28"/>
          <w:szCs w:val="28"/>
        </w:rPr>
      </w:pPr>
    </w:p>
    <w:p w:rsidR="00495CA9" w:rsidRPr="00495CA9" w:rsidRDefault="00495CA9" w:rsidP="00495CA9">
      <w:pPr>
        <w:jc w:val="center"/>
        <w:rPr>
          <w:sz w:val="28"/>
          <w:szCs w:val="28"/>
        </w:rPr>
      </w:pPr>
      <w:r w:rsidRPr="00495CA9">
        <w:rPr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:rsidR="00495CA9" w:rsidRPr="00495CA9" w:rsidRDefault="00495CA9" w:rsidP="00495CA9">
      <w:pPr>
        <w:jc w:val="center"/>
        <w:rPr>
          <w:sz w:val="28"/>
          <w:szCs w:val="28"/>
        </w:rPr>
      </w:pPr>
    </w:p>
    <w:p w:rsidR="00495CA9" w:rsidRPr="00495CA9" w:rsidRDefault="00495CA9" w:rsidP="00495CA9">
      <w:pPr>
        <w:jc w:val="center"/>
        <w:rPr>
          <w:sz w:val="28"/>
          <w:szCs w:val="28"/>
        </w:rPr>
      </w:pPr>
    </w:p>
    <w:p w:rsidR="00495CA9" w:rsidRDefault="00495CA9" w:rsidP="00BF1E64">
      <w:pPr>
        <w:jc w:val="center"/>
        <w:rPr>
          <w:sz w:val="28"/>
          <w:szCs w:val="28"/>
        </w:rPr>
      </w:pPr>
      <w:r w:rsidRPr="00495CA9">
        <w:rPr>
          <w:sz w:val="28"/>
          <w:szCs w:val="28"/>
        </w:rPr>
        <w:t xml:space="preserve">SALTILLO COAHUILA                 </w:t>
      </w:r>
      <w:r w:rsidR="004C5ACC">
        <w:rPr>
          <w:sz w:val="28"/>
          <w:szCs w:val="28"/>
        </w:rPr>
        <w:t xml:space="preserve">                        17/11/20</w:t>
      </w:r>
    </w:p>
    <w:p w:rsidR="00495CA9" w:rsidRPr="00BF1E64" w:rsidRDefault="00495CA9" w:rsidP="00495CA9">
      <w:pPr>
        <w:jc w:val="center"/>
        <w:rPr>
          <w:sz w:val="24"/>
          <w:szCs w:val="24"/>
        </w:rPr>
      </w:pPr>
      <w:r w:rsidRPr="00BF1E64">
        <w:rPr>
          <w:sz w:val="24"/>
          <w:szCs w:val="24"/>
        </w:rPr>
        <w:lastRenderedPageBreak/>
        <w:t>¿Por qué los adultos responsables de los niños y las niñas, los incluyen de manera intencionada en las actividades de la familia y los eventos sociales de la localidad?</w:t>
      </w:r>
    </w:p>
    <w:p w:rsidR="0024637D" w:rsidRPr="00BF1E64" w:rsidRDefault="0024637D" w:rsidP="00495CA9">
      <w:pPr>
        <w:jc w:val="center"/>
        <w:rPr>
          <w:color w:val="0070C0"/>
          <w:sz w:val="24"/>
          <w:szCs w:val="24"/>
        </w:rPr>
      </w:pPr>
      <w:r w:rsidRPr="00BF1E64">
        <w:rPr>
          <w:color w:val="0070C0"/>
          <w:sz w:val="24"/>
          <w:szCs w:val="24"/>
        </w:rPr>
        <w:t>Porque es una manera de fortalecer la confianza de los niños y establecer un vínculo fuerte en la familia.</w:t>
      </w:r>
    </w:p>
    <w:p w:rsidR="00495CA9" w:rsidRPr="00BF1E64" w:rsidRDefault="00495CA9" w:rsidP="00495CA9">
      <w:pPr>
        <w:jc w:val="center"/>
        <w:rPr>
          <w:sz w:val="24"/>
          <w:szCs w:val="24"/>
        </w:rPr>
      </w:pPr>
    </w:p>
    <w:p w:rsidR="00495CA9" w:rsidRPr="00BF1E64" w:rsidRDefault="00495CA9" w:rsidP="00495CA9">
      <w:pPr>
        <w:jc w:val="center"/>
        <w:rPr>
          <w:sz w:val="24"/>
          <w:szCs w:val="24"/>
        </w:rPr>
      </w:pPr>
      <w:r w:rsidRPr="00BF1E64">
        <w:rPr>
          <w:sz w:val="24"/>
          <w:szCs w:val="24"/>
        </w:rPr>
        <w:t xml:space="preserve"> ● ¿De qué manera los niños preescolares reconocen el parentesco o el grado de cercanía que puede establecer en las interacciones con las personas que le rodean?</w:t>
      </w:r>
    </w:p>
    <w:p w:rsidR="00495CA9" w:rsidRPr="00BF1E64" w:rsidRDefault="00495CA9" w:rsidP="00495CA9">
      <w:pPr>
        <w:jc w:val="center"/>
        <w:rPr>
          <w:color w:val="0070C0"/>
          <w:sz w:val="24"/>
          <w:szCs w:val="24"/>
        </w:rPr>
      </w:pPr>
      <w:r w:rsidRPr="00BF1E64">
        <w:rPr>
          <w:color w:val="0070C0"/>
          <w:sz w:val="24"/>
          <w:szCs w:val="24"/>
        </w:rPr>
        <w:t xml:space="preserve">Todo depende de </w:t>
      </w:r>
      <w:r w:rsidR="0024637D" w:rsidRPr="00BF1E64">
        <w:rPr>
          <w:color w:val="0070C0"/>
          <w:sz w:val="24"/>
          <w:szCs w:val="24"/>
        </w:rPr>
        <w:t>cómo</w:t>
      </w:r>
      <w:r w:rsidRPr="00BF1E64">
        <w:rPr>
          <w:color w:val="0070C0"/>
          <w:sz w:val="24"/>
          <w:szCs w:val="24"/>
        </w:rPr>
        <w:t xml:space="preserve"> conocen a la persona, al iniciar una conversación</w:t>
      </w:r>
      <w:r w:rsidR="0024637D" w:rsidRPr="00BF1E64">
        <w:rPr>
          <w:color w:val="0070C0"/>
          <w:sz w:val="24"/>
          <w:szCs w:val="24"/>
        </w:rPr>
        <w:t xml:space="preserve"> </w:t>
      </w:r>
      <w:r w:rsidRPr="00BF1E64">
        <w:rPr>
          <w:color w:val="0070C0"/>
          <w:sz w:val="24"/>
          <w:szCs w:val="24"/>
        </w:rPr>
        <w:t>el niño</w:t>
      </w:r>
      <w:r w:rsidR="0024637D" w:rsidRPr="00BF1E64">
        <w:rPr>
          <w:color w:val="0070C0"/>
          <w:sz w:val="24"/>
          <w:szCs w:val="24"/>
        </w:rPr>
        <w:t xml:space="preserve"> observara los gestos de la otra persona, generalmente tiene que ver con la </w:t>
      </w:r>
      <w:r w:rsidR="004206EF" w:rsidRPr="00BF1E64">
        <w:rPr>
          <w:color w:val="0070C0"/>
          <w:sz w:val="24"/>
          <w:szCs w:val="24"/>
        </w:rPr>
        <w:t>actitud,</w:t>
      </w:r>
      <w:r w:rsidR="0024637D" w:rsidRPr="00BF1E64">
        <w:rPr>
          <w:color w:val="0070C0"/>
          <w:sz w:val="24"/>
          <w:szCs w:val="24"/>
        </w:rPr>
        <w:t xml:space="preserve"> si esta es agradable motiva al niño a acercarse más y tener la confianza de platicar.</w:t>
      </w:r>
    </w:p>
    <w:p w:rsidR="00495CA9" w:rsidRPr="00BF1E64" w:rsidRDefault="00495CA9" w:rsidP="00495CA9">
      <w:pPr>
        <w:jc w:val="center"/>
        <w:rPr>
          <w:sz w:val="24"/>
          <w:szCs w:val="24"/>
        </w:rPr>
      </w:pPr>
    </w:p>
    <w:p w:rsidR="00495CA9" w:rsidRPr="00BF1E64" w:rsidRDefault="00495CA9" w:rsidP="00495CA9">
      <w:pPr>
        <w:jc w:val="center"/>
        <w:rPr>
          <w:sz w:val="24"/>
          <w:szCs w:val="24"/>
        </w:rPr>
      </w:pPr>
      <w:r w:rsidRPr="00BF1E64">
        <w:rPr>
          <w:sz w:val="24"/>
          <w:szCs w:val="24"/>
        </w:rPr>
        <w:t xml:space="preserve"> ● ¿Cómo distinguen los niños las conductas apropiadas de las que no lo son y qué los motiva a aceptar unas y rechazar otras?</w:t>
      </w:r>
    </w:p>
    <w:p w:rsidR="004206EF" w:rsidRPr="00BF1E64" w:rsidRDefault="004206EF" w:rsidP="00495CA9">
      <w:pPr>
        <w:jc w:val="center"/>
        <w:rPr>
          <w:color w:val="0070C0"/>
          <w:sz w:val="24"/>
          <w:szCs w:val="24"/>
        </w:rPr>
      </w:pPr>
      <w:r w:rsidRPr="00BF1E64">
        <w:rPr>
          <w:color w:val="0070C0"/>
          <w:sz w:val="24"/>
          <w:szCs w:val="24"/>
        </w:rPr>
        <w:t>Este tipo de conductas viene de la educación en casa, tiene que ver con los valores de cada familia, las costumbres y las conductas que inculcan en los niños, de ahí nacen pensamientos sobre lo que está bien o mal y como debes actuar.</w:t>
      </w:r>
    </w:p>
    <w:p w:rsidR="00495CA9" w:rsidRPr="00BF1E64" w:rsidRDefault="00495CA9" w:rsidP="00495CA9">
      <w:pPr>
        <w:jc w:val="center"/>
        <w:rPr>
          <w:sz w:val="24"/>
          <w:szCs w:val="24"/>
        </w:rPr>
      </w:pPr>
    </w:p>
    <w:p w:rsidR="00495CA9" w:rsidRPr="00BF1E64" w:rsidRDefault="00495CA9" w:rsidP="00495CA9">
      <w:pPr>
        <w:jc w:val="center"/>
        <w:rPr>
          <w:sz w:val="24"/>
          <w:szCs w:val="24"/>
        </w:rPr>
      </w:pPr>
      <w:r w:rsidRPr="00BF1E64">
        <w:rPr>
          <w:sz w:val="24"/>
          <w:szCs w:val="24"/>
        </w:rPr>
        <w:t>● ¿Son los niños preescolares capaces de conocer las formas de conducirse en las distintas instituciones (familia, escuela, religión, nación)?</w:t>
      </w:r>
    </w:p>
    <w:p w:rsidR="004206EF" w:rsidRPr="00BF1E64" w:rsidRDefault="004206EF" w:rsidP="00495CA9">
      <w:pPr>
        <w:jc w:val="center"/>
        <w:rPr>
          <w:rFonts w:ascii="Arial" w:hAnsi="Arial" w:cs="Arial"/>
          <w:color w:val="0070C0"/>
          <w:sz w:val="24"/>
          <w:szCs w:val="24"/>
        </w:rPr>
      </w:pPr>
      <w:r w:rsidRPr="00BF1E64">
        <w:rPr>
          <w:rFonts w:ascii="Arial" w:hAnsi="Arial" w:cs="Arial"/>
          <w:color w:val="0070C0"/>
          <w:sz w:val="24"/>
          <w:szCs w:val="24"/>
        </w:rPr>
        <w:t xml:space="preserve">Definitivamente, porque es diferente el trato que le dan a cada persona, generalmente los niños </w:t>
      </w:r>
      <w:proofErr w:type="gramStart"/>
      <w:r w:rsidRPr="00BF1E64">
        <w:rPr>
          <w:rFonts w:ascii="Arial" w:hAnsi="Arial" w:cs="Arial"/>
          <w:color w:val="0070C0"/>
          <w:sz w:val="24"/>
          <w:szCs w:val="24"/>
        </w:rPr>
        <w:t>le</w:t>
      </w:r>
      <w:proofErr w:type="gramEnd"/>
      <w:r w:rsidRPr="00BF1E64">
        <w:rPr>
          <w:rFonts w:ascii="Arial" w:hAnsi="Arial" w:cs="Arial"/>
          <w:color w:val="0070C0"/>
          <w:sz w:val="24"/>
          <w:szCs w:val="24"/>
        </w:rPr>
        <w:t xml:space="preserve"> dan más respeto a las personas mayores y se comportan </w:t>
      </w:r>
      <w:proofErr w:type="spellStart"/>
      <w:r w:rsidRPr="00BF1E64">
        <w:rPr>
          <w:rFonts w:ascii="Arial" w:hAnsi="Arial" w:cs="Arial"/>
          <w:color w:val="0070C0"/>
          <w:sz w:val="24"/>
          <w:szCs w:val="24"/>
        </w:rPr>
        <w:t>mas</w:t>
      </w:r>
      <w:proofErr w:type="spellEnd"/>
      <w:r w:rsidRPr="00BF1E64">
        <w:rPr>
          <w:rFonts w:ascii="Arial" w:hAnsi="Arial" w:cs="Arial"/>
          <w:color w:val="0070C0"/>
          <w:sz w:val="24"/>
          <w:szCs w:val="24"/>
        </w:rPr>
        <w:t xml:space="preserve"> relajados con sus iguales, asimismo existen diferentes temas de conversación con los que pueden pensar diferente o jugar al momento de estar hablando</w:t>
      </w:r>
    </w:p>
    <w:p w:rsidR="00495CA9" w:rsidRPr="00BF1E64" w:rsidRDefault="00495CA9" w:rsidP="00495CA9">
      <w:pPr>
        <w:jc w:val="center"/>
        <w:rPr>
          <w:sz w:val="24"/>
          <w:szCs w:val="24"/>
        </w:rPr>
      </w:pPr>
    </w:p>
    <w:p w:rsidR="00495CA9" w:rsidRPr="00BF1E64" w:rsidRDefault="00495CA9" w:rsidP="00495CA9">
      <w:pPr>
        <w:jc w:val="center"/>
        <w:rPr>
          <w:sz w:val="24"/>
          <w:szCs w:val="24"/>
        </w:rPr>
      </w:pPr>
      <w:r w:rsidRPr="00BF1E64">
        <w:rPr>
          <w:sz w:val="24"/>
          <w:szCs w:val="24"/>
        </w:rPr>
        <w:t>● ¿Qué saben los niños pequeños sobre la adquisición y el empleo del dinero en los intercambios económicos?</w:t>
      </w:r>
    </w:p>
    <w:p w:rsidR="00D57EA5" w:rsidRPr="00BF1E64" w:rsidRDefault="00D57EA5" w:rsidP="00495CA9">
      <w:pPr>
        <w:jc w:val="center"/>
        <w:rPr>
          <w:color w:val="0070C0"/>
          <w:sz w:val="24"/>
          <w:szCs w:val="24"/>
        </w:rPr>
      </w:pPr>
      <w:r w:rsidRPr="00BF1E64">
        <w:rPr>
          <w:color w:val="0070C0"/>
          <w:sz w:val="24"/>
          <w:szCs w:val="24"/>
        </w:rPr>
        <w:t xml:space="preserve">Tienen una idea muy general sobre </w:t>
      </w:r>
      <w:proofErr w:type="spellStart"/>
      <w:r w:rsidRPr="00BF1E64">
        <w:rPr>
          <w:color w:val="0070C0"/>
          <w:sz w:val="24"/>
          <w:szCs w:val="24"/>
        </w:rPr>
        <w:t>como</w:t>
      </w:r>
      <w:proofErr w:type="spellEnd"/>
      <w:r w:rsidRPr="00BF1E64">
        <w:rPr>
          <w:color w:val="0070C0"/>
          <w:sz w:val="24"/>
          <w:szCs w:val="24"/>
        </w:rPr>
        <w:t xml:space="preserve"> se utiliza el dinero, sin embargo no es seguro que identifiquen la manera de ganarlo, ni cómo se administra.</w:t>
      </w:r>
    </w:p>
    <w:p w:rsidR="00495CA9" w:rsidRPr="00BF1E64" w:rsidRDefault="00495CA9" w:rsidP="00495CA9">
      <w:pPr>
        <w:jc w:val="center"/>
        <w:rPr>
          <w:sz w:val="24"/>
          <w:szCs w:val="24"/>
        </w:rPr>
      </w:pPr>
    </w:p>
    <w:p w:rsidR="00495CA9" w:rsidRPr="00BF1E64" w:rsidRDefault="00495CA9" w:rsidP="00495CA9">
      <w:pPr>
        <w:jc w:val="center"/>
        <w:rPr>
          <w:sz w:val="24"/>
          <w:szCs w:val="24"/>
        </w:rPr>
      </w:pPr>
      <w:r w:rsidRPr="00BF1E64">
        <w:rPr>
          <w:sz w:val="24"/>
          <w:szCs w:val="24"/>
        </w:rPr>
        <w:t>● ¿Pueden identificar las transformaciones de las personas y la localidad generadas por el paso del tiempo?</w:t>
      </w:r>
    </w:p>
    <w:p w:rsidR="00495CA9" w:rsidRPr="004C5ACC" w:rsidRDefault="00BF1E64" w:rsidP="004C5ACC">
      <w:pPr>
        <w:jc w:val="center"/>
        <w:rPr>
          <w:color w:val="0070C0"/>
          <w:sz w:val="24"/>
          <w:szCs w:val="24"/>
        </w:rPr>
      </w:pPr>
      <w:r w:rsidRPr="00BF1E64">
        <w:rPr>
          <w:color w:val="0070C0"/>
          <w:sz w:val="24"/>
          <w:szCs w:val="24"/>
        </w:rPr>
        <w:t>Es posible identificar ciertas diferencias en cuanto a conductas, pensamientos y modificaciones físicas en una persona.</w:t>
      </w:r>
      <w:bookmarkStart w:id="0" w:name="_GoBack"/>
      <w:bookmarkEnd w:id="0"/>
    </w:p>
    <w:sectPr w:rsidR="00495CA9" w:rsidRPr="004C5ACC" w:rsidSect="00495CA9">
      <w:pgSz w:w="12240" w:h="15840"/>
      <w:pgMar w:top="1701" w:right="1134" w:bottom="1134" w:left="1418" w:header="709" w:footer="709" w:gutter="0"/>
      <w:pgBorders w:offsetFrom="page">
        <w:top w:val="dotDotDash" w:sz="8" w:space="24" w:color="auto"/>
        <w:left w:val="dotDotDash" w:sz="8" w:space="24" w:color="auto"/>
        <w:bottom w:val="dotDotDash" w:sz="8" w:space="24" w:color="auto"/>
        <w:right w:val="dotDotDash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A9"/>
    <w:rsid w:val="0024637D"/>
    <w:rsid w:val="004206EF"/>
    <w:rsid w:val="00495CA9"/>
    <w:rsid w:val="004C5ACC"/>
    <w:rsid w:val="009F58E3"/>
    <w:rsid w:val="00BF1E64"/>
    <w:rsid w:val="00D57EA5"/>
    <w:rsid w:val="00EE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7B24A-0A6D-477A-890D-1DD5EB41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stephanii22 coortez</dc:creator>
  <cp:keywords/>
  <dc:description/>
  <cp:lastModifiedBy>stephanii22 coortez</cp:lastModifiedBy>
  <cp:revision>1</cp:revision>
  <dcterms:created xsi:type="dcterms:W3CDTF">2020-11-18T03:04:00Z</dcterms:created>
  <dcterms:modified xsi:type="dcterms:W3CDTF">2020-11-18T04:00:00Z</dcterms:modified>
</cp:coreProperties>
</file>