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5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b/>
          <w:sz w:val="20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</w:rPr>
        <w:t>ESCUELA NORMAL DE EDUCACIÓN PREESCOLAR</w:t>
      </w:r>
    </w:p>
    <w:p w:rsidR="00F84D5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b/>
          <w:sz w:val="20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</w:rPr>
        <w:t>LICENCIATURA EN EDUCACIÓN PREESCOLAR</w:t>
      </w:r>
    </w:p>
    <w:p w:rsidR="00F84D5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Ciclo escolar 2020 – 2021</w:t>
      </w:r>
    </w:p>
    <w:p w:rsidR="00F84D5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898409" wp14:editId="5D9B32CC">
            <wp:simplePos x="0" y="0"/>
            <wp:positionH relativeFrom="margin">
              <wp:align>center</wp:align>
            </wp:positionH>
            <wp:positionV relativeFrom="margin">
              <wp:posOffset>1226185</wp:posOffset>
            </wp:positionV>
            <wp:extent cx="2536190" cy="1771015"/>
            <wp:effectExtent l="0" t="0" r="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7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D51" w:rsidRDefault="00F84D51" w:rsidP="00F84D51">
      <w:pPr>
        <w:pStyle w:val="NormalWeb"/>
        <w:spacing w:before="0" w:beforeAutospacing="0" w:after="0" w:afterAutospacing="0" w:line="480" w:lineRule="auto"/>
      </w:pPr>
    </w:p>
    <w:p w:rsidR="00F84D51" w:rsidRDefault="00F84D51" w:rsidP="00F84D51">
      <w:pPr>
        <w:pStyle w:val="NormalWeb"/>
        <w:spacing w:before="0" w:beforeAutospacing="0" w:after="0" w:afterAutospacing="0" w:line="480" w:lineRule="auto"/>
      </w:pPr>
    </w:p>
    <w:p w:rsidR="00F84D51" w:rsidRDefault="00F84D51" w:rsidP="00F84D51">
      <w:pPr>
        <w:pStyle w:val="NormalWeb"/>
        <w:spacing w:before="0" w:beforeAutospacing="0" w:after="0" w:afterAutospacing="0" w:line="480" w:lineRule="auto"/>
      </w:pPr>
    </w:p>
    <w:p w:rsidR="00F84D51" w:rsidRDefault="00F84D51" w:rsidP="00F84D51">
      <w:pPr>
        <w:pStyle w:val="NormalWeb"/>
        <w:spacing w:before="0" w:beforeAutospacing="0" w:after="0" w:afterAutospacing="0" w:line="480" w:lineRule="auto"/>
      </w:pPr>
    </w:p>
    <w:p w:rsidR="00F84D51" w:rsidRDefault="00F84D51" w:rsidP="00F84D51">
      <w:pPr>
        <w:pStyle w:val="NormalWeb"/>
        <w:spacing w:before="0" w:beforeAutospacing="0" w:after="0" w:afterAutospacing="0" w:line="480" w:lineRule="auto"/>
      </w:pPr>
    </w:p>
    <w:p w:rsidR="00F84D51" w:rsidRPr="00BE58A1" w:rsidRDefault="00F84D51" w:rsidP="00F84D51">
      <w:pPr>
        <w:pStyle w:val="NormalWeb"/>
        <w:spacing w:line="360" w:lineRule="auto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 xml:space="preserve">Materia: </w:t>
      </w:r>
      <w:r>
        <w:rPr>
          <w:rFonts w:eastAsiaTheme="minorEastAsia"/>
          <w:color w:val="000000" w:themeColor="text1"/>
          <w:kern w:val="24"/>
        </w:rPr>
        <w:t xml:space="preserve">Educación geográfica </w:t>
      </w:r>
    </w:p>
    <w:p w:rsidR="00F84D51" w:rsidRDefault="00F84D51" w:rsidP="00F84D51">
      <w:pPr>
        <w:pStyle w:val="NormalWeb"/>
        <w:spacing w:line="360" w:lineRule="auto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>Maestr</w:t>
      </w:r>
      <w:r>
        <w:rPr>
          <w:rFonts w:eastAsiaTheme="minorEastAsia"/>
          <w:color w:val="000000" w:themeColor="text1"/>
          <w:kern w:val="24"/>
        </w:rPr>
        <w:t xml:space="preserve">o: David Gustavo Montalván Zertuche </w:t>
      </w:r>
    </w:p>
    <w:p w:rsidR="00F84D51" w:rsidRPr="00BE58A1" w:rsidRDefault="00F84D51" w:rsidP="00F84D51">
      <w:pPr>
        <w:pStyle w:val="NormalWeb"/>
        <w:spacing w:line="360" w:lineRule="auto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 xml:space="preserve">Unidad de aprendizaje I. </w:t>
      </w:r>
      <w:r w:rsidRPr="00596867">
        <w:rPr>
          <w:rFonts w:eastAsiaTheme="minorEastAsia"/>
          <w:color w:val="000000" w:themeColor="text1"/>
          <w:kern w:val="24"/>
        </w:rPr>
        <w:t>Elementos básicos para al estudio de la geografía</w:t>
      </w:r>
    </w:p>
    <w:p w:rsidR="00F84D51" w:rsidRDefault="00F84D51" w:rsidP="00F84D51">
      <w:pPr>
        <w:pStyle w:val="NormalWeb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>Competencias de la unidad:</w:t>
      </w:r>
      <w:r w:rsidRPr="00BE58A1">
        <w:rPr>
          <w:rFonts w:eastAsiaTheme="minorEastAsia"/>
          <w:color w:val="000000" w:themeColor="text1"/>
          <w:kern w:val="24"/>
        </w:rPr>
        <w:tab/>
      </w:r>
    </w:p>
    <w:p w:rsidR="00F84D51" w:rsidRPr="00596867" w:rsidRDefault="00F84D51" w:rsidP="00F84D51">
      <w:pPr>
        <w:pStyle w:val="NormalWeb"/>
        <w:numPr>
          <w:ilvl w:val="0"/>
          <w:numId w:val="1"/>
        </w:numPr>
        <w:spacing w:after="0"/>
        <w:rPr>
          <w:rFonts w:eastAsiaTheme="minorEastAsia"/>
          <w:color w:val="000000" w:themeColor="text1"/>
          <w:kern w:val="24"/>
        </w:rPr>
      </w:pPr>
      <w:r w:rsidRPr="00596867">
        <w:rPr>
          <w:rFonts w:eastAsiaTheme="minorEastAsia"/>
          <w:color w:val="000000" w:themeColor="text1"/>
          <w:kern w:val="24"/>
        </w:rPr>
        <w:t>Relaciona los componentes naturales, sociales, culturales, económicos y políticos que interactúan en el espacio geográfico para analizar los objetos de estudio de la geografía desde una perspectiva multi e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Pr="00596867">
        <w:rPr>
          <w:rFonts w:eastAsiaTheme="minorEastAsia"/>
          <w:color w:val="000000" w:themeColor="text1"/>
          <w:kern w:val="24"/>
        </w:rPr>
        <w:t>interdisciplinaria.</w:t>
      </w:r>
      <w:r w:rsidRPr="00596867">
        <w:rPr>
          <w:rFonts w:eastAsiaTheme="minorEastAsia"/>
          <w:color w:val="000000" w:themeColor="text1"/>
          <w:kern w:val="24"/>
        </w:rPr>
        <w:tab/>
      </w:r>
    </w:p>
    <w:p w:rsidR="00F84D51" w:rsidRDefault="00F84D51" w:rsidP="00F84D51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596867">
        <w:rPr>
          <w:rFonts w:eastAsiaTheme="minorEastAsia"/>
          <w:color w:val="000000" w:themeColor="text1"/>
          <w:kern w:val="24"/>
        </w:rPr>
        <w:t>Utiliza las TIC y las fuentes de información disponibles para mantenerse actualizado respecto a los hechos y fenómenos geográficos</w:t>
      </w:r>
    </w:p>
    <w:p w:rsidR="00F84D51" w:rsidRDefault="00F84D51" w:rsidP="00F84D51">
      <w:pPr>
        <w:pStyle w:val="NormalWeb"/>
        <w:spacing w:before="0" w:beforeAutospacing="0" w:after="0" w:afterAutospacing="0"/>
        <w:ind w:left="360"/>
        <w:rPr>
          <w:rFonts w:eastAsiaTheme="minorEastAsia"/>
          <w:color w:val="000000" w:themeColor="text1"/>
          <w:kern w:val="24"/>
        </w:rPr>
      </w:pPr>
    </w:p>
    <w:p w:rsidR="00F84D51" w:rsidRPr="00596867" w:rsidRDefault="00F84D51" w:rsidP="00F84D51">
      <w:pPr>
        <w:pStyle w:val="NormalWeb"/>
        <w:spacing w:before="0" w:beforeAutospacing="0" w:after="0" w:afterAutospacing="0"/>
        <w:ind w:left="360"/>
        <w:rPr>
          <w:rFonts w:eastAsiaTheme="minorEastAsia"/>
          <w:color w:val="000000" w:themeColor="text1"/>
          <w:kern w:val="24"/>
        </w:rPr>
      </w:pPr>
    </w:p>
    <w:p w:rsidR="00F84D51" w:rsidRPr="00BE58A1" w:rsidRDefault="00F84D51" w:rsidP="00F84D51">
      <w:pPr>
        <w:pStyle w:val="NormalWeb"/>
        <w:spacing w:before="0" w:beforeAutospacing="0" w:after="0" w:afterAutospacing="0" w:line="480" w:lineRule="auto"/>
        <w:jc w:val="center"/>
      </w:pPr>
      <w:r w:rsidRPr="00BE58A1">
        <w:rPr>
          <w:rFonts w:eastAsiaTheme="minorEastAsia"/>
          <w:color w:val="000000" w:themeColor="text1"/>
          <w:kern w:val="24"/>
        </w:rPr>
        <w:t>Alumna: Belén Zapata Castillo</w:t>
      </w:r>
    </w:p>
    <w:p w:rsidR="00F84D51" w:rsidRPr="00BE58A1" w:rsidRDefault="00F84D51" w:rsidP="00F84D51">
      <w:pPr>
        <w:pStyle w:val="NormalWeb"/>
        <w:spacing w:before="0" w:beforeAutospacing="0" w:after="0" w:afterAutospacing="0" w:line="480" w:lineRule="auto"/>
        <w:jc w:val="center"/>
      </w:pPr>
      <w:r w:rsidRPr="00BE58A1">
        <w:rPr>
          <w:rFonts w:eastAsiaTheme="minorEastAsia"/>
          <w:color w:val="000000" w:themeColor="text1"/>
          <w:kern w:val="24"/>
        </w:rPr>
        <w:t>N. L: 26</w:t>
      </w:r>
    </w:p>
    <w:p w:rsidR="00F84D51" w:rsidRPr="00BE58A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>Séptimo semestre, sección B</w:t>
      </w:r>
    </w:p>
    <w:p w:rsidR="00F84D51" w:rsidRPr="00BE58A1" w:rsidRDefault="00F84D51" w:rsidP="00F84D51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 w:rsidRPr="00BE58A1">
        <w:rPr>
          <w:rFonts w:eastAsiaTheme="minorEastAsia"/>
          <w:color w:val="000000" w:themeColor="text1"/>
          <w:kern w:val="24"/>
        </w:rPr>
        <w:t xml:space="preserve">Saltillo, Coahuila a </w:t>
      </w:r>
      <w:r>
        <w:rPr>
          <w:rFonts w:eastAsiaTheme="minorEastAsia"/>
          <w:color w:val="000000" w:themeColor="text1"/>
          <w:kern w:val="24"/>
        </w:rPr>
        <w:t>1</w:t>
      </w:r>
      <w:r w:rsidR="0056143E">
        <w:rPr>
          <w:rFonts w:eastAsiaTheme="minorEastAsia"/>
          <w:color w:val="000000" w:themeColor="text1"/>
          <w:kern w:val="24"/>
        </w:rPr>
        <w:t>8</w:t>
      </w:r>
      <w:r w:rsidRPr="00BE58A1">
        <w:rPr>
          <w:rFonts w:eastAsiaTheme="minorEastAsia"/>
          <w:color w:val="000000" w:themeColor="text1"/>
          <w:kern w:val="24"/>
        </w:rPr>
        <w:t xml:space="preserve"> de noviembre de 2020</w:t>
      </w:r>
    </w:p>
    <w:p w:rsidR="0056143E" w:rsidRDefault="0056143E"/>
    <w:p w:rsidR="00AD4D79" w:rsidRPr="001E22DB" w:rsidRDefault="0056143E" w:rsidP="001E22DB">
      <w:r>
        <w:br w:type="page"/>
      </w:r>
    </w:p>
    <w:p w:rsidR="00D04893" w:rsidRDefault="00D04893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Las escalas </w:t>
      </w:r>
      <w:r w:rsidR="00A25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local, nacional y global </w:t>
      </w:r>
      <w:r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permiten analizar características o sucesos que acontecen en un espacio geográfico, van desde información muy amplia y general hasta algo más específico.  </w:t>
      </w:r>
    </w:p>
    <w:p w:rsidR="00A259D3" w:rsidRPr="008C5DC7" w:rsidRDefault="00A259D3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04893" w:rsidRPr="008C5DC7" w:rsidRDefault="00110934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escala global </w:t>
      </w:r>
      <w:r w:rsidR="00472A28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brinda información para poder identificar rasgos en todo el mundo, el detalle de los aspectos que se muestran</w:t>
      </w:r>
      <w:r w:rsidR="001E22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esta escala</w:t>
      </w:r>
      <w:r w:rsidR="00472A28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menor. Algunos de los ejemplos que podemos encontrar 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 w:rsidR="00472A28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esta escala 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son </w:t>
      </w:r>
      <w:r w:rsidR="001E22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</w:t>
      </w:r>
      <w:r w:rsidR="001E22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imagen amplia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los continentes,</w:t>
      </w:r>
      <w:r w:rsid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países,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climas, 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planetas, la luna, océano, nubes y la atmósfera.</w:t>
      </w:r>
      <w:r w:rsidR="00E370B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institución que brinda información para esta escala es la OMS.  </w:t>
      </w:r>
      <w:r w:rsidR="008C5DC7" w:rsidRP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:rsidR="00D46F19" w:rsidRDefault="00D46F19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8C5DC7" w:rsidRDefault="009F217C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8C5DC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escala nacional,</w:t>
      </w:r>
      <w:r w:rsidRPr="001E22D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cual al igual que la escala global brinda información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un espacio geográfico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solamente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B31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D46F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sta</w:t>
      </w:r>
      <w:r w:rsidR="000B31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ofrece </w:t>
      </w:r>
      <w:r w:rsidR="000B31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panorama un poco más amplio,</w:t>
      </w:r>
      <w:r w:rsidR="00D46F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utiliza para </w:t>
      </w:r>
      <w:r w:rsidR="00EA61D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identificar características o hacer referencia a algo que acontece en</w:t>
      </w:r>
      <w:r w:rsidR="00D46F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 país.</w:t>
      </w:r>
      <w:r w:rsidR="00EA61D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 ejemplo de su utilización puede ser conocer el nivel cultural de los estados, </w:t>
      </w:r>
      <w:r w:rsidR="000B31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clima, flora, fauna y se puede hacer uso de diferentes </w:t>
      </w:r>
      <w:r w:rsidR="00EA61D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fuentes de información como lo es el INEGI, la Secretaría de Salud</w:t>
      </w:r>
      <w:r w:rsidR="000B31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entre otras. </w:t>
      </w:r>
    </w:p>
    <w:p w:rsidR="000B3171" w:rsidRDefault="000B3171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054192" w:rsidRDefault="009F217C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Otra de las escalas que se mencionaron en el video y en la clase,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la escala local,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cual brinda información más específica sobre una localidad. 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fuentes de información que se utilizan son 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paginas oficiales del municipio o datos brindados por el INEGI.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permite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624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conocer la localización de un determinado lugar, la colindancia, el numero de habitantes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nivel socioeconómico</w:t>
      </w:r>
      <w:r w:rsidR="00E624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servicios con los que cuenta cada </w:t>
      </w:r>
      <w:r w:rsidR="00122C0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ciudad.</w:t>
      </w:r>
    </w:p>
    <w:p w:rsidR="008C5DC7" w:rsidRDefault="008C5DC7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C271D8" w:rsidRDefault="008C5DC7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escala local, forma parte de la escala nacional y la nacional a su vez forma parte de la escala mundial, por lo tanto, se puede decir que e</w:t>
      </w:r>
      <w:r w:rsidR="00D0489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xiste una relación entre estas tres escalas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D0489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que acontece en una afecta a las otras dos. </w:t>
      </w:r>
    </w:p>
    <w:p w:rsidR="00277C10" w:rsidRDefault="00277C10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D04893" w:rsidRDefault="00122C07" w:rsidP="00277C1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 ejemplo vivencial de esto es 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-19, c</w:t>
      </w:r>
      <w:r w:rsidR="00D0489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uando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este comenzó</w:t>
      </w:r>
      <w:r w:rsidR="00D0489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271D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afecto a una ciudad de </w:t>
      </w:r>
      <w:r w:rsidR="000541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China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cual se determinó como epidemia, ya que solo estaba presente en esa localidad</w:t>
      </w:r>
      <w:r w:rsidR="0005164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posteriormente se esparció entre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ciudades y países cercanos convirtiéndolo en una epidemia, y </w:t>
      </w:r>
      <w:r w:rsidR="00277C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finalmente,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aunque en ese momento se veía casi imposible, actualmente este virus ha afectado a todo el mundo, por lo tanto</w:t>
      </w:r>
      <w:r w:rsidR="00277C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ha denominado pandemia. </w:t>
      </w:r>
    </w:p>
    <w:p w:rsidR="00D94148" w:rsidRDefault="00E370B7">
      <w:bookmarkStart w:id="0" w:name="_GoBack"/>
      <w:bookmarkEnd w:id="0"/>
    </w:p>
    <w:sectPr w:rsidR="00D94148" w:rsidSect="00AE5B6B">
      <w:pgSz w:w="12240" w:h="1584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728A6"/>
    <w:multiLevelType w:val="hybridMultilevel"/>
    <w:tmpl w:val="00C00C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51"/>
    <w:rsid w:val="0005164B"/>
    <w:rsid w:val="00054192"/>
    <w:rsid w:val="00055239"/>
    <w:rsid w:val="000B3171"/>
    <w:rsid w:val="00110934"/>
    <w:rsid w:val="00112697"/>
    <w:rsid w:val="00122C07"/>
    <w:rsid w:val="0015196E"/>
    <w:rsid w:val="001E22DB"/>
    <w:rsid w:val="00277C10"/>
    <w:rsid w:val="002E223E"/>
    <w:rsid w:val="003D6A2C"/>
    <w:rsid w:val="00472A28"/>
    <w:rsid w:val="004F4AF4"/>
    <w:rsid w:val="00545FFE"/>
    <w:rsid w:val="0056143E"/>
    <w:rsid w:val="006C2D97"/>
    <w:rsid w:val="007373E6"/>
    <w:rsid w:val="00840943"/>
    <w:rsid w:val="008C5DC7"/>
    <w:rsid w:val="0092367B"/>
    <w:rsid w:val="0092675F"/>
    <w:rsid w:val="00947589"/>
    <w:rsid w:val="009F217C"/>
    <w:rsid w:val="00A2050C"/>
    <w:rsid w:val="00A259D3"/>
    <w:rsid w:val="00AD4D79"/>
    <w:rsid w:val="00AE5B6B"/>
    <w:rsid w:val="00B2149F"/>
    <w:rsid w:val="00B22262"/>
    <w:rsid w:val="00C271D8"/>
    <w:rsid w:val="00C45661"/>
    <w:rsid w:val="00C7524A"/>
    <w:rsid w:val="00D04893"/>
    <w:rsid w:val="00D46F19"/>
    <w:rsid w:val="00D56654"/>
    <w:rsid w:val="00DD1714"/>
    <w:rsid w:val="00E370B7"/>
    <w:rsid w:val="00E62410"/>
    <w:rsid w:val="00EA61D0"/>
    <w:rsid w:val="00F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7F68"/>
  <w15:chartTrackingRefBased/>
  <w15:docId w15:val="{3DFD7013-BE43-4818-A1B0-1C0E30AB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ZAPATA CASTILLO</dc:creator>
  <cp:keywords/>
  <dc:description/>
  <cp:lastModifiedBy>BELEN ZAPATA CASTILLO</cp:lastModifiedBy>
  <cp:revision>9</cp:revision>
  <dcterms:created xsi:type="dcterms:W3CDTF">2020-11-18T22:39:00Z</dcterms:created>
  <dcterms:modified xsi:type="dcterms:W3CDTF">2020-11-19T03:10:00Z</dcterms:modified>
</cp:coreProperties>
</file>