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294109118"/>
        <w:docPartObj>
          <w:docPartGallery w:val="Cover Pages"/>
          <w:docPartUnique/>
        </w:docPartObj>
      </w:sdtPr>
      <w:sdtEndPr/>
      <w:sdtContent>
        <w:p w14:paraId="4DFD2FF1" w14:textId="21F2C3EF" w:rsidR="007465B2" w:rsidRPr="0077389A" w:rsidRDefault="007465B2" w:rsidP="0077389A"/>
        <w:p w14:paraId="17D1BE41" w14:textId="56A3338B" w:rsidR="007465B2" w:rsidRDefault="007465B2" w:rsidP="007465B2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7465B2">
            <w:rPr>
              <w:rFonts w:ascii="Times New Roman" w:hAnsi="Times New Roman" w:cs="Times New Roman"/>
              <w:b/>
              <w:bCs/>
              <w:sz w:val="40"/>
              <w:szCs w:val="40"/>
            </w:rPr>
            <w:t>ESCUELA NORMAL DE EDUCACION PREESCOLAR</w:t>
          </w:r>
        </w:p>
        <w:p w14:paraId="26613F70" w14:textId="7895D4C3" w:rsidR="007465B2" w:rsidRPr="007465B2" w:rsidRDefault="0077389A" w:rsidP="007465B2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7465B2">
            <w:rPr>
              <w:rFonts w:ascii="Times New Roman" w:hAnsi="Times New Roman" w:cs="Times New Roman"/>
              <w:b/>
              <w:bCs/>
              <w:noProof/>
              <w:sz w:val="40"/>
              <w:szCs w:val="40"/>
            </w:rPr>
            <w:drawing>
              <wp:inline distT="0" distB="0" distL="0" distR="0" wp14:anchorId="2710255E" wp14:editId="3176499C">
                <wp:extent cx="1857375" cy="1381125"/>
                <wp:effectExtent l="0" t="0" r="0" b="9525"/>
                <wp:docPr id="1" name="Imagen 1" descr="Escuela Normal de Educación Preescolar – Desarrollo de competencias  linguis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ela Normal de Educación Preescolar – Desarrollo de competencias  linguisti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006BBD" w14:textId="7BCB7138" w:rsidR="007465B2" w:rsidRDefault="007465B2" w:rsidP="007465B2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7465B2">
            <w:rPr>
              <w:rFonts w:ascii="Times New Roman" w:hAnsi="Times New Roman" w:cs="Times New Roman"/>
              <w:b/>
              <w:bCs/>
              <w:sz w:val="40"/>
              <w:szCs w:val="40"/>
            </w:rPr>
            <w:t>TUTORIA DE PARES: ESTUDIO DEL MUNDO SOCIAL</w:t>
          </w:r>
        </w:p>
        <w:p w14:paraId="46C360C3" w14:textId="77777777" w:rsidR="007465B2" w:rsidRPr="007465B2" w:rsidRDefault="007465B2" w:rsidP="007465B2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</w:p>
        <w:p w14:paraId="573870FE" w14:textId="5CB15289" w:rsidR="007465B2" w:rsidRPr="007465B2" w:rsidRDefault="007465B2" w:rsidP="007465B2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7465B2">
            <w:rPr>
              <w:rFonts w:ascii="Times New Roman" w:hAnsi="Times New Roman" w:cs="Times New Roman"/>
              <w:b/>
              <w:bCs/>
              <w:sz w:val="40"/>
              <w:szCs w:val="40"/>
            </w:rPr>
            <w:t>TUTORIA</w:t>
          </w:r>
        </w:p>
        <w:p w14:paraId="0781BC0B" w14:textId="5063F693" w:rsidR="007465B2" w:rsidRDefault="007465B2" w:rsidP="007465B2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7465B2">
            <w:rPr>
              <w:rFonts w:ascii="Times New Roman" w:hAnsi="Times New Roman" w:cs="Times New Roman"/>
              <w:b/>
              <w:bCs/>
              <w:sz w:val="40"/>
              <w:szCs w:val="40"/>
            </w:rPr>
            <w:t>DOCENTE: KARLA GRISELDA GARCIA PIMENTAL</w:t>
          </w:r>
        </w:p>
        <w:p w14:paraId="25F74829" w14:textId="77777777" w:rsidR="007465B2" w:rsidRPr="007465B2" w:rsidRDefault="007465B2" w:rsidP="007465B2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</w:p>
        <w:p w14:paraId="6E54C671" w14:textId="284EC36B" w:rsidR="007465B2" w:rsidRDefault="007465B2" w:rsidP="007465B2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7465B2">
            <w:rPr>
              <w:rFonts w:ascii="Times New Roman" w:hAnsi="Times New Roman" w:cs="Times New Roman"/>
              <w:b/>
              <w:bCs/>
              <w:sz w:val="40"/>
              <w:szCs w:val="40"/>
            </w:rPr>
            <w:t>MARIANA GARCIA REYNA</w:t>
          </w:r>
        </w:p>
        <w:p w14:paraId="70ABB9DB" w14:textId="6C7E18E4" w:rsidR="0077389A" w:rsidRPr="007465B2" w:rsidRDefault="0077389A" w:rsidP="007465B2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bCs/>
              <w:sz w:val="40"/>
              <w:szCs w:val="40"/>
            </w:rPr>
            <w:t>ANA CECILIA VILLANUEVA GARCÍA</w:t>
          </w:r>
        </w:p>
        <w:p w14:paraId="1CE4B4E2" w14:textId="2E539CD0" w:rsidR="007465B2" w:rsidRDefault="007465B2" w:rsidP="007465B2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7465B2">
            <w:rPr>
              <w:rFonts w:ascii="Times New Roman" w:hAnsi="Times New Roman" w:cs="Times New Roman"/>
              <w:b/>
              <w:bCs/>
              <w:sz w:val="40"/>
              <w:szCs w:val="40"/>
            </w:rPr>
            <w:t>2° B</w:t>
          </w:r>
        </w:p>
        <w:p w14:paraId="58B39800" w14:textId="7CDB19EE" w:rsidR="008E085F" w:rsidRDefault="008E085F" w:rsidP="007465B2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</w:p>
        <w:p w14:paraId="18D12284" w14:textId="2A25EFBB" w:rsidR="008E085F" w:rsidRDefault="008E085F" w:rsidP="007465B2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</w:p>
        <w:p w14:paraId="0C6AA13E" w14:textId="77777777" w:rsidR="008E085F" w:rsidRDefault="008E085F" w:rsidP="007465B2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</w:p>
        <w:p w14:paraId="13E26C95" w14:textId="71B885DC" w:rsidR="007465B2" w:rsidRPr="008E085F" w:rsidRDefault="008E085F" w:rsidP="008E085F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bCs/>
              <w:sz w:val="40"/>
              <w:szCs w:val="40"/>
            </w:rPr>
            <w:t>Saltillo, Coahuila.                           Noviembre, 2020.</w:t>
          </w:r>
          <w:r w:rsidR="007465B2">
            <w:br w:type="page"/>
          </w:r>
        </w:p>
      </w:sdtContent>
    </w:sdt>
    <w:p w14:paraId="3FF97F5D" w14:textId="47A365B7" w:rsidR="007465B2" w:rsidRDefault="0077389A" w:rsidP="007465B2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MX"/>
        </w:rPr>
        <w:lastRenderedPageBreak/>
        <w:drawing>
          <wp:inline distT="0" distB="0" distL="0" distR="0" wp14:anchorId="6282069A" wp14:editId="21C1A7F4">
            <wp:extent cx="4819650" cy="8001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3A17F" w14:textId="77777777" w:rsidR="00F20598" w:rsidRDefault="00F20598" w:rsidP="007465B2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00FF643F" w14:textId="77777777" w:rsidR="0077389A" w:rsidRDefault="007465B2" w:rsidP="007465B2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3117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¿Por qué los adultos responsables de los niños y las niñas, los incluyen de manera intencionada en las actividades de la familia y los eventos sociales de la localidad?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1E048770" w14:textId="39DD7C89" w:rsidR="007465B2" w:rsidRPr="00031178" w:rsidRDefault="007465B2" w:rsidP="0077389A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C0B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 que los padres de familia se interesen y formen parte de la comunidad educativa, se incluyan en la vida de sus hijos enseñando valores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br/>
      </w:r>
    </w:p>
    <w:p w14:paraId="420AE416" w14:textId="77777777" w:rsidR="0077389A" w:rsidRDefault="007465B2" w:rsidP="007465B2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3117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¿De qué manera los niños preescolares reconocen el parentesco o el grado de cercanía que puede establecer en las interacciones con las personas que le rodean?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 </w:t>
      </w:r>
    </w:p>
    <w:p w14:paraId="2ECCA270" w14:textId="0E57314C" w:rsidR="007465B2" w:rsidRPr="00031178" w:rsidRDefault="007465B2" w:rsidP="0077389A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7389A">
        <w:rPr>
          <w:rFonts w:ascii="Arial" w:hAnsi="Arial" w:cs="Arial"/>
          <w:color w:val="000000"/>
          <w:sz w:val="25"/>
          <w:szCs w:val="24"/>
          <w:shd w:val="clear" w:color="auto" w:fill="FFFFFF"/>
        </w:rPr>
        <w:t>Siendo protegidos y saber con qué tipo de persona lo rodea</w:t>
      </w:r>
      <w:r w:rsidRPr="009D1A17">
        <w:rPr>
          <w:rFonts w:ascii="Arial" w:eastAsia="Times New Roman" w:hAnsi="Arial" w:cs="Arial"/>
          <w:b/>
          <w:bCs/>
          <w:color w:val="000000"/>
          <w:lang w:eastAsia="es-MX"/>
        </w:rPr>
        <w:br/>
      </w:r>
    </w:p>
    <w:p w14:paraId="28B6E008" w14:textId="77777777" w:rsidR="0077389A" w:rsidRDefault="007465B2" w:rsidP="007465B2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3117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¿Cómo distinguen los niños las conductas apropiadas de las que no lo son y qué los motiva a aceptar unas y rechazar otras?</w:t>
      </w:r>
    </w:p>
    <w:p w14:paraId="7B8078DA" w14:textId="552FE025" w:rsidR="007465B2" w:rsidRPr="00031178" w:rsidRDefault="007465B2" w:rsidP="0077389A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4E0F0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 medio de la observación y se podría decir que, por el conductismo, su misma familia le marca lo que está bien y lo que no</w:t>
      </w:r>
      <w:r w:rsidRPr="004E0F03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</w:r>
    </w:p>
    <w:p w14:paraId="1DE54560" w14:textId="77777777" w:rsidR="0077389A" w:rsidRPr="0077389A" w:rsidRDefault="007465B2" w:rsidP="007465B2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3117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¿Son los niños preescolares capaces de conocer las formas de conducirse en las distintas instituciones (familia, escuela, religión, nación)?</w:t>
      </w:r>
    </w:p>
    <w:p w14:paraId="0AA93F0E" w14:textId="7FA32E64" w:rsidR="007465B2" w:rsidRPr="0041680C" w:rsidRDefault="007465B2" w:rsidP="0077389A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168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No, no tienen la capacidad de comprensión para desenvolverse en los diferentes ámbitos</w:t>
      </w:r>
    </w:p>
    <w:p w14:paraId="19E4B94E" w14:textId="77777777" w:rsidR="007465B2" w:rsidRPr="00031178" w:rsidRDefault="007465B2" w:rsidP="007465B2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1CFCC643" w14:textId="77777777" w:rsidR="0077389A" w:rsidRPr="0077389A" w:rsidRDefault="007465B2" w:rsidP="007465B2">
      <w:pPr>
        <w:pStyle w:val="Prrafodelista"/>
        <w:numPr>
          <w:ilvl w:val="0"/>
          <w:numId w:val="1"/>
        </w:numPr>
      </w:pPr>
      <w:r w:rsidRPr="00746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¿Qué saben los niños pequeños sobre la adquisición y el empleo del dinero en los intercambios económicos?  </w:t>
      </w:r>
    </w:p>
    <w:p w14:paraId="547D388A" w14:textId="3237AD36" w:rsidR="007465B2" w:rsidRPr="007465B2" w:rsidRDefault="007465B2" w:rsidP="0077389A">
      <w:pPr>
        <w:pStyle w:val="Prrafodelista"/>
      </w:pPr>
      <w:r w:rsidRPr="007465B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conocimiento del dinero se va adquiriendo a través de los años en nivel preescolar en la materia de pensamiento se da ese aprendizaje, también aprenden esto mediante observaciones en su círculo social</w:t>
      </w:r>
      <w:r w:rsidRPr="00746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62EED661" w14:textId="77777777" w:rsidR="007465B2" w:rsidRPr="007465B2" w:rsidRDefault="007465B2" w:rsidP="007465B2">
      <w:pPr>
        <w:pStyle w:val="Prrafodelista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172849BF" w14:textId="77777777" w:rsidR="007465B2" w:rsidRPr="007465B2" w:rsidRDefault="007465B2" w:rsidP="007465B2">
      <w:pPr>
        <w:pStyle w:val="Prrafodelista"/>
        <w:numPr>
          <w:ilvl w:val="0"/>
          <w:numId w:val="1"/>
        </w:num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¿Cómo se dividen las gestiones emocionales?</w:t>
      </w:r>
    </w:p>
    <w:p w14:paraId="3B042AF4" w14:textId="77777777" w:rsidR="007465B2" w:rsidRDefault="007465B2" w:rsidP="007465B2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67D34">
        <w:rPr>
          <w:rFonts w:ascii="Arial" w:hAnsi="Arial" w:cs="Arial"/>
          <w:sz w:val="24"/>
          <w:szCs w:val="24"/>
        </w:rPr>
        <w:t xml:space="preserve">Gestión emocional: las emociones son la herramienta principal para un trabajo personal </w:t>
      </w:r>
    </w:p>
    <w:p w14:paraId="29F094A7" w14:textId="77777777" w:rsidR="007465B2" w:rsidRDefault="007465B2" w:rsidP="007465B2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467D34">
        <w:rPr>
          <w:rFonts w:ascii="Arial" w:hAnsi="Arial" w:cs="Arial"/>
          <w:sz w:val="24"/>
          <w:szCs w:val="24"/>
        </w:rPr>
        <w:t>estión del entorno</w:t>
      </w:r>
      <w:r>
        <w:rPr>
          <w:rFonts w:ascii="Arial" w:hAnsi="Arial" w:cs="Arial"/>
          <w:sz w:val="24"/>
          <w:szCs w:val="24"/>
        </w:rPr>
        <w:t xml:space="preserve">: </w:t>
      </w:r>
      <w:r w:rsidRPr="00467D34">
        <w:rPr>
          <w:rFonts w:ascii="Arial" w:hAnsi="Arial" w:cs="Arial"/>
          <w:sz w:val="24"/>
          <w:szCs w:val="24"/>
        </w:rPr>
        <w:t xml:space="preserve">son personas que han contribuido a conocernos como personas son diversos factores son parte de nuestro perfil </w:t>
      </w:r>
    </w:p>
    <w:p w14:paraId="0D83A57C" w14:textId="77777777" w:rsidR="007465B2" w:rsidRPr="009562F0" w:rsidRDefault="007465B2" w:rsidP="007465B2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E7936">
        <w:rPr>
          <w:rFonts w:ascii="Arial" w:hAnsi="Arial" w:cs="Arial"/>
          <w:sz w:val="24"/>
          <w:szCs w:val="24"/>
        </w:rPr>
        <w:t>estión del mundo</w:t>
      </w:r>
      <w:r>
        <w:rPr>
          <w:rFonts w:ascii="Arial" w:hAnsi="Arial" w:cs="Arial"/>
          <w:sz w:val="24"/>
          <w:szCs w:val="24"/>
        </w:rPr>
        <w:t>:</w:t>
      </w:r>
      <w:r w:rsidRPr="006E7936">
        <w:rPr>
          <w:rFonts w:ascii="Arial" w:hAnsi="Arial" w:cs="Arial"/>
          <w:sz w:val="24"/>
          <w:szCs w:val="24"/>
        </w:rPr>
        <w:t xml:space="preserve"> entender qué le pasa al otro saber cuidarlo hablar en público saber transmitir información todo esto de una manera sana</w:t>
      </w:r>
      <w:r>
        <w:rPr>
          <w:rFonts w:ascii="Arial" w:hAnsi="Arial" w:cs="Arial"/>
          <w:sz w:val="24"/>
          <w:szCs w:val="24"/>
        </w:rPr>
        <w:t>.</w:t>
      </w:r>
    </w:p>
    <w:p w14:paraId="7FA1F0E3" w14:textId="77777777" w:rsidR="007465B2" w:rsidRPr="007465B2" w:rsidRDefault="007465B2" w:rsidP="007465B2">
      <w:pPr>
        <w:pStyle w:val="Prrafodelista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19E5ECFF" w14:textId="6B4D7FAF" w:rsidR="003E6994" w:rsidRDefault="007465B2" w:rsidP="007465B2">
      <w:pPr>
        <w:pStyle w:val="Prrafodelista"/>
      </w:pPr>
      <w:r w:rsidRPr="00746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br/>
      </w:r>
    </w:p>
    <w:sectPr w:rsidR="003E6994" w:rsidSect="007738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Borders w:offsetFrom="page">
        <w:top w:val="dotDash" w:sz="12" w:space="24" w:color="FFC000" w:themeColor="accent4"/>
        <w:left w:val="dotDash" w:sz="12" w:space="24" w:color="FFC000" w:themeColor="accent4"/>
        <w:bottom w:val="dotDash" w:sz="12" w:space="24" w:color="FFC000" w:themeColor="accent4"/>
        <w:right w:val="dotDash" w:sz="12" w:space="24" w:color="FFC000" w:themeColor="accent4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62C37" w14:textId="77777777" w:rsidR="009428D7" w:rsidRDefault="009428D7" w:rsidP="0077389A">
      <w:pPr>
        <w:spacing w:after="0" w:line="240" w:lineRule="auto"/>
      </w:pPr>
      <w:r>
        <w:separator/>
      </w:r>
    </w:p>
  </w:endnote>
  <w:endnote w:type="continuationSeparator" w:id="0">
    <w:p w14:paraId="47879DC4" w14:textId="77777777" w:rsidR="009428D7" w:rsidRDefault="009428D7" w:rsidP="0077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8E20D" w14:textId="77777777" w:rsidR="0077389A" w:rsidRDefault="007738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3B9E2" w14:textId="77777777" w:rsidR="0077389A" w:rsidRDefault="007738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F0D07" w14:textId="77777777" w:rsidR="0077389A" w:rsidRDefault="007738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B8E6" w14:textId="77777777" w:rsidR="009428D7" w:rsidRDefault="009428D7" w:rsidP="0077389A">
      <w:pPr>
        <w:spacing w:after="0" w:line="240" w:lineRule="auto"/>
      </w:pPr>
      <w:r>
        <w:separator/>
      </w:r>
    </w:p>
  </w:footnote>
  <w:footnote w:type="continuationSeparator" w:id="0">
    <w:p w14:paraId="570575FC" w14:textId="77777777" w:rsidR="009428D7" w:rsidRDefault="009428D7" w:rsidP="0077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6FB19" w14:textId="79E88880" w:rsidR="0077389A" w:rsidRDefault="0077389A">
    <w:pPr>
      <w:pStyle w:val="Encabezado"/>
    </w:pPr>
    <w:r>
      <w:rPr>
        <w:noProof/>
      </w:rPr>
      <w:pict w14:anchorId="68C99D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756157" o:spid="_x0000_s2050" type="#_x0000_t75" style="position:absolute;margin-left:0;margin-top:0;width:1128pt;height:2004pt;z-index:-251657216;mso-position-horizontal:center;mso-position-horizontal-relative:margin;mso-position-vertical:center;mso-position-vertical-relative:margin" o:allowincell="f">
          <v:imagedata r:id="rId1" o:title="891124ddc029552ad998341d9c69063c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97C89" w14:textId="19BE1C85" w:rsidR="0077389A" w:rsidRDefault="0077389A">
    <w:pPr>
      <w:pStyle w:val="Encabezado"/>
    </w:pPr>
    <w:r>
      <w:rPr>
        <w:noProof/>
      </w:rPr>
      <w:pict w14:anchorId="2D58E3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756158" o:spid="_x0000_s2051" type="#_x0000_t75" style="position:absolute;margin-left:0;margin-top:0;width:1128pt;height:2004pt;z-index:-251656192;mso-position-horizontal:center;mso-position-horizontal-relative:margin;mso-position-vertical:center;mso-position-vertical-relative:margin" o:allowincell="f">
          <v:imagedata r:id="rId1" o:title="891124ddc029552ad998341d9c69063c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E7101" w14:textId="30C39B7D" w:rsidR="0077389A" w:rsidRDefault="0077389A">
    <w:pPr>
      <w:pStyle w:val="Encabezado"/>
    </w:pPr>
    <w:r>
      <w:rPr>
        <w:noProof/>
      </w:rPr>
      <w:pict w14:anchorId="5B30CA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756156" o:spid="_x0000_s2049" type="#_x0000_t75" style="position:absolute;margin-left:0;margin-top:0;width:1128pt;height:2004pt;z-index:-251658240;mso-position-horizontal:center;mso-position-horizontal-relative:margin;mso-position-vertical:center;mso-position-vertical-relative:margin" o:allowincell="f">
          <v:imagedata r:id="rId1" o:title="891124ddc029552ad998341d9c69063c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12D1B"/>
    <w:multiLevelType w:val="hybridMultilevel"/>
    <w:tmpl w:val="49526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D0BBA"/>
    <w:multiLevelType w:val="hybridMultilevel"/>
    <w:tmpl w:val="70C2330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0361B"/>
    <w:multiLevelType w:val="hybridMultilevel"/>
    <w:tmpl w:val="B04AA7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B2"/>
    <w:rsid w:val="003E6994"/>
    <w:rsid w:val="007465B2"/>
    <w:rsid w:val="0077389A"/>
    <w:rsid w:val="008E085F"/>
    <w:rsid w:val="009428D7"/>
    <w:rsid w:val="00F2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117281"/>
  <w15:chartTrackingRefBased/>
  <w15:docId w15:val="{38E49C12-13AE-4745-AF49-15C0DAE9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465B2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65B2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7465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38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389A"/>
  </w:style>
  <w:style w:type="paragraph" w:styleId="Piedepgina">
    <w:name w:val="footer"/>
    <w:basedOn w:val="Normal"/>
    <w:link w:val="PiedepginaCar"/>
    <w:uiPriority w:val="99"/>
    <w:unhideWhenUsed/>
    <w:rsid w:val="007738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ANA CECILIA VILLANUEVA GARCIA</cp:lastModifiedBy>
  <cp:revision>2</cp:revision>
  <dcterms:created xsi:type="dcterms:W3CDTF">2020-11-30T21:58:00Z</dcterms:created>
  <dcterms:modified xsi:type="dcterms:W3CDTF">2020-11-30T21:58:00Z</dcterms:modified>
</cp:coreProperties>
</file>