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37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11C2C8F" wp14:editId="60E66727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DF0F37" w:rsidRPr="005C434A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:rsidR="00DF0F37" w:rsidRPr="006B7D97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DF0F37" w:rsidRPr="006B7D97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F0F37" w:rsidRPr="006B7D97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DF0F37" w:rsidRDefault="00DF0F37" w:rsidP="00DF0F3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DF0F37" w:rsidRPr="00E72A74" w:rsidRDefault="00DF0F37" w:rsidP="00DF0F37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7F7EA6">
        <w:rPr>
          <w:rFonts w:ascii="Arial" w:hAnsi="Arial" w:cs="Arial"/>
          <w:b/>
          <w:sz w:val="20"/>
          <w:szCs w:val="20"/>
        </w:rPr>
        <w:t xml:space="preserve">Unidad </w:t>
      </w:r>
      <w:r>
        <w:rPr>
          <w:rFonts w:ascii="Arial" w:hAnsi="Arial" w:cs="Arial"/>
          <w:b/>
          <w:sz w:val="20"/>
          <w:szCs w:val="20"/>
        </w:rPr>
        <w:t xml:space="preserve">de aprendizaje </w:t>
      </w:r>
      <w:r w:rsidRPr="007F7EA6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E72A74">
        <w:rPr>
          <w:rFonts w:ascii="Arial" w:hAnsi="Arial" w:cs="Arial"/>
          <w:sz w:val="20"/>
          <w:szCs w:val="20"/>
        </w:rPr>
        <w:t>Diseño aplicación de técnicas de observación y entrevista para entender la educación como una actividad</w:t>
      </w: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72A74">
        <w:rPr>
          <w:rFonts w:ascii="Arial" w:hAnsi="Arial" w:cs="Arial"/>
          <w:sz w:val="20"/>
          <w:szCs w:val="20"/>
        </w:rPr>
        <w:t>Compleja</w:t>
      </w:r>
      <w:r>
        <w:rPr>
          <w:rFonts w:ascii="Arial" w:hAnsi="Arial" w:cs="Arial"/>
          <w:sz w:val="20"/>
          <w:szCs w:val="20"/>
        </w:rPr>
        <w:t>.</w:t>
      </w: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88C"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Pr="006B7D97" w:rsidRDefault="00DF0F37" w:rsidP="00DF0F37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ALUMNO:</w:t>
      </w:r>
      <w:r>
        <w:rPr>
          <w:rFonts w:ascii="Arial" w:hAnsi="Arial" w:cs="Arial"/>
          <w:b/>
          <w:sz w:val="20"/>
          <w:szCs w:val="20"/>
        </w:rPr>
        <w:t xml:space="preserve"> Danna </w:t>
      </w:r>
      <w:r w:rsidRPr="00DF0F37">
        <w:rPr>
          <w:rFonts w:ascii="Arial" w:hAnsi="Arial" w:cs="Arial"/>
          <w:b/>
          <w:sz w:val="20"/>
          <w:szCs w:val="20"/>
        </w:rPr>
        <w:t>Sofia Trejo</w:t>
      </w:r>
      <w:r>
        <w:rPr>
          <w:rFonts w:ascii="Arial" w:hAnsi="Arial" w:cs="Arial"/>
          <w:b/>
          <w:sz w:val="20"/>
          <w:szCs w:val="20"/>
        </w:rPr>
        <w:t xml:space="preserve"> Salas </w:t>
      </w: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MAESTRA</w:t>
      </w:r>
      <w:r>
        <w:rPr>
          <w:rFonts w:ascii="Arial" w:hAnsi="Arial" w:cs="Arial"/>
          <w:sz w:val="20"/>
          <w:szCs w:val="20"/>
        </w:rPr>
        <w:t xml:space="preserve">: </w:t>
      </w:r>
      <w:r w:rsidRPr="006B7D97">
        <w:rPr>
          <w:rFonts w:ascii="Arial" w:hAnsi="Arial" w:cs="Arial"/>
          <w:sz w:val="20"/>
          <w:szCs w:val="20"/>
          <w:u w:val="single"/>
        </w:rPr>
        <w:t>María Efigenia Maury Arredondo</w:t>
      </w: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F0F37" w:rsidRDefault="00DF0F37" w:rsidP="00DF0F3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56301C" w:rsidRDefault="00DF0F37" w:rsidP="00DF0F3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</w:t>
      </w:r>
      <w:r>
        <w:rPr>
          <w:rFonts w:ascii="Arial" w:hAnsi="Arial" w:cs="Arial"/>
          <w:sz w:val="20"/>
          <w:szCs w:val="20"/>
        </w:rPr>
        <w:t>a 06</w:t>
      </w:r>
      <w:r>
        <w:rPr>
          <w:rFonts w:ascii="Arial" w:hAnsi="Arial" w:cs="Arial"/>
          <w:sz w:val="20"/>
          <w:szCs w:val="20"/>
        </w:rPr>
        <w:t xml:space="preserve"> de diciembre de 2020</w:t>
      </w:r>
    </w:p>
    <w:tbl>
      <w:tblPr>
        <w:tblStyle w:val="Tablaconcuadrcula"/>
        <w:tblpPr w:leftFromText="141" w:rightFromText="141" w:vertAnchor="text" w:horzAnchor="margin" w:tblpY="430"/>
        <w:tblW w:w="13495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56301C" w:rsidRPr="008218E1" w:rsidTr="0056301C">
        <w:tc>
          <w:tcPr>
            <w:tcW w:w="0" w:type="auto"/>
            <w:shd w:val="clear" w:color="auto" w:fill="D9E2F3" w:themeFill="accent5" w:themeFillTint="33"/>
          </w:tcPr>
          <w:p w:rsidR="0056301C" w:rsidRPr="008218E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Unidad 2</w:t>
            </w:r>
          </w:p>
        </w:tc>
        <w:tc>
          <w:tcPr>
            <w:tcW w:w="11932" w:type="dxa"/>
            <w:gridSpan w:val="3"/>
          </w:tcPr>
          <w:p w:rsidR="0056301C" w:rsidRPr="009734D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56301C" w:rsidRPr="008218E1" w:rsidTr="0056301C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56301C" w:rsidRPr="008218E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56301C" w:rsidRPr="009734D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:rsidR="0056301C" w:rsidRPr="009734D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56301C" w:rsidRPr="005C434A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56301C" w:rsidRPr="009734D1" w:rsidRDefault="0056301C" w:rsidP="005630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56301C" w:rsidRPr="008218E1" w:rsidTr="0056301C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56301C" w:rsidRPr="008218E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56301C" w:rsidRPr="009734D1" w:rsidRDefault="0056301C" w:rsidP="005630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tbl>
      <w:tblPr>
        <w:tblStyle w:val="Tablaconcuadrcula"/>
        <w:tblpPr w:leftFromText="141" w:rightFromText="141" w:vertAnchor="text" w:horzAnchor="margin" w:tblpY="-350"/>
        <w:tblW w:w="13467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56301C" w:rsidRPr="008218E1" w:rsidTr="0056301C">
        <w:tc>
          <w:tcPr>
            <w:tcW w:w="2977" w:type="dxa"/>
            <w:shd w:val="clear" w:color="auto" w:fill="D9E2F3" w:themeFill="accent5" w:themeFillTint="33"/>
          </w:tcPr>
          <w:p w:rsidR="0056301C" w:rsidRPr="008218E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56301C" w:rsidRPr="008218E1" w:rsidRDefault="0056301C" w:rsidP="005630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56301C" w:rsidRDefault="0056301C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56301C" w:rsidRPr="008218E1" w:rsidRDefault="0056301C" w:rsidP="00563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01C" w:rsidRPr="008218E1" w:rsidRDefault="0056301C" w:rsidP="00563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56301C" w:rsidRPr="008218E1" w:rsidTr="00730239">
        <w:tc>
          <w:tcPr>
            <w:tcW w:w="13467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56301C" w:rsidRPr="008218E1" w:rsidTr="00730239">
        <w:tc>
          <w:tcPr>
            <w:tcW w:w="13467" w:type="dxa"/>
          </w:tcPr>
          <w:p w:rsidR="0056301C" w:rsidRPr="009734D1" w:rsidRDefault="0056301C" w:rsidP="007302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equipo diseñar un guion de entrevista que conste de 5 preguntas 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734D1" w:rsidRDefault="0056301C" w:rsidP="007302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:rsidR="0056301C" w:rsidRDefault="0056301C" w:rsidP="007302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:rsidR="0056301C" w:rsidRDefault="0056301C" w:rsidP="007302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:rsidR="0056301C" w:rsidRPr="009F6C4B" w:rsidRDefault="0056301C" w:rsidP="007302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p w:rsidR="0056301C" w:rsidRDefault="0056301C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DF0F37" w:rsidRPr="00604100" w:rsidRDefault="00DF0F37" w:rsidP="00DF0F3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A908BF" w:rsidRDefault="00377A19" w:rsidP="00377A19">
      <w:pPr>
        <w:jc w:val="center"/>
        <w:rPr>
          <w:rFonts w:ascii="Arial Narrow" w:hAnsi="Arial Narrow" w:cs="Arial"/>
          <w:sz w:val="48"/>
        </w:rPr>
      </w:pPr>
      <w:r>
        <w:rPr>
          <w:rFonts w:ascii="Arial Narrow" w:hAnsi="Arial Narrow" w:cs="Arial"/>
          <w:sz w:val="48"/>
        </w:rPr>
        <w:lastRenderedPageBreak/>
        <w:t xml:space="preserve">ENTREVISTA </w:t>
      </w:r>
    </w:p>
    <w:p w:rsidR="00377A19" w:rsidRDefault="00377A19" w:rsidP="00377A19">
      <w:pPr>
        <w:jc w:val="center"/>
        <w:rPr>
          <w:rFonts w:ascii="Arial Narrow" w:hAnsi="Arial Narrow" w:cs="Arial"/>
          <w:sz w:val="48"/>
        </w:rPr>
      </w:pPr>
    </w:p>
    <w:p w:rsidR="00B720A2" w:rsidRPr="0056301C" w:rsidRDefault="00B720A2" w:rsidP="00B30E5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36"/>
        </w:rPr>
      </w:pPr>
      <w:r w:rsidRPr="0056301C">
        <w:rPr>
          <w:rFonts w:ascii="Arial Narrow" w:hAnsi="Arial Narrow" w:cs="Arial"/>
          <w:sz w:val="36"/>
        </w:rPr>
        <w:t>¿Qué opina acerca de las clases en línea?</w:t>
      </w:r>
    </w:p>
    <w:p w:rsidR="00B720A2" w:rsidRDefault="00B30E58" w:rsidP="00B30E58">
      <w:pPr>
        <w:pStyle w:val="Prrafodelista"/>
        <w:jc w:val="both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 xml:space="preserve">Que son buenas, aunque no lo suficiente como lo serían las clases presenciales </w:t>
      </w:r>
    </w:p>
    <w:p w:rsidR="00B30E58" w:rsidRPr="00B30E58" w:rsidRDefault="00B30E58" w:rsidP="00B30E58">
      <w:pPr>
        <w:pStyle w:val="Prrafodelista"/>
        <w:jc w:val="both"/>
        <w:rPr>
          <w:rFonts w:ascii="Arial Narrow" w:hAnsi="Arial Narrow" w:cs="Arial"/>
          <w:sz w:val="32"/>
        </w:rPr>
      </w:pPr>
    </w:p>
    <w:p w:rsidR="00B720A2" w:rsidRPr="0056301C" w:rsidRDefault="00B720A2" w:rsidP="00B720A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36"/>
        </w:rPr>
      </w:pPr>
      <w:r w:rsidRPr="0056301C">
        <w:rPr>
          <w:rFonts w:ascii="Arial Narrow" w:hAnsi="Arial Narrow" w:cs="Arial"/>
          <w:sz w:val="36"/>
        </w:rPr>
        <w:t>¿Cree que él/la niña(o) está aprendiendo más que en clases presenciales?</w:t>
      </w:r>
    </w:p>
    <w:p w:rsidR="00B720A2" w:rsidRDefault="00B30E58" w:rsidP="00B30E58">
      <w:pPr>
        <w:ind w:left="708"/>
        <w:jc w:val="both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>La verdad es que no, ya que se distraen con cualquier cosita que este en la casa</w:t>
      </w:r>
    </w:p>
    <w:p w:rsidR="00B720A2" w:rsidRPr="0056301C" w:rsidRDefault="00B720A2" w:rsidP="00B30E5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36"/>
        </w:rPr>
      </w:pPr>
      <w:r w:rsidRPr="0056301C">
        <w:rPr>
          <w:rFonts w:ascii="Arial Narrow" w:hAnsi="Arial Narrow" w:cs="Arial"/>
          <w:sz w:val="36"/>
        </w:rPr>
        <w:t>¿Afectara en un futuro el aprendizaje por haber tenido clases en línea? ¿Por qué?</w:t>
      </w:r>
    </w:p>
    <w:p w:rsidR="00B30E58" w:rsidRDefault="00B30E58" w:rsidP="00B30E58">
      <w:pPr>
        <w:pStyle w:val="Prrafodelista"/>
        <w:jc w:val="both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 xml:space="preserve">Si, ya que muchos no cuentan con los aparatos para conectarse o quizás se les dificulta más aprender los temas de clase mediante una computadora. </w:t>
      </w:r>
    </w:p>
    <w:p w:rsidR="00B30E58" w:rsidRPr="00B30E58" w:rsidRDefault="00B30E58" w:rsidP="00B30E58">
      <w:pPr>
        <w:pStyle w:val="Prrafodelista"/>
        <w:jc w:val="both"/>
        <w:rPr>
          <w:rFonts w:ascii="Arial Narrow" w:hAnsi="Arial Narrow" w:cs="Arial"/>
          <w:sz w:val="32"/>
        </w:rPr>
      </w:pPr>
    </w:p>
    <w:p w:rsidR="00B720A2" w:rsidRPr="0056301C" w:rsidRDefault="00B720A2" w:rsidP="00B720A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36"/>
        </w:rPr>
      </w:pPr>
      <w:r w:rsidRPr="0056301C">
        <w:rPr>
          <w:rFonts w:ascii="Arial Narrow" w:hAnsi="Arial Narrow" w:cs="Arial"/>
          <w:sz w:val="36"/>
        </w:rPr>
        <w:t>¿Creen que los maestros están tomando una buena actitud al responder las dudas e inquietudes de los alumnos?</w:t>
      </w: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 xml:space="preserve">La mayoría son demasiado flexibles para entender las situaciones que se presentan con cada alumno </w:t>
      </w:r>
    </w:p>
    <w:p w:rsidR="0056301C" w:rsidRP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B720A2" w:rsidRPr="0056301C" w:rsidRDefault="00B720A2" w:rsidP="00B720A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36"/>
        </w:rPr>
      </w:pPr>
      <w:r w:rsidRPr="0056301C">
        <w:rPr>
          <w:rFonts w:ascii="Arial Narrow" w:hAnsi="Arial Narrow" w:cs="Arial"/>
          <w:sz w:val="36"/>
        </w:rPr>
        <w:t>¿Qué piensa usted sobre qué en ciertas situaciones los padres se hacen cargo de la enseñanza de los niños?</w:t>
      </w: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lastRenderedPageBreak/>
        <w:t xml:space="preserve">En cierto punto está bien, ya que muchos padres debido al trabajo están muy alejados de la educación de sus hijos, entonces con esta nueva modalidad tratan de incorporarse más a este tipo de actividades en línea. </w:t>
      </w: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both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>NOTA REFLEXIVA</w:t>
      </w: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  <w:r>
        <w:rPr>
          <w:rFonts w:ascii="Arial Narrow" w:hAnsi="Arial Narrow" w:cs="Arial"/>
          <w:sz w:val="32"/>
        </w:rPr>
        <w:t xml:space="preserve">Este trabajo me ayudo a ver que pensamiento tienen las demás personas sobre el tema ya antes mencionado, del como esta situación que vivimos actualmente afecta a todos los estudiantes. También me ayudo a tener una mejor organización sobre un cuestionario y la manera en la que debo de aplicarlas. </w:t>
      </w: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p w:rsidR="0056301C" w:rsidRDefault="0056301C" w:rsidP="0056301C">
      <w:pPr>
        <w:pStyle w:val="Prrafodelista"/>
        <w:jc w:val="center"/>
        <w:rPr>
          <w:rFonts w:ascii="Arial Narrow" w:hAnsi="Arial Narrow" w:cs="Arial"/>
          <w:sz w:val="32"/>
        </w:rPr>
      </w:pPr>
    </w:p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56301C" w:rsidRPr="008218E1" w:rsidTr="00730239">
        <w:tc>
          <w:tcPr>
            <w:tcW w:w="1564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56301C" w:rsidRPr="008218E1" w:rsidTr="00730239">
        <w:trPr>
          <w:trHeight w:val="3280"/>
        </w:trPr>
        <w:tc>
          <w:tcPr>
            <w:tcW w:w="1564" w:type="dxa"/>
          </w:tcPr>
          <w:p w:rsidR="0056301C" w:rsidRPr="009F6C4B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  <w:proofErr w:type="gramEnd"/>
          </w:p>
          <w:p w:rsidR="0056301C" w:rsidRPr="009F6C4B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3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54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01C" w:rsidRPr="008218E1" w:rsidTr="00730239">
        <w:trPr>
          <w:trHeight w:val="2829"/>
        </w:trPr>
        <w:tc>
          <w:tcPr>
            <w:tcW w:w="1564" w:type="dxa"/>
          </w:tcPr>
          <w:p w:rsidR="0056301C" w:rsidRPr="009F6C4B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proofErr w:type="gramEnd"/>
          </w:p>
          <w:p w:rsidR="0056301C" w:rsidRPr="009F6C4B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3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54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56301C" w:rsidRPr="001E7F15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56301C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1C" w:rsidRPr="009F6C4B" w:rsidRDefault="0056301C" w:rsidP="007302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01C" w:rsidRPr="008218E1" w:rsidTr="00730239">
        <w:tc>
          <w:tcPr>
            <w:tcW w:w="12186" w:type="dxa"/>
            <w:gridSpan w:val="4"/>
          </w:tcPr>
          <w:p w:rsidR="0056301C" w:rsidRPr="009F6C4B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:rsidR="0056301C" w:rsidRPr="008218E1" w:rsidRDefault="0056301C" w:rsidP="007302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01C" w:rsidRPr="00CA778B" w:rsidRDefault="0056301C" w:rsidP="00CA778B">
      <w:pPr>
        <w:rPr>
          <w:rFonts w:ascii="Arial Narrow" w:hAnsi="Arial Narrow" w:cs="Arial"/>
          <w:sz w:val="32"/>
        </w:rPr>
      </w:pPr>
      <w:bookmarkStart w:id="0" w:name="_GoBack"/>
      <w:bookmarkEnd w:id="0"/>
    </w:p>
    <w:sectPr w:rsidR="0056301C" w:rsidRPr="00CA778B" w:rsidSect="00DF0F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F35"/>
    <w:multiLevelType w:val="hybridMultilevel"/>
    <w:tmpl w:val="4C2EEF8C"/>
    <w:lvl w:ilvl="0" w:tplc="67440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0A"/>
    <w:rsid w:val="0007270A"/>
    <w:rsid w:val="00377A19"/>
    <w:rsid w:val="0056301C"/>
    <w:rsid w:val="00A908BF"/>
    <w:rsid w:val="00B30E58"/>
    <w:rsid w:val="00B720A2"/>
    <w:rsid w:val="00CA778B"/>
    <w:rsid w:val="00D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3118"/>
  <w15:chartTrackingRefBased/>
  <w15:docId w15:val="{C8CBABDB-3661-40F6-888F-43B4D85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0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Trejo</dc:creator>
  <cp:keywords/>
  <dc:description/>
  <cp:lastModifiedBy>Sofia Trejo</cp:lastModifiedBy>
  <cp:revision>2</cp:revision>
  <dcterms:created xsi:type="dcterms:W3CDTF">2020-12-07T02:56:00Z</dcterms:created>
  <dcterms:modified xsi:type="dcterms:W3CDTF">2020-12-07T03:22:00Z</dcterms:modified>
</cp:coreProperties>
</file>