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BDD" w:rsidRDefault="00733C7C" w:rsidP="000E0C2A">
      <w:pPr>
        <w:jc w:val="center"/>
        <w:rPr>
          <w:rFonts w:ascii="Arial Black" w:hAnsi="Arial Black"/>
          <w:sz w:val="36"/>
        </w:rPr>
      </w:pPr>
      <w:r w:rsidRPr="00733C7C">
        <w:rPr>
          <w:rFonts w:ascii="Arial Black" w:hAnsi="Arial Black"/>
          <w:sz w:val="36"/>
        </w:rPr>
        <w:t>Escuela Normal de Preescolar</w:t>
      </w:r>
    </w:p>
    <w:p w:rsidR="00733C7C" w:rsidRPr="00733C7C" w:rsidRDefault="00733C7C" w:rsidP="00733C7C">
      <w:pPr>
        <w:jc w:val="center"/>
        <w:rPr>
          <w:rFonts w:ascii="Arial Black" w:hAnsi="Arial Black"/>
          <w:sz w:val="36"/>
        </w:rPr>
      </w:pPr>
      <w:r w:rsidRPr="00733C7C">
        <w:rPr>
          <w:rFonts w:ascii="Arial Black" w:hAnsi="Arial Black"/>
          <w:noProof/>
          <w:sz w:val="36"/>
          <w:lang w:eastAsia="es-MX"/>
        </w:rPr>
        <w:drawing>
          <wp:inline distT="0" distB="0" distL="0" distR="0" wp14:anchorId="43A857DE" wp14:editId="2C3FC733">
            <wp:extent cx="1890346" cy="1406437"/>
            <wp:effectExtent l="0" t="0" r="0" b="3810"/>
            <wp:docPr id="1" name="Imagen 1"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S EN LA EDUCACIÓN PREESCOLAR. | EN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4520" cy="1409543"/>
                    </a:xfrm>
                    <a:prstGeom prst="rect">
                      <a:avLst/>
                    </a:prstGeom>
                    <a:noFill/>
                    <a:ln>
                      <a:noFill/>
                    </a:ln>
                  </pic:spPr>
                </pic:pic>
              </a:graphicData>
            </a:graphic>
          </wp:inline>
        </w:drawing>
      </w:r>
    </w:p>
    <w:p w:rsidR="00733C7C" w:rsidRDefault="00733C7C">
      <w:pPr>
        <w:rPr>
          <w:rFonts w:ascii="Georgia" w:hAnsi="Georgia"/>
          <w:sz w:val="28"/>
        </w:rPr>
      </w:pPr>
      <w:r w:rsidRPr="00733C7C">
        <w:rPr>
          <w:rFonts w:ascii="Arial Black" w:hAnsi="Arial Black"/>
          <w:sz w:val="32"/>
        </w:rPr>
        <w:t>Materia:</w:t>
      </w:r>
      <w:r>
        <w:rPr>
          <w:rFonts w:ascii="Arial Black" w:hAnsi="Arial Black"/>
          <w:sz w:val="32"/>
        </w:rPr>
        <w:t xml:space="preserve"> </w:t>
      </w:r>
      <w:r>
        <w:rPr>
          <w:rFonts w:ascii="Georgia" w:hAnsi="Georgia"/>
          <w:sz w:val="28"/>
        </w:rPr>
        <w:t>Herramientas para la Observación y Análisis de la Practica Educativa</w:t>
      </w:r>
    </w:p>
    <w:p w:rsidR="000E0C2A" w:rsidRPr="000E0C2A" w:rsidRDefault="000E0C2A">
      <w:pPr>
        <w:rPr>
          <w:rFonts w:ascii="Georgia" w:hAnsi="Georgia"/>
          <w:sz w:val="28"/>
        </w:rPr>
      </w:pPr>
    </w:p>
    <w:p w:rsidR="00733C7C" w:rsidRDefault="00733C7C">
      <w:pPr>
        <w:rPr>
          <w:rFonts w:ascii="Arial Black" w:hAnsi="Arial Black"/>
          <w:sz w:val="32"/>
        </w:rPr>
      </w:pPr>
      <w:r w:rsidRPr="00733C7C">
        <w:rPr>
          <w:rFonts w:ascii="Arial Black" w:hAnsi="Arial Black"/>
          <w:sz w:val="32"/>
        </w:rPr>
        <w:t>Maestra:</w:t>
      </w:r>
      <w:r>
        <w:rPr>
          <w:rFonts w:ascii="Arial Black" w:hAnsi="Arial Black"/>
          <w:sz w:val="32"/>
        </w:rPr>
        <w:t xml:space="preserve"> </w:t>
      </w:r>
      <w:r w:rsidRPr="00733C7C">
        <w:rPr>
          <w:rFonts w:ascii="Georgia" w:hAnsi="Georgia"/>
          <w:sz w:val="32"/>
        </w:rPr>
        <w:t>María Efigenia Maury Arredondo</w:t>
      </w:r>
      <w:r>
        <w:rPr>
          <w:rFonts w:ascii="Arial Black" w:hAnsi="Arial Black"/>
          <w:sz w:val="32"/>
        </w:rPr>
        <w:t xml:space="preserve"> </w:t>
      </w:r>
    </w:p>
    <w:p w:rsidR="000E0C2A" w:rsidRPr="00733C7C" w:rsidRDefault="000E0C2A">
      <w:pPr>
        <w:rPr>
          <w:rFonts w:ascii="Arial Black" w:hAnsi="Arial Black"/>
          <w:sz w:val="32"/>
        </w:rPr>
      </w:pPr>
    </w:p>
    <w:p w:rsidR="00733C7C" w:rsidRDefault="00733C7C">
      <w:pPr>
        <w:rPr>
          <w:rFonts w:ascii="Georgia" w:hAnsi="Georgia"/>
          <w:sz w:val="32"/>
        </w:rPr>
      </w:pPr>
      <w:r w:rsidRPr="00733C7C">
        <w:rPr>
          <w:rFonts w:ascii="Arial Black" w:hAnsi="Arial Black"/>
          <w:sz w:val="32"/>
        </w:rPr>
        <w:t>Alumno:</w:t>
      </w:r>
      <w:r>
        <w:rPr>
          <w:rFonts w:ascii="Arial Black" w:hAnsi="Arial Black"/>
          <w:sz w:val="32"/>
        </w:rPr>
        <w:t xml:space="preserve"> </w:t>
      </w:r>
      <w:r w:rsidRPr="00733C7C">
        <w:rPr>
          <w:rFonts w:ascii="Georgia" w:hAnsi="Georgia"/>
          <w:sz w:val="32"/>
        </w:rPr>
        <w:t>Leonardo Torres Valdés</w:t>
      </w:r>
    </w:p>
    <w:p w:rsidR="00733C7C" w:rsidRPr="00733C7C" w:rsidRDefault="00733C7C" w:rsidP="00AF44AE">
      <w:pPr>
        <w:jc w:val="center"/>
        <w:rPr>
          <w:rFonts w:ascii="Arial Black" w:hAnsi="Arial Black"/>
          <w:sz w:val="36"/>
        </w:rPr>
      </w:pPr>
      <w:r w:rsidRPr="00733C7C">
        <w:rPr>
          <w:rFonts w:ascii="Arial Black" w:hAnsi="Arial Black"/>
          <w:sz w:val="36"/>
        </w:rPr>
        <w:t>“Entrevista sobre el Aprendizaje a Distancia”</w:t>
      </w:r>
    </w:p>
    <w:p w:rsidR="000E0C2A" w:rsidRDefault="00733C7C" w:rsidP="00733C7C">
      <w:pPr>
        <w:rPr>
          <w:rFonts w:ascii="Georgia" w:hAnsi="Georgia"/>
          <w:sz w:val="28"/>
        </w:rPr>
      </w:pPr>
      <w:r w:rsidRPr="00733C7C">
        <w:rPr>
          <w:rFonts w:ascii="Arial Black" w:hAnsi="Arial Black"/>
          <w:sz w:val="32"/>
        </w:rPr>
        <w:t>Competencia:</w:t>
      </w:r>
      <w:r w:rsidRPr="00733C7C">
        <w:t xml:space="preserve"> </w:t>
      </w:r>
      <w:r w:rsidRPr="00733C7C">
        <w:rPr>
          <w:rFonts w:ascii="Georgia" w:hAnsi="Georgia"/>
          <w:sz w:val="28"/>
        </w:rPr>
        <w:t>Utiliza los recursos metodológicos y técnicos de la investigación para explicar, comprender situaciones educativas y mejorar su docencia.</w:t>
      </w:r>
      <w:r w:rsidR="000E0C2A" w:rsidRPr="000E0C2A">
        <w:rPr>
          <w:rFonts w:ascii="Georgia" w:hAnsi="Georgia"/>
          <w:sz w:val="28"/>
        </w:rPr>
        <w:t xml:space="preserve"> </w:t>
      </w:r>
    </w:p>
    <w:p w:rsidR="000E0C2A" w:rsidRDefault="000E0C2A" w:rsidP="000E0C2A">
      <w:pPr>
        <w:jc w:val="center"/>
        <w:rPr>
          <w:rFonts w:ascii="Georgia" w:hAnsi="Georgia"/>
          <w:sz w:val="28"/>
        </w:rPr>
      </w:pPr>
    </w:p>
    <w:p w:rsidR="000E0C2A" w:rsidRDefault="000E0C2A" w:rsidP="000E0C2A">
      <w:pPr>
        <w:jc w:val="center"/>
        <w:rPr>
          <w:rFonts w:ascii="Arial Black" w:hAnsi="Arial Black"/>
          <w:sz w:val="32"/>
          <w:u w:val="single"/>
        </w:rPr>
      </w:pPr>
      <w:r w:rsidRPr="00AF44AE">
        <w:rPr>
          <w:rFonts w:ascii="Georgia" w:hAnsi="Georgia"/>
          <w:noProof/>
          <w:sz w:val="28"/>
          <w:lang w:eastAsia="es-MX"/>
        </w:rPr>
        <w:drawing>
          <wp:inline distT="0" distB="0" distL="0" distR="0" wp14:anchorId="3ED67B0F" wp14:editId="453BB2C9">
            <wp:extent cx="2639286" cy="1494692"/>
            <wp:effectExtent l="0" t="0" r="0" b="0"/>
            <wp:docPr id="2" name="Imagen 2" descr="Entrevista de panel | Profesioni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evista de panel | Profesionist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4261" cy="1497510"/>
                    </a:xfrm>
                    <a:prstGeom prst="rect">
                      <a:avLst/>
                    </a:prstGeom>
                    <a:noFill/>
                    <a:ln>
                      <a:noFill/>
                    </a:ln>
                  </pic:spPr>
                </pic:pic>
              </a:graphicData>
            </a:graphic>
          </wp:inline>
        </w:drawing>
      </w:r>
    </w:p>
    <w:p w:rsidR="00733C7C" w:rsidRPr="000E0C2A" w:rsidRDefault="00AF44AE" w:rsidP="000E0C2A">
      <w:pPr>
        <w:jc w:val="center"/>
        <w:rPr>
          <w:rFonts w:ascii="Arial Black" w:hAnsi="Arial Black"/>
          <w:sz w:val="32"/>
          <w:u w:val="single"/>
        </w:rPr>
      </w:pPr>
      <w:r w:rsidRPr="00AF44AE">
        <w:rPr>
          <w:rFonts w:ascii="Arial Black" w:hAnsi="Arial Black"/>
          <w:sz w:val="32"/>
          <w:u w:val="single"/>
        </w:rPr>
        <w:lastRenderedPageBreak/>
        <w:t>Propósito de la Entrevista:</w:t>
      </w:r>
    </w:p>
    <w:p w:rsidR="00AF44AE" w:rsidRDefault="00AF44AE" w:rsidP="00AF44AE">
      <w:pPr>
        <w:rPr>
          <w:rFonts w:ascii="Georgia" w:hAnsi="Georgia"/>
          <w:sz w:val="28"/>
        </w:rPr>
      </w:pPr>
      <w:r>
        <w:rPr>
          <w:rFonts w:ascii="Georgia" w:hAnsi="Georgia"/>
          <w:sz w:val="28"/>
        </w:rPr>
        <w:t xml:space="preserve">El propósito de esta actividad es poner en práctica la habilidad de crear un cuestionario y poder aplicarlo, relacionar e identificar las opiniones de las personas, poner en práctica el análisis de un tema para su aplicación, saber escuchar y analizar opiniones. </w:t>
      </w:r>
    </w:p>
    <w:p w:rsidR="0020288A" w:rsidRDefault="0020288A" w:rsidP="00AF44AE">
      <w:pPr>
        <w:rPr>
          <w:rFonts w:ascii="Georgia" w:hAnsi="Georgia"/>
          <w:sz w:val="28"/>
        </w:rPr>
      </w:pPr>
      <w:r>
        <w:rPr>
          <w:rFonts w:ascii="Georgia" w:hAnsi="Georgia"/>
          <w:sz w:val="28"/>
        </w:rPr>
        <w:t>Retomar la información obtenida durante sus jornadas de práctica profesional (observación) a través de los recursos metodológicos y técnicos de la investigación como la guía de observación y la entrevista para explicar, comprender situaciones educativas y mejorar su docencia</w:t>
      </w:r>
      <w:r w:rsidR="00093EF3">
        <w:rPr>
          <w:rFonts w:ascii="Georgia" w:hAnsi="Georgia"/>
          <w:sz w:val="28"/>
        </w:rPr>
        <w:t>.</w:t>
      </w:r>
    </w:p>
    <w:p w:rsidR="00AF44AE" w:rsidRDefault="00AF44AE" w:rsidP="00AF44AE">
      <w:pPr>
        <w:rPr>
          <w:rFonts w:ascii="Arial Black" w:hAnsi="Arial Black"/>
          <w:sz w:val="36"/>
        </w:rPr>
      </w:pPr>
      <w:r w:rsidRPr="00AF44AE">
        <w:rPr>
          <w:rFonts w:ascii="Arial Black" w:hAnsi="Arial Black"/>
          <w:sz w:val="36"/>
        </w:rPr>
        <w:t>Entrevista.</w:t>
      </w:r>
    </w:p>
    <w:p w:rsidR="00AF44AE" w:rsidRPr="000C47A2" w:rsidRDefault="00AF44AE" w:rsidP="00AF44AE">
      <w:pPr>
        <w:rPr>
          <w:rFonts w:ascii="Georgia" w:hAnsi="Georgia"/>
          <w:sz w:val="28"/>
        </w:rPr>
      </w:pPr>
      <w:r>
        <w:rPr>
          <w:rFonts w:ascii="Arial Black" w:hAnsi="Arial Black"/>
          <w:sz w:val="28"/>
        </w:rPr>
        <w:t>Entrevistador:</w:t>
      </w:r>
      <w:r w:rsidR="000C47A2">
        <w:rPr>
          <w:rFonts w:ascii="Arial Black" w:hAnsi="Arial Black"/>
          <w:sz w:val="28"/>
        </w:rPr>
        <w:t xml:space="preserve"> </w:t>
      </w:r>
      <w:r w:rsidR="000C47A2">
        <w:rPr>
          <w:rFonts w:ascii="Georgia" w:hAnsi="Georgia"/>
          <w:sz w:val="28"/>
        </w:rPr>
        <w:t>Leonardo Torres Valdés</w:t>
      </w:r>
    </w:p>
    <w:p w:rsidR="00093EF3" w:rsidRDefault="00AF44AE" w:rsidP="00B30DD5">
      <w:pPr>
        <w:rPr>
          <w:rFonts w:ascii="Georgia" w:hAnsi="Georgia"/>
          <w:sz w:val="28"/>
        </w:rPr>
      </w:pPr>
      <w:r>
        <w:rPr>
          <w:rFonts w:ascii="Arial Black" w:hAnsi="Arial Black"/>
          <w:sz w:val="28"/>
        </w:rPr>
        <w:t>Entrevistado:</w:t>
      </w:r>
      <w:r w:rsidR="00EB1DC4">
        <w:rPr>
          <w:rFonts w:ascii="Arial Black" w:hAnsi="Arial Black"/>
          <w:sz w:val="28"/>
        </w:rPr>
        <w:t xml:space="preserve"> </w:t>
      </w:r>
      <w:r w:rsidR="00EB1DC4" w:rsidRPr="00EB1DC4">
        <w:rPr>
          <w:rFonts w:ascii="Georgia" w:hAnsi="Georgia"/>
          <w:sz w:val="28"/>
        </w:rPr>
        <w:t>Ludivina Madje Valdés Jaime</w:t>
      </w:r>
    </w:p>
    <w:p w:rsidR="00AF44AE" w:rsidRDefault="00B30DD5" w:rsidP="00B30DD5">
      <w:pPr>
        <w:rPr>
          <w:rFonts w:ascii="Georgia" w:hAnsi="Georgia"/>
          <w:sz w:val="28"/>
        </w:rPr>
      </w:pPr>
      <w:r>
        <w:rPr>
          <w:rFonts w:ascii="Georgia" w:hAnsi="Georgia"/>
          <w:sz w:val="28"/>
        </w:rPr>
        <w:t xml:space="preserve">1-. </w:t>
      </w:r>
      <w:r w:rsidR="00AF44AE" w:rsidRPr="00B30DD5">
        <w:rPr>
          <w:rFonts w:ascii="Georgia" w:hAnsi="Georgia"/>
          <w:sz w:val="28"/>
        </w:rPr>
        <w:t>¿Qué opina acerca de las clases en línea?</w:t>
      </w:r>
    </w:p>
    <w:p w:rsidR="00AF44AE" w:rsidRPr="00093EF3" w:rsidRDefault="00B30DD5" w:rsidP="00AF44AE">
      <w:pPr>
        <w:rPr>
          <w:rFonts w:ascii="Georgia" w:hAnsi="Georgia"/>
          <w:sz w:val="24"/>
        </w:rPr>
      </w:pPr>
      <w:r>
        <w:rPr>
          <w:rFonts w:ascii="Georgia" w:hAnsi="Georgia"/>
          <w:sz w:val="28"/>
        </w:rPr>
        <w:t xml:space="preserve">R= </w:t>
      </w:r>
      <w:r w:rsidRPr="00093EF3">
        <w:rPr>
          <w:rFonts w:ascii="Georgia" w:hAnsi="Georgia"/>
          <w:sz w:val="24"/>
        </w:rPr>
        <w:t>Por los tiempos que estamos viviendo están bien para que no se atrasen en la educación.</w:t>
      </w:r>
    </w:p>
    <w:p w:rsidR="00AF44AE" w:rsidRPr="00B30DD5" w:rsidRDefault="00B30DD5" w:rsidP="00B30DD5">
      <w:pPr>
        <w:rPr>
          <w:rFonts w:ascii="Georgia" w:hAnsi="Georgia"/>
          <w:sz w:val="28"/>
        </w:rPr>
      </w:pPr>
      <w:r>
        <w:rPr>
          <w:rFonts w:ascii="Georgia" w:hAnsi="Georgia"/>
          <w:sz w:val="28"/>
        </w:rPr>
        <w:t xml:space="preserve">2-. </w:t>
      </w:r>
      <w:r w:rsidR="00AF44AE" w:rsidRPr="00B30DD5">
        <w:rPr>
          <w:rFonts w:ascii="Georgia" w:hAnsi="Georgia"/>
          <w:sz w:val="28"/>
        </w:rPr>
        <w:t xml:space="preserve">¿Cree </w:t>
      </w:r>
      <w:r w:rsidR="000C47A2" w:rsidRPr="00B30DD5">
        <w:rPr>
          <w:rFonts w:ascii="Georgia" w:hAnsi="Georgia"/>
          <w:sz w:val="28"/>
        </w:rPr>
        <w:t>que el/la niña está aprendiendo más que en clases presenciales?</w:t>
      </w:r>
    </w:p>
    <w:p w:rsidR="000C47A2" w:rsidRDefault="00B30DD5" w:rsidP="00AF44AE">
      <w:pPr>
        <w:rPr>
          <w:rFonts w:ascii="Georgia" w:hAnsi="Georgia"/>
          <w:sz w:val="28"/>
        </w:rPr>
      </w:pPr>
      <w:r>
        <w:rPr>
          <w:rFonts w:ascii="Georgia" w:hAnsi="Georgia"/>
          <w:sz w:val="28"/>
        </w:rPr>
        <w:t xml:space="preserve">R= </w:t>
      </w:r>
      <w:r w:rsidRPr="00093EF3">
        <w:rPr>
          <w:rFonts w:ascii="Georgia" w:hAnsi="Georgia"/>
          <w:sz w:val="24"/>
        </w:rPr>
        <w:t>No, se necesita la presencia.</w:t>
      </w:r>
    </w:p>
    <w:p w:rsidR="000C47A2" w:rsidRDefault="00B30DD5" w:rsidP="00AF44AE">
      <w:pPr>
        <w:rPr>
          <w:rFonts w:ascii="Georgia" w:hAnsi="Georgia"/>
          <w:sz w:val="28"/>
        </w:rPr>
      </w:pPr>
      <w:r>
        <w:rPr>
          <w:rFonts w:ascii="Georgia" w:hAnsi="Georgia"/>
          <w:sz w:val="28"/>
        </w:rPr>
        <w:t xml:space="preserve">3-. </w:t>
      </w:r>
      <w:r w:rsidR="000C47A2">
        <w:rPr>
          <w:rFonts w:ascii="Georgia" w:hAnsi="Georgia"/>
          <w:sz w:val="28"/>
        </w:rPr>
        <w:t>¿Afectara en un futuro haber tenido clases en línea? ¿Porque?</w:t>
      </w:r>
    </w:p>
    <w:p w:rsidR="000C47A2" w:rsidRPr="00093EF3" w:rsidRDefault="00093EF3" w:rsidP="00AF44AE">
      <w:pPr>
        <w:rPr>
          <w:rFonts w:ascii="Georgia" w:hAnsi="Georgia"/>
          <w:sz w:val="24"/>
        </w:rPr>
      </w:pPr>
      <w:r>
        <w:rPr>
          <w:rFonts w:ascii="Georgia" w:hAnsi="Georgia"/>
          <w:sz w:val="28"/>
        </w:rPr>
        <w:t xml:space="preserve">R= </w:t>
      </w:r>
      <w:r w:rsidR="00B30DD5" w:rsidRPr="00093EF3">
        <w:rPr>
          <w:rFonts w:ascii="Georgia" w:hAnsi="Georgia"/>
          <w:sz w:val="24"/>
        </w:rPr>
        <w:t>Un poco, porque no se está enseñando en persona y muchas dudas de los niños no son aclaradas</w:t>
      </w:r>
      <w:r>
        <w:rPr>
          <w:rFonts w:ascii="Georgia" w:hAnsi="Georgia"/>
          <w:sz w:val="24"/>
        </w:rPr>
        <w:t>.</w:t>
      </w:r>
    </w:p>
    <w:p w:rsidR="000C47A2" w:rsidRDefault="00B30DD5" w:rsidP="00AF44AE">
      <w:pPr>
        <w:rPr>
          <w:rFonts w:ascii="Georgia" w:hAnsi="Georgia"/>
          <w:sz w:val="28"/>
        </w:rPr>
      </w:pPr>
      <w:r>
        <w:rPr>
          <w:rFonts w:ascii="Georgia" w:hAnsi="Georgia"/>
          <w:sz w:val="28"/>
        </w:rPr>
        <w:t xml:space="preserve">4-. </w:t>
      </w:r>
      <w:r w:rsidR="000C47A2">
        <w:rPr>
          <w:rFonts w:ascii="Georgia" w:hAnsi="Georgia"/>
          <w:sz w:val="28"/>
        </w:rPr>
        <w:t>¿Creen que los maestros están tomando las actitudes necesarias para enseñar?</w:t>
      </w:r>
    </w:p>
    <w:p w:rsidR="00093EF3" w:rsidRPr="00093EF3" w:rsidRDefault="00093EF3" w:rsidP="00AF44AE">
      <w:pPr>
        <w:rPr>
          <w:rFonts w:ascii="Georgia" w:hAnsi="Georgia"/>
          <w:sz w:val="24"/>
        </w:rPr>
      </w:pPr>
      <w:r>
        <w:rPr>
          <w:rFonts w:ascii="Georgia" w:hAnsi="Georgia"/>
          <w:sz w:val="28"/>
        </w:rPr>
        <w:t xml:space="preserve">R= </w:t>
      </w:r>
      <w:r w:rsidRPr="00093EF3">
        <w:rPr>
          <w:rFonts w:ascii="Georgia" w:hAnsi="Georgia"/>
          <w:sz w:val="24"/>
        </w:rPr>
        <w:t>Si, pero es necesario más capacitación</w:t>
      </w:r>
      <w:r>
        <w:rPr>
          <w:rFonts w:ascii="Georgia" w:hAnsi="Georgia"/>
          <w:sz w:val="24"/>
        </w:rPr>
        <w:t>.</w:t>
      </w:r>
      <w:r w:rsidRPr="00093EF3">
        <w:rPr>
          <w:rFonts w:ascii="Georgia" w:hAnsi="Georgia"/>
          <w:sz w:val="24"/>
        </w:rPr>
        <w:t xml:space="preserve"> </w:t>
      </w:r>
    </w:p>
    <w:p w:rsidR="000C47A2" w:rsidRDefault="000C47A2" w:rsidP="00AF44AE">
      <w:pPr>
        <w:rPr>
          <w:rFonts w:ascii="Georgia" w:hAnsi="Georgia"/>
          <w:sz w:val="28"/>
        </w:rPr>
      </w:pPr>
      <w:r>
        <w:rPr>
          <w:rFonts w:ascii="Georgia" w:hAnsi="Georgia"/>
          <w:sz w:val="28"/>
        </w:rPr>
        <w:t xml:space="preserve">                                                                                                                                                                                                                                                                                                                                                                                                                                                                                                                                                                                                                                                                                                                                                                                                                                                                                              </w:t>
      </w:r>
      <w:r w:rsidR="000E0C2A">
        <w:rPr>
          <w:rFonts w:ascii="Georgia" w:hAnsi="Georgia"/>
          <w:sz w:val="28"/>
        </w:rPr>
        <w:t xml:space="preserve">                                                                                                                               </w:t>
      </w:r>
    </w:p>
    <w:p w:rsidR="000C47A2" w:rsidRDefault="00B30DD5" w:rsidP="00AF44AE">
      <w:pPr>
        <w:rPr>
          <w:rFonts w:ascii="Georgia" w:hAnsi="Georgia"/>
          <w:sz w:val="28"/>
        </w:rPr>
      </w:pPr>
      <w:r>
        <w:rPr>
          <w:rFonts w:ascii="Georgia" w:hAnsi="Georgia"/>
          <w:sz w:val="28"/>
        </w:rPr>
        <w:lastRenderedPageBreak/>
        <w:t xml:space="preserve">5-. </w:t>
      </w:r>
      <w:r w:rsidR="000C47A2">
        <w:rPr>
          <w:rFonts w:ascii="Georgia" w:hAnsi="Georgia"/>
          <w:sz w:val="28"/>
        </w:rPr>
        <w:t>¿Qué piensa usted sobre que en ciertas situaciones los padres se hacen cargo de la enseñanza de los niños?</w:t>
      </w:r>
    </w:p>
    <w:p w:rsidR="00093EF3" w:rsidRDefault="00093EF3" w:rsidP="00AF44AE">
      <w:pPr>
        <w:rPr>
          <w:rFonts w:ascii="Georgia" w:hAnsi="Georgia"/>
          <w:sz w:val="24"/>
        </w:rPr>
      </w:pPr>
      <w:r>
        <w:rPr>
          <w:rFonts w:ascii="Georgia" w:hAnsi="Georgia"/>
          <w:sz w:val="28"/>
        </w:rPr>
        <w:t xml:space="preserve">R= </w:t>
      </w:r>
      <w:r w:rsidRPr="00093EF3">
        <w:rPr>
          <w:rFonts w:ascii="Georgia" w:hAnsi="Georgia"/>
          <w:sz w:val="24"/>
        </w:rPr>
        <w:t>Que está bien, pero a veces muchos padres no tienen los suficientes conocimientos de enseñanza como un docente</w:t>
      </w:r>
      <w:r>
        <w:rPr>
          <w:rFonts w:ascii="Georgia" w:hAnsi="Georgia"/>
          <w:sz w:val="24"/>
        </w:rPr>
        <w:t>.</w:t>
      </w:r>
    </w:p>
    <w:p w:rsidR="00B161B3" w:rsidRDefault="00B161B3" w:rsidP="00AF44AE">
      <w:pPr>
        <w:rPr>
          <w:rFonts w:ascii="Georgia" w:hAnsi="Georgia"/>
          <w:sz w:val="28"/>
        </w:rPr>
      </w:pPr>
    </w:p>
    <w:p w:rsidR="00093EF3" w:rsidRDefault="00093EF3" w:rsidP="00AF44AE">
      <w:pPr>
        <w:rPr>
          <w:rFonts w:ascii="Georgia" w:hAnsi="Georgia"/>
          <w:sz w:val="28"/>
        </w:rPr>
      </w:pPr>
      <w:r w:rsidRPr="00093EF3">
        <w:rPr>
          <w:rFonts w:ascii="Georgia" w:hAnsi="Georgia"/>
          <w:sz w:val="28"/>
        </w:rPr>
        <w:t>Análisis de la Entrevista.</w:t>
      </w:r>
    </w:p>
    <w:p w:rsidR="00CD7B57" w:rsidRDefault="00CD7B57" w:rsidP="00AF44AE">
      <w:pPr>
        <w:rPr>
          <w:rFonts w:ascii="Georgia" w:hAnsi="Georgia"/>
          <w:sz w:val="24"/>
        </w:rPr>
      </w:pPr>
      <w:r>
        <w:rPr>
          <w:rFonts w:ascii="Georgia" w:hAnsi="Georgia"/>
          <w:sz w:val="24"/>
        </w:rPr>
        <w:t>El trabajo de la Entrevista me ayudó mucho para poder saber qué es lo que opinan las otras personas del tema elegido ya que es un tema que en estos tiempos es muy importante ya que para los padres son las posibilidades que tienen sus hijos de aprender, ya que al estar en clases en línea no muchas cosas vas a llegar aprendiendo a como si fuera clase presencial y los padres al ver deben ver si pueden ayudar a su hijo en algo.</w:t>
      </w:r>
    </w:p>
    <w:p w:rsidR="00B161B3" w:rsidRDefault="00B161B3" w:rsidP="00AF44AE">
      <w:pPr>
        <w:rPr>
          <w:rFonts w:ascii="Georgia" w:hAnsi="Georgia"/>
          <w:sz w:val="24"/>
        </w:rPr>
      </w:pPr>
      <w:r>
        <w:rPr>
          <w:rFonts w:ascii="Georgia" w:hAnsi="Georgia"/>
          <w:sz w:val="24"/>
        </w:rPr>
        <w:t xml:space="preserve">El trabajo me gustó mucho hacerlo aparte de que pude saber sobre lo que dicen otras personas sobre este tema, también porque así vamos aprendiendo a hacer entrevistas para poder ir adquiriendo diferente información que posiblemente necesitemos para ir adquiriendo mayor conocimiento sobre un tema de </w:t>
      </w:r>
      <w:r w:rsidR="00F60896">
        <w:rPr>
          <w:rFonts w:ascii="Georgia" w:hAnsi="Georgia"/>
          <w:sz w:val="24"/>
        </w:rPr>
        <w:t>interés de diferentes personas.</w:t>
      </w:r>
      <w:bookmarkStart w:id="0" w:name="_GoBack"/>
      <w:bookmarkEnd w:id="0"/>
      <w:r w:rsidR="00F60896">
        <w:rPr>
          <w:rFonts w:ascii="Georgia" w:hAnsi="Georgia"/>
          <w:sz w:val="24"/>
        </w:rPr>
        <w:t xml:space="preserve"> </w:t>
      </w:r>
      <w:r>
        <w:rPr>
          <w:rFonts w:ascii="Georgia" w:hAnsi="Georgia"/>
          <w:sz w:val="24"/>
        </w:rPr>
        <w:t xml:space="preserve"> </w:t>
      </w:r>
    </w:p>
    <w:p w:rsidR="00CD7B57" w:rsidRPr="00CD7B57" w:rsidRDefault="00CD7B57" w:rsidP="00AF44AE">
      <w:pPr>
        <w:rPr>
          <w:rFonts w:ascii="Georgia" w:hAnsi="Georgia"/>
          <w:sz w:val="24"/>
        </w:rPr>
      </w:pPr>
    </w:p>
    <w:p w:rsidR="000E0C2A" w:rsidRDefault="000E0C2A" w:rsidP="00AF44AE">
      <w:pPr>
        <w:rPr>
          <w:rFonts w:ascii="Georgia" w:hAnsi="Georgia"/>
          <w:sz w:val="28"/>
        </w:rPr>
      </w:pPr>
    </w:p>
    <w:p w:rsidR="000E0C2A" w:rsidRDefault="000E0C2A">
      <w:pPr>
        <w:rPr>
          <w:rFonts w:ascii="Georgia" w:hAnsi="Georgia"/>
          <w:sz w:val="28"/>
        </w:rPr>
      </w:pPr>
      <w:r>
        <w:rPr>
          <w:rFonts w:ascii="Georgia" w:hAnsi="Georgia"/>
          <w:sz w:val="28"/>
        </w:rPr>
        <w:br w:type="page"/>
      </w:r>
    </w:p>
    <w:tbl>
      <w:tblPr>
        <w:tblStyle w:val="Tablaconcuadrcula"/>
        <w:tblpPr w:leftFromText="141" w:rightFromText="141" w:horzAnchor="margin" w:tblpX="-38" w:tblpY="484"/>
        <w:tblW w:w="98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2244"/>
        <w:gridCol w:w="2244"/>
        <w:gridCol w:w="2245"/>
        <w:gridCol w:w="3156"/>
      </w:tblGrid>
      <w:tr w:rsidR="0020288A" w:rsidTr="0020288A">
        <w:trPr>
          <w:trHeight w:val="263"/>
        </w:trPr>
        <w:tc>
          <w:tcPr>
            <w:tcW w:w="2244" w:type="dxa"/>
            <w:shd w:val="clear" w:color="auto" w:fill="C6D9F1" w:themeFill="text2" w:themeFillTint="33"/>
          </w:tcPr>
          <w:p w:rsidR="0020288A" w:rsidRDefault="0020288A" w:rsidP="0020288A">
            <w:pPr>
              <w:rPr>
                <w:rFonts w:ascii="Georgia" w:hAnsi="Georgia"/>
                <w:sz w:val="28"/>
              </w:rPr>
            </w:pPr>
            <w:r w:rsidRPr="0020288A">
              <w:rPr>
                <w:rFonts w:ascii="Georgia" w:hAnsi="Georgia"/>
                <w:sz w:val="24"/>
              </w:rPr>
              <w:lastRenderedPageBreak/>
              <w:t>Unidad 2</w:t>
            </w:r>
          </w:p>
        </w:tc>
        <w:tc>
          <w:tcPr>
            <w:tcW w:w="7645" w:type="dxa"/>
            <w:gridSpan w:val="3"/>
            <w:shd w:val="clear" w:color="auto" w:fill="auto"/>
          </w:tcPr>
          <w:p w:rsidR="0020288A" w:rsidRDefault="0020288A" w:rsidP="0020288A">
            <w:pPr>
              <w:rPr>
                <w:rFonts w:ascii="Georgia" w:hAnsi="Georgia"/>
                <w:sz w:val="28"/>
              </w:rPr>
            </w:pPr>
            <w:r w:rsidRPr="0020288A">
              <w:rPr>
                <w:rFonts w:ascii="Georgia" w:hAnsi="Georgia"/>
                <w:sz w:val="24"/>
              </w:rPr>
              <w:t>Diseño aplicación de técnicas de observación y entrevista para entender la educación como una actividad compleja.</w:t>
            </w:r>
          </w:p>
        </w:tc>
      </w:tr>
      <w:tr w:rsidR="000E0C2A" w:rsidTr="00202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244" w:type="dxa"/>
            <w:shd w:val="clear" w:color="auto" w:fill="C6D9F1" w:themeFill="text2" w:themeFillTint="33"/>
          </w:tcPr>
          <w:p w:rsidR="000E0C2A" w:rsidRDefault="000E0C2A" w:rsidP="0020288A">
            <w:pPr>
              <w:rPr>
                <w:rFonts w:ascii="Georgia" w:hAnsi="Georgia"/>
                <w:sz w:val="28"/>
              </w:rPr>
            </w:pPr>
            <w:r w:rsidRPr="0020288A">
              <w:rPr>
                <w:rFonts w:ascii="Georgia" w:hAnsi="Georgia"/>
                <w:sz w:val="24"/>
              </w:rPr>
              <w:t>Actividad:</w:t>
            </w:r>
          </w:p>
        </w:tc>
        <w:tc>
          <w:tcPr>
            <w:tcW w:w="2244" w:type="dxa"/>
          </w:tcPr>
          <w:p w:rsidR="000E0C2A" w:rsidRDefault="000E0C2A" w:rsidP="0020288A">
            <w:pPr>
              <w:rPr>
                <w:rFonts w:ascii="Georgia" w:hAnsi="Georgia"/>
                <w:sz w:val="28"/>
              </w:rPr>
            </w:pPr>
            <w:r w:rsidRPr="0020288A">
              <w:rPr>
                <w:rFonts w:ascii="Georgia" w:hAnsi="Georgia"/>
                <w:sz w:val="24"/>
              </w:rPr>
              <w:t>Análisis de la información</w:t>
            </w:r>
          </w:p>
        </w:tc>
        <w:tc>
          <w:tcPr>
            <w:tcW w:w="2245" w:type="dxa"/>
            <w:shd w:val="clear" w:color="auto" w:fill="C6D9F1" w:themeFill="text2" w:themeFillTint="33"/>
          </w:tcPr>
          <w:p w:rsidR="000E0C2A" w:rsidRDefault="000E0C2A" w:rsidP="0020288A">
            <w:pPr>
              <w:rPr>
                <w:rFonts w:ascii="Georgia" w:hAnsi="Georgia"/>
                <w:sz w:val="28"/>
              </w:rPr>
            </w:pPr>
            <w:r w:rsidRPr="0020288A">
              <w:rPr>
                <w:rFonts w:ascii="Georgia" w:hAnsi="Georgia"/>
                <w:sz w:val="24"/>
              </w:rPr>
              <w:t>Propósito</w:t>
            </w:r>
          </w:p>
        </w:tc>
        <w:tc>
          <w:tcPr>
            <w:tcW w:w="3156" w:type="dxa"/>
          </w:tcPr>
          <w:p w:rsidR="000E0C2A" w:rsidRDefault="000E0C2A" w:rsidP="0020288A">
            <w:pPr>
              <w:rPr>
                <w:rFonts w:ascii="Georgia" w:hAnsi="Georgia"/>
                <w:sz w:val="28"/>
              </w:rPr>
            </w:pPr>
            <w:r w:rsidRPr="0020288A">
              <w:rPr>
                <w:rFonts w:ascii="Georgia" w:hAnsi="Georgia"/>
                <w:sz w:val="24"/>
              </w:rPr>
              <w:t>Retomar la información obtenida durante sus jornadas de práctica profesional (observación) a través de los recursos metodológicos y técnicos de la investigación como la guía de observación y la entrevista para explicar, comprender situaciones educativas y mejorar su docencia.</w:t>
            </w:r>
          </w:p>
        </w:tc>
      </w:tr>
      <w:tr w:rsidR="0020288A" w:rsidTr="0020288A">
        <w:trPr>
          <w:trHeight w:val="402"/>
        </w:trPr>
        <w:tc>
          <w:tcPr>
            <w:tcW w:w="2244" w:type="dxa"/>
            <w:shd w:val="clear" w:color="auto" w:fill="C6D9F1" w:themeFill="text2" w:themeFillTint="33"/>
          </w:tcPr>
          <w:p w:rsidR="0020288A" w:rsidRDefault="0020288A" w:rsidP="0020288A">
            <w:pPr>
              <w:rPr>
                <w:rFonts w:ascii="Georgia" w:hAnsi="Georgia"/>
                <w:sz w:val="28"/>
              </w:rPr>
            </w:pPr>
            <w:r w:rsidRPr="0020288A">
              <w:rPr>
                <w:rFonts w:ascii="Georgia" w:hAnsi="Georgia"/>
                <w:sz w:val="24"/>
              </w:rPr>
              <w:t>Competencia</w:t>
            </w:r>
          </w:p>
        </w:tc>
        <w:tc>
          <w:tcPr>
            <w:tcW w:w="7645" w:type="dxa"/>
            <w:gridSpan w:val="3"/>
            <w:shd w:val="clear" w:color="auto" w:fill="auto"/>
          </w:tcPr>
          <w:p w:rsidR="0020288A" w:rsidRDefault="0020288A" w:rsidP="0020288A">
            <w:pPr>
              <w:rPr>
                <w:rFonts w:ascii="Georgia" w:hAnsi="Georgia"/>
                <w:sz w:val="28"/>
              </w:rPr>
            </w:pPr>
            <w:r w:rsidRPr="0020288A">
              <w:rPr>
                <w:rFonts w:ascii="Georgia" w:hAnsi="Georgia"/>
                <w:sz w:val="24"/>
              </w:rPr>
              <w:t>Utiliza los recursos metodológicos y técnicos de la investigación para explicar, comprender situaciones educativas y mejorar su docencia.</w:t>
            </w:r>
          </w:p>
        </w:tc>
      </w:tr>
    </w:tbl>
    <w:tbl>
      <w:tblPr>
        <w:tblStyle w:val="Tablaconcuadrcula"/>
        <w:tblpPr w:leftFromText="141" w:rightFromText="141" w:vertAnchor="page" w:horzAnchor="margin" w:tblpY="1122"/>
        <w:tblW w:w="0" w:type="auto"/>
        <w:tblLook w:val="04A0" w:firstRow="1" w:lastRow="0" w:firstColumn="1" w:lastColumn="0" w:noHBand="0" w:noVBand="1"/>
      </w:tblPr>
      <w:tblGrid>
        <w:gridCol w:w="4489"/>
        <w:gridCol w:w="4489"/>
      </w:tblGrid>
      <w:tr w:rsidR="0020288A" w:rsidTr="0020288A">
        <w:tc>
          <w:tcPr>
            <w:tcW w:w="4489" w:type="dxa"/>
            <w:shd w:val="clear" w:color="auto" w:fill="C6D9F1" w:themeFill="text2" w:themeFillTint="33"/>
          </w:tcPr>
          <w:p w:rsidR="0020288A" w:rsidRDefault="0020288A" w:rsidP="0020288A">
            <w:pPr>
              <w:rPr>
                <w:rFonts w:ascii="Georgia" w:hAnsi="Georgia"/>
                <w:sz w:val="28"/>
              </w:rPr>
            </w:pPr>
            <w:r w:rsidRPr="0020288A">
              <w:rPr>
                <w:rFonts w:ascii="Georgia" w:hAnsi="Georgia"/>
                <w:sz w:val="24"/>
              </w:rPr>
              <w:t xml:space="preserve">Rúbrica de Evaluación  </w:t>
            </w:r>
          </w:p>
        </w:tc>
        <w:tc>
          <w:tcPr>
            <w:tcW w:w="4489" w:type="dxa"/>
            <w:shd w:val="clear" w:color="auto" w:fill="C6D9F1" w:themeFill="text2" w:themeFillTint="33"/>
          </w:tcPr>
          <w:p w:rsidR="0020288A" w:rsidRDefault="0020288A" w:rsidP="0020288A">
            <w:pPr>
              <w:rPr>
                <w:rFonts w:ascii="Georgia" w:hAnsi="Georgia"/>
                <w:sz w:val="28"/>
              </w:rPr>
            </w:pPr>
            <w:r w:rsidRPr="0020288A">
              <w:rPr>
                <w:rFonts w:ascii="Georgia" w:hAnsi="Georgia"/>
                <w:sz w:val="24"/>
              </w:rPr>
              <w:t>Registro de Observación y Reporte de Entrevista</w:t>
            </w:r>
          </w:p>
        </w:tc>
      </w:tr>
    </w:tbl>
    <w:p w:rsidR="00AF44AE" w:rsidRDefault="00AF44AE" w:rsidP="00AF44AE">
      <w:pPr>
        <w:rPr>
          <w:rFonts w:ascii="Georgia" w:hAnsi="Georgia"/>
          <w:sz w:val="28"/>
        </w:rPr>
      </w:pPr>
    </w:p>
    <w:tbl>
      <w:tblPr>
        <w:tblStyle w:val="Tablaconcuadrcula"/>
        <w:tblW w:w="0" w:type="auto"/>
        <w:tblLook w:val="04A0" w:firstRow="1" w:lastRow="0" w:firstColumn="1" w:lastColumn="0" w:noHBand="0" w:noVBand="1"/>
      </w:tblPr>
      <w:tblGrid>
        <w:gridCol w:w="8978"/>
      </w:tblGrid>
      <w:tr w:rsidR="0020288A" w:rsidTr="0020288A">
        <w:tc>
          <w:tcPr>
            <w:tcW w:w="8978" w:type="dxa"/>
            <w:shd w:val="clear" w:color="auto" w:fill="C6D9F1" w:themeFill="text2" w:themeFillTint="33"/>
          </w:tcPr>
          <w:p w:rsidR="0020288A" w:rsidRDefault="0020288A" w:rsidP="0020288A">
            <w:pPr>
              <w:jc w:val="center"/>
              <w:rPr>
                <w:rFonts w:ascii="Georgia" w:hAnsi="Georgia"/>
                <w:sz w:val="28"/>
              </w:rPr>
            </w:pPr>
            <w:r w:rsidRPr="0020288A">
              <w:rPr>
                <w:rFonts w:ascii="Georgia" w:hAnsi="Georgia"/>
                <w:sz w:val="24"/>
              </w:rPr>
              <w:t>Procedimiento</w:t>
            </w:r>
          </w:p>
        </w:tc>
      </w:tr>
      <w:tr w:rsidR="0020288A" w:rsidTr="0020288A">
        <w:tc>
          <w:tcPr>
            <w:tcW w:w="8978" w:type="dxa"/>
          </w:tcPr>
          <w:p w:rsidR="0020288A" w:rsidRPr="0020288A" w:rsidRDefault="0020288A" w:rsidP="0020288A">
            <w:pPr>
              <w:rPr>
                <w:rFonts w:ascii="Georgia" w:hAnsi="Georgia"/>
                <w:sz w:val="24"/>
              </w:rPr>
            </w:pPr>
            <w:r w:rsidRPr="0020288A">
              <w:rPr>
                <w:rFonts w:ascii="Georgia" w:hAnsi="Georgia"/>
                <w:sz w:val="24"/>
              </w:rPr>
              <w:t xml:space="preserve">1. De forma individual usar indicadores de observación y entrevista desarrollados en equipo. </w:t>
            </w:r>
          </w:p>
          <w:p w:rsidR="0020288A" w:rsidRPr="0020288A" w:rsidRDefault="0020288A" w:rsidP="0020288A">
            <w:pPr>
              <w:rPr>
                <w:rFonts w:ascii="Georgia" w:hAnsi="Georgia"/>
                <w:sz w:val="24"/>
              </w:rPr>
            </w:pPr>
            <w:r w:rsidRPr="0020288A">
              <w:rPr>
                <w:rFonts w:ascii="Georgia" w:hAnsi="Georgia"/>
                <w:sz w:val="24"/>
              </w:rPr>
              <w:t>2. Agregar toda la información solicitada en cada uno de los indicadores de observación solicitadas por los cursos.</w:t>
            </w:r>
          </w:p>
          <w:p w:rsidR="0020288A" w:rsidRPr="0020288A" w:rsidRDefault="0020288A" w:rsidP="0020288A">
            <w:pPr>
              <w:rPr>
                <w:rFonts w:ascii="Georgia" w:hAnsi="Georgia"/>
                <w:sz w:val="24"/>
              </w:rPr>
            </w:pPr>
            <w:r w:rsidRPr="0020288A">
              <w:rPr>
                <w:rFonts w:ascii="Georgia" w:hAnsi="Georgia"/>
                <w:sz w:val="24"/>
              </w:rPr>
              <w:t>3. Agregar sus datos de entrevista obtenidos durante la aplicación en sus jornadas de práctica profesional considerandos las fases de la entrevista, incluir como anexos las copias de sus encuestas aplicadas y contestadas por sus usuarios/actores (niños, docentes titulares, directores, padres de familia, etc.).</w:t>
            </w:r>
          </w:p>
          <w:p w:rsidR="0020288A" w:rsidRPr="0020288A" w:rsidRDefault="0020288A" w:rsidP="0020288A">
            <w:pPr>
              <w:rPr>
                <w:rFonts w:ascii="Georgia" w:hAnsi="Georgia"/>
                <w:sz w:val="24"/>
              </w:rPr>
            </w:pPr>
            <w:r w:rsidRPr="0020288A">
              <w:rPr>
                <w:rFonts w:ascii="Georgia" w:hAnsi="Georgia"/>
                <w:sz w:val="24"/>
              </w:rPr>
              <w:t>4. Considerar las dimensiones de la práctica educativa para el análisis de la información.</w:t>
            </w:r>
          </w:p>
          <w:p w:rsidR="0020288A" w:rsidRDefault="0020288A" w:rsidP="0020288A">
            <w:pPr>
              <w:rPr>
                <w:rFonts w:ascii="Georgia" w:hAnsi="Georgia"/>
                <w:sz w:val="28"/>
              </w:rPr>
            </w:pPr>
            <w:r w:rsidRPr="0020288A">
              <w:rPr>
                <w:rFonts w:ascii="Georgia" w:hAnsi="Georgia"/>
                <w:sz w:val="24"/>
              </w:rPr>
              <w:t>5. En la entrevista considera las fases de la misma para el análisis de la información.</w:t>
            </w:r>
          </w:p>
        </w:tc>
      </w:tr>
    </w:tbl>
    <w:p w:rsidR="0020288A" w:rsidRDefault="0020288A" w:rsidP="00AF44AE">
      <w:pPr>
        <w:rPr>
          <w:rFonts w:ascii="Georgia" w:hAnsi="Georgia"/>
          <w:sz w:val="28"/>
        </w:rPr>
      </w:pPr>
    </w:p>
    <w:tbl>
      <w:tblPr>
        <w:tblStyle w:val="Tablaconcuadrcula"/>
        <w:tblW w:w="9784" w:type="dxa"/>
        <w:tblInd w:w="-318" w:type="dxa"/>
        <w:tblLook w:val="04A0" w:firstRow="1" w:lastRow="0" w:firstColumn="1" w:lastColumn="0" w:noHBand="0" w:noVBand="1"/>
      </w:tblPr>
      <w:tblGrid>
        <w:gridCol w:w="1560"/>
        <w:gridCol w:w="2410"/>
        <w:gridCol w:w="2268"/>
        <w:gridCol w:w="2126"/>
        <w:gridCol w:w="1420"/>
      </w:tblGrid>
      <w:tr w:rsidR="00E63926" w:rsidTr="00B161B3">
        <w:tc>
          <w:tcPr>
            <w:tcW w:w="1560" w:type="dxa"/>
            <w:shd w:val="clear" w:color="auto" w:fill="C6D9F1" w:themeFill="text2" w:themeFillTint="33"/>
          </w:tcPr>
          <w:p w:rsidR="00E63926" w:rsidRDefault="00E63926" w:rsidP="00E63926">
            <w:pPr>
              <w:rPr>
                <w:rFonts w:ascii="Georgia" w:hAnsi="Georgia"/>
                <w:sz w:val="28"/>
              </w:rPr>
            </w:pPr>
            <w:r w:rsidRPr="00E63926">
              <w:rPr>
                <w:rFonts w:ascii="Georgia" w:hAnsi="Georgia"/>
                <w:sz w:val="24"/>
              </w:rPr>
              <w:t>Criterio</w:t>
            </w:r>
          </w:p>
        </w:tc>
        <w:tc>
          <w:tcPr>
            <w:tcW w:w="2410" w:type="dxa"/>
            <w:shd w:val="clear" w:color="auto" w:fill="C6D9F1" w:themeFill="text2" w:themeFillTint="33"/>
          </w:tcPr>
          <w:p w:rsidR="00E63926" w:rsidRDefault="00E63926" w:rsidP="00E63926">
            <w:pPr>
              <w:rPr>
                <w:rFonts w:ascii="Georgia" w:hAnsi="Georgia"/>
                <w:sz w:val="28"/>
              </w:rPr>
            </w:pPr>
            <w:r w:rsidRPr="00E63926">
              <w:rPr>
                <w:rFonts w:ascii="Georgia" w:hAnsi="Georgia"/>
                <w:sz w:val="24"/>
              </w:rPr>
              <w:t>Autónomo</w:t>
            </w:r>
          </w:p>
        </w:tc>
        <w:tc>
          <w:tcPr>
            <w:tcW w:w="2268" w:type="dxa"/>
            <w:shd w:val="clear" w:color="auto" w:fill="C6D9F1" w:themeFill="text2" w:themeFillTint="33"/>
          </w:tcPr>
          <w:p w:rsidR="00E63926" w:rsidRDefault="00E63926" w:rsidP="00E63926">
            <w:pPr>
              <w:rPr>
                <w:rFonts w:ascii="Georgia" w:hAnsi="Georgia"/>
                <w:sz w:val="28"/>
              </w:rPr>
            </w:pPr>
            <w:r w:rsidRPr="00E63926">
              <w:rPr>
                <w:rFonts w:ascii="Georgia" w:hAnsi="Georgia"/>
                <w:sz w:val="24"/>
              </w:rPr>
              <w:t>Satisfactorio</w:t>
            </w:r>
          </w:p>
        </w:tc>
        <w:tc>
          <w:tcPr>
            <w:tcW w:w="2126" w:type="dxa"/>
            <w:shd w:val="clear" w:color="auto" w:fill="C6D9F1" w:themeFill="text2" w:themeFillTint="33"/>
          </w:tcPr>
          <w:p w:rsidR="00E63926" w:rsidRDefault="00E63926" w:rsidP="00E63926">
            <w:pPr>
              <w:rPr>
                <w:rFonts w:ascii="Georgia" w:hAnsi="Georgia"/>
                <w:sz w:val="28"/>
              </w:rPr>
            </w:pPr>
            <w:r w:rsidRPr="00E63926">
              <w:rPr>
                <w:rFonts w:ascii="Georgia" w:hAnsi="Georgia"/>
                <w:sz w:val="24"/>
              </w:rPr>
              <w:t>No suficiente</w:t>
            </w:r>
          </w:p>
        </w:tc>
        <w:tc>
          <w:tcPr>
            <w:tcW w:w="1420" w:type="dxa"/>
            <w:shd w:val="clear" w:color="auto" w:fill="C6D9F1" w:themeFill="text2" w:themeFillTint="33"/>
          </w:tcPr>
          <w:p w:rsidR="00E63926" w:rsidRDefault="00E63926" w:rsidP="00E63926">
            <w:pPr>
              <w:rPr>
                <w:rFonts w:ascii="Georgia" w:hAnsi="Georgia"/>
                <w:sz w:val="28"/>
              </w:rPr>
            </w:pPr>
            <w:r w:rsidRPr="00E63926">
              <w:rPr>
                <w:rFonts w:ascii="Georgia" w:hAnsi="Georgia"/>
                <w:sz w:val="24"/>
              </w:rPr>
              <w:t>Resultado</w:t>
            </w:r>
          </w:p>
        </w:tc>
      </w:tr>
      <w:tr w:rsidR="00E63926" w:rsidTr="00B161B3">
        <w:tc>
          <w:tcPr>
            <w:tcW w:w="1560" w:type="dxa"/>
          </w:tcPr>
          <w:p w:rsidR="00E63926" w:rsidRPr="00E63926" w:rsidRDefault="00E63926" w:rsidP="00E63926">
            <w:pPr>
              <w:rPr>
                <w:rFonts w:ascii="Georgia" w:hAnsi="Georgia"/>
                <w:sz w:val="24"/>
              </w:rPr>
            </w:pPr>
            <w:r w:rsidRPr="00E63926">
              <w:rPr>
                <w:rFonts w:ascii="Georgia" w:hAnsi="Georgia"/>
                <w:sz w:val="24"/>
              </w:rPr>
              <w:t>Registro de la  Observación</w:t>
            </w:r>
          </w:p>
          <w:p w:rsidR="00E63926" w:rsidRPr="00E63926" w:rsidRDefault="00E63926" w:rsidP="00E63926">
            <w:pPr>
              <w:jc w:val="center"/>
              <w:rPr>
                <w:rFonts w:ascii="Georgia" w:hAnsi="Georgia"/>
                <w:sz w:val="24"/>
              </w:rPr>
            </w:pPr>
            <w:r w:rsidRPr="00E63926">
              <w:rPr>
                <w:rFonts w:ascii="Georgia" w:hAnsi="Georgia"/>
                <w:sz w:val="24"/>
              </w:rPr>
              <w:t>50%</w:t>
            </w:r>
          </w:p>
        </w:tc>
        <w:tc>
          <w:tcPr>
            <w:tcW w:w="2410" w:type="dxa"/>
          </w:tcPr>
          <w:p w:rsidR="00E63926" w:rsidRPr="00B161B3" w:rsidRDefault="00E63926" w:rsidP="00E63926">
            <w:pPr>
              <w:rPr>
                <w:rFonts w:ascii="Georgia" w:hAnsi="Georgia"/>
                <w:color w:val="FF0000"/>
                <w:sz w:val="24"/>
              </w:rPr>
            </w:pPr>
            <w:r w:rsidRPr="00B161B3">
              <w:rPr>
                <w:rFonts w:ascii="Georgia" w:hAnsi="Georgia"/>
                <w:color w:val="FF0000"/>
                <w:sz w:val="24"/>
              </w:rPr>
              <w:t xml:space="preserve">Se incluye completa y correctamente toda la información especificada en los indicadores de observación que se llevaron a la observación de la práctica de acuerdo a los contenidos de cada uno de los </w:t>
            </w:r>
            <w:r w:rsidRPr="00B161B3">
              <w:rPr>
                <w:rFonts w:ascii="Georgia" w:hAnsi="Georgia"/>
                <w:color w:val="FF0000"/>
                <w:sz w:val="24"/>
              </w:rPr>
              <w:lastRenderedPageBreak/>
              <w:t>cursos, además se incluye información de otras situaciones relacionadas con su observación y las relaciona con las dimensiones de la práctica educativa.</w:t>
            </w:r>
          </w:p>
          <w:p w:rsidR="00E63926" w:rsidRPr="00B161B3" w:rsidRDefault="00E63926" w:rsidP="00E63926">
            <w:pPr>
              <w:rPr>
                <w:rFonts w:ascii="Georgia" w:hAnsi="Georgia"/>
                <w:color w:val="FF0000"/>
                <w:sz w:val="24"/>
              </w:rPr>
            </w:pPr>
            <w:r w:rsidRPr="00B161B3">
              <w:rPr>
                <w:rFonts w:ascii="Georgia" w:hAnsi="Georgia"/>
                <w:color w:val="FF0000"/>
                <w:sz w:val="24"/>
              </w:rPr>
              <w:t xml:space="preserve">Incluye al menos 3 referencias de cada uno de los cursos especificando de donde se tomó la información. </w:t>
            </w:r>
          </w:p>
          <w:p w:rsidR="00E63926" w:rsidRPr="00B161B3" w:rsidRDefault="00E63926" w:rsidP="00E63926">
            <w:pPr>
              <w:rPr>
                <w:rFonts w:ascii="Georgia" w:hAnsi="Georgia"/>
                <w:color w:val="FF0000"/>
                <w:sz w:val="24"/>
              </w:rPr>
            </w:pPr>
            <w:r w:rsidRPr="00B161B3">
              <w:rPr>
                <w:rFonts w:ascii="Georgia" w:hAnsi="Georgia"/>
                <w:color w:val="FF0000"/>
                <w:sz w:val="24"/>
              </w:rPr>
              <w:t>[ 50 puntos ]</w:t>
            </w:r>
          </w:p>
        </w:tc>
        <w:tc>
          <w:tcPr>
            <w:tcW w:w="2268" w:type="dxa"/>
          </w:tcPr>
          <w:p w:rsidR="00E63926" w:rsidRPr="00E63926" w:rsidRDefault="00E63926" w:rsidP="00E63926">
            <w:pPr>
              <w:rPr>
                <w:rFonts w:ascii="Georgia" w:hAnsi="Georgia"/>
                <w:sz w:val="24"/>
              </w:rPr>
            </w:pPr>
            <w:r w:rsidRPr="00E63926">
              <w:rPr>
                <w:rFonts w:ascii="Georgia" w:hAnsi="Georgia"/>
                <w:sz w:val="24"/>
              </w:rPr>
              <w:lastRenderedPageBreak/>
              <w:t xml:space="preserve">Se incluye completa y correctamente toda la información especificada en los indicadores de observación que se llevaron a la observación de la práctica de </w:t>
            </w:r>
            <w:r w:rsidRPr="00E63926">
              <w:rPr>
                <w:rFonts w:ascii="Georgia" w:hAnsi="Georgia"/>
                <w:sz w:val="24"/>
              </w:rPr>
              <w:lastRenderedPageBreak/>
              <w:t>acuerdo a los contenidos de cada uno de los cursos.</w:t>
            </w:r>
          </w:p>
          <w:p w:rsidR="00E63926" w:rsidRPr="00E63926" w:rsidRDefault="00E63926" w:rsidP="00E63926">
            <w:pPr>
              <w:rPr>
                <w:rFonts w:ascii="Georgia" w:hAnsi="Georgia"/>
                <w:sz w:val="24"/>
              </w:rPr>
            </w:pPr>
            <w:r w:rsidRPr="00E63926">
              <w:rPr>
                <w:rFonts w:ascii="Georgia" w:hAnsi="Georgia"/>
                <w:sz w:val="24"/>
              </w:rPr>
              <w:t>Incluye al menos 1 referencias de cada uno de los cursos especificando de donde se tomó la información</w:t>
            </w:r>
          </w:p>
          <w:p w:rsidR="00E63926" w:rsidRPr="00E63926" w:rsidRDefault="00E63926" w:rsidP="00E63926">
            <w:pPr>
              <w:rPr>
                <w:rFonts w:ascii="Georgia" w:hAnsi="Georgia"/>
                <w:sz w:val="24"/>
              </w:rPr>
            </w:pPr>
            <w:r w:rsidRPr="00E63926">
              <w:rPr>
                <w:rFonts w:ascii="Georgia" w:hAnsi="Georgia"/>
                <w:sz w:val="24"/>
              </w:rPr>
              <w:t>[  35  puntos ]</w:t>
            </w:r>
          </w:p>
        </w:tc>
        <w:tc>
          <w:tcPr>
            <w:tcW w:w="2126" w:type="dxa"/>
          </w:tcPr>
          <w:p w:rsidR="00E63926" w:rsidRPr="00E63926" w:rsidRDefault="00E63926" w:rsidP="00E63926">
            <w:pPr>
              <w:rPr>
                <w:rFonts w:ascii="Georgia" w:hAnsi="Georgia"/>
                <w:sz w:val="24"/>
              </w:rPr>
            </w:pPr>
            <w:r w:rsidRPr="00E63926">
              <w:rPr>
                <w:rFonts w:ascii="Georgia" w:hAnsi="Georgia"/>
                <w:sz w:val="24"/>
              </w:rPr>
              <w:lastRenderedPageBreak/>
              <w:t xml:space="preserve">Se incluye, pero no completa la información especificada los indicadores de observación que se llevaron a la observación de la práctica de acuerdo a los contenidos de </w:t>
            </w:r>
            <w:r w:rsidRPr="00E63926">
              <w:rPr>
                <w:rFonts w:ascii="Georgia" w:hAnsi="Georgia"/>
                <w:sz w:val="24"/>
              </w:rPr>
              <w:lastRenderedPageBreak/>
              <w:t xml:space="preserve">cada uno de los cursos. </w:t>
            </w:r>
          </w:p>
          <w:p w:rsidR="00E63926" w:rsidRPr="00E63926" w:rsidRDefault="00E63926" w:rsidP="00E63926">
            <w:pPr>
              <w:rPr>
                <w:rFonts w:ascii="Georgia" w:hAnsi="Georgia"/>
                <w:sz w:val="24"/>
              </w:rPr>
            </w:pPr>
            <w:r>
              <w:rPr>
                <w:rFonts w:ascii="Georgia" w:hAnsi="Georgia"/>
                <w:sz w:val="24"/>
              </w:rPr>
              <w:t xml:space="preserve">No incluye referencias. </w:t>
            </w:r>
          </w:p>
          <w:p w:rsidR="00E63926" w:rsidRPr="00E63926" w:rsidRDefault="00E63926" w:rsidP="00E63926">
            <w:pPr>
              <w:rPr>
                <w:rFonts w:ascii="Georgia" w:hAnsi="Georgia"/>
                <w:sz w:val="24"/>
              </w:rPr>
            </w:pPr>
            <w:r w:rsidRPr="00E63926">
              <w:rPr>
                <w:rFonts w:ascii="Georgia" w:hAnsi="Georgia"/>
                <w:sz w:val="24"/>
              </w:rPr>
              <w:t>[  15  puntos ]</w:t>
            </w:r>
          </w:p>
        </w:tc>
        <w:tc>
          <w:tcPr>
            <w:tcW w:w="1420" w:type="dxa"/>
          </w:tcPr>
          <w:p w:rsidR="00E63926" w:rsidRDefault="00E63926" w:rsidP="00E63926">
            <w:pPr>
              <w:rPr>
                <w:rFonts w:ascii="Georgia" w:hAnsi="Georgia"/>
                <w:sz w:val="28"/>
              </w:rPr>
            </w:pPr>
          </w:p>
        </w:tc>
      </w:tr>
      <w:tr w:rsidR="00E63926" w:rsidTr="00B161B3">
        <w:tc>
          <w:tcPr>
            <w:tcW w:w="1560" w:type="dxa"/>
          </w:tcPr>
          <w:p w:rsidR="00E63926" w:rsidRPr="00E63926" w:rsidRDefault="00E63926" w:rsidP="00E63926">
            <w:pPr>
              <w:rPr>
                <w:rFonts w:ascii="Georgia" w:hAnsi="Georgia"/>
                <w:sz w:val="24"/>
              </w:rPr>
            </w:pPr>
            <w:r w:rsidRPr="00E63926">
              <w:rPr>
                <w:rFonts w:ascii="Georgia" w:hAnsi="Georgia"/>
                <w:sz w:val="24"/>
              </w:rPr>
              <w:lastRenderedPageBreak/>
              <w:t>Reporte de la  Entrevista</w:t>
            </w:r>
          </w:p>
          <w:p w:rsidR="00E63926" w:rsidRPr="00E63926" w:rsidRDefault="00E63926" w:rsidP="00E63926">
            <w:pPr>
              <w:jc w:val="center"/>
              <w:rPr>
                <w:rFonts w:ascii="Georgia" w:hAnsi="Georgia"/>
                <w:sz w:val="24"/>
              </w:rPr>
            </w:pPr>
            <w:r w:rsidRPr="00E63926">
              <w:rPr>
                <w:rFonts w:ascii="Georgia" w:hAnsi="Georgia"/>
                <w:sz w:val="24"/>
              </w:rPr>
              <w:t>50%</w:t>
            </w:r>
          </w:p>
        </w:tc>
        <w:tc>
          <w:tcPr>
            <w:tcW w:w="2410" w:type="dxa"/>
          </w:tcPr>
          <w:p w:rsidR="00E63926" w:rsidRPr="00A73D2B" w:rsidRDefault="00E63926" w:rsidP="00E63926">
            <w:pPr>
              <w:rPr>
                <w:rFonts w:ascii="Georgia" w:hAnsi="Georgia"/>
                <w:color w:val="FF0000"/>
                <w:sz w:val="24"/>
              </w:rPr>
            </w:pPr>
            <w:r w:rsidRPr="00A73D2B">
              <w:rPr>
                <w:rFonts w:ascii="Georgia" w:hAnsi="Georgia"/>
                <w:color w:val="FF0000"/>
                <w:sz w:val="24"/>
              </w:rPr>
              <w:t>Se incluye completa y correctamente toda la información especificada de acuerdo a las fases de la entrevista, se realiza un análisis de acuerdo a las dimensiones de la práctica educativa, además se incluyen registros o evidencias de la aplicación de la entrevista.</w:t>
            </w:r>
          </w:p>
          <w:p w:rsidR="00E63926" w:rsidRPr="00A73D2B" w:rsidRDefault="00E63926" w:rsidP="00E63926">
            <w:pPr>
              <w:rPr>
                <w:rFonts w:ascii="Georgia" w:hAnsi="Georgia"/>
                <w:color w:val="FF0000"/>
                <w:sz w:val="24"/>
              </w:rPr>
            </w:pPr>
            <w:r w:rsidRPr="00A73D2B">
              <w:rPr>
                <w:rFonts w:ascii="Georgia" w:hAnsi="Georgia"/>
                <w:color w:val="FF0000"/>
                <w:sz w:val="24"/>
              </w:rPr>
              <w:t>Incluye al menos 3 referencias de cada uno de los cursos especificando de donde se tomó la información.</w:t>
            </w:r>
          </w:p>
          <w:p w:rsidR="00E63926" w:rsidRPr="00A73D2B" w:rsidRDefault="00E63926" w:rsidP="00E63926">
            <w:pPr>
              <w:rPr>
                <w:rFonts w:ascii="Georgia" w:hAnsi="Georgia"/>
                <w:color w:val="FF0000"/>
                <w:sz w:val="24"/>
              </w:rPr>
            </w:pPr>
            <w:r w:rsidRPr="00A73D2B">
              <w:rPr>
                <w:rFonts w:ascii="Georgia" w:hAnsi="Georgia"/>
                <w:color w:val="FF0000"/>
                <w:sz w:val="24"/>
              </w:rPr>
              <w:t>[ 50 puntos ]</w:t>
            </w:r>
          </w:p>
        </w:tc>
        <w:tc>
          <w:tcPr>
            <w:tcW w:w="2268" w:type="dxa"/>
          </w:tcPr>
          <w:p w:rsidR="00E63926" w:rsidRPr="00E63926" w:rsidRDefault="00E63926" w:rsidP="00E63926">
            <w:pPr>
              <w:rPr>
                <w:rFonts w:ascii="Georgia" w:hAnsi="Georgia"/>
                <w:sz w:val="24"/>
              </w:rPr>
            </w:pPr>
            <w:r w:rsidRPr="00E63926">
              <w:rPr>
                <w:rFonts w:ascii="Georgia" w:hAnsi="Georgia"/>
                <w:sz w:val="24"/>
              </w:rPr>
              <w:t>Se incluye completa y correctamente toda la información especificada se realiza un análisis de acuerdo a las dimensiones de la práctica educativa.</w:t>
            </w:r>
          </w:p>
          <w:p w:rsidR="00E63926" w:rsidRPr="00E63926" w:rsidRDefault="00E63926" w:rsidP="00E63926">
            <w:pPr>
              <w:rPr>
                <w:rFonts w:ascii="Georgia" w:hAnsi="Georgia"/>
                <w:sz w:val="24"/>
              </w:rPr>
            </w:pPr>
            <w:r w:rsidRPr="00E63926">
              <w:rPr>
                <w:rFonts w:ascii="Georgia" w:hAnsi="Georgia"/>
                <w:sz w:val="24"/>
              </w:rPr>
              <w:t>Incluye al menos 1 referencias de cada uno de los cursos especificando de donde se tomó la información.</w:t>
            </w:r>
          </w:p>
          <w:p w:rsidR="00E63926" w:rsidRPr="00E63926" w:rsidRDefault="00E63926" w:rsidP="00E63926">
            <w:pPr>
              <w:rPr>
                <w:rFonts w:ascii="Georgia" w:hAnsi="Georgia"/>
                <w:sz w:val="24"/>
              </w:rPr>
            </w:pPr>
            <w:r w:rsidRPr="00E63926">
              <w:rPr>
                <w:rFonts w:ascii="Georgia" w:hAnsi="Georgia"/>
                <w:sz w:val="24"/>
              </w:rPr>
              <w:t>[ 35  puntos ]</w:t>
            </w:r>
          </w:p>
        </w:tc>
        <w:tc>
          <w:tcPr>
            <w:tcW w:w="2126" w:type="dxa"/>
          </w:tcPr>
          <w:p w:rsidR="00E63926" w:rsidRPr="00E63926" w:rsidRDefault="00E63926" w:rsidP="00E63926">
            <w:pPr>
              <w:rPr>
                <w:rFonts w:ascii="Georgia" w:hAnsi="Georgia"/>
                <w:sz w:val="24"/>
              </w:rPr>
            </w:pPr>
            <w:r w:rsidRPr="00E63926">
              <w:rPr>
                <w:rFonts w:ascii="Georgia" w:hAnsi="Georgia"/>
                <w:sz w:val="24"/>
              </w:rPr>
              <w:t>Se incluye pero no completa la información especificada en la entrevista.</w:t>
            </w:r>
          </w:p>
          <w:p w:rsidR="00E63926" w:rsidRPr="00E63926" w:rsidRDefault="00E63926" w:rsidP="00E63926">
            <w:pPr>
              <w:rPr>
                <w:rFonts w:ascii="Georgia" w:hAnsi="Georgia"/>
                <w:sz w:val="24"/>
              </w:rPr>
            </w:pPr>
            <w:r>
              <w:rPr>
                <w:rFonts w:ascii="Georgia" w:hAnsi="Georgia"/>
                <w:sz w:val="24"/>
              </w:rPr>
              <w:t>No incluye referencias.</w:t>
            </w:r>
          </w:p>
          <w:p w:rsidR="00E63926" w:rsidRPr="00E63926" w:rsidRDefault="00E63926" w:rsidP="00E63926">
            <w:pPr>
              <w:rPr>
                <w:rFonts w:ascii="Georgia" w:hAnsi="Georgia"/>
                <w:sz w:val="24"/>
              </w:rPr>
            </w:pPr>
            <w:r w:rsidRPr="00E63926">
              <w:rPr>
                <w:rFonts w:ascii="Georgia" w:hAnsi="Georgia"/>
                <w:sz w:val="24"/>
              </w:rPr>
              <w:t>[ 15  puntos ]</w:t>
            </w:r>
          </w:p>
        </w:tc>
        <w:tc>
          <w:tcPr>
            <w:tcW w:w="1420" w:type="dxa"/>
          </w:tcPr>
          <w:p w:rsidR="00E63926" w:rsidRDefault="00E63926" w:rsidP="00E63926">
            <w:pPr>
              <w:rPr>
                <w:rFonts w:ascii="Georgia" w:hAnsi="Georgia"/>
                <w:sz w:val="28"/>
              </w:rPr>
            </w:pPr>
          </w:p>
        </w:tc>
      </w:tr>
      <w:tr w:rsidR="00E63926" w:rsidTr="00B161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Ex>
        <w:trPr>
          <w:trHeight w:val="332"/>
        </w:trPr>
        <w:tc>
          <w:tcPr>
            <w:tcW w:w="8364" w:type="dxa"/>
            <w:gridSpan w:val="4"/>
            <w:tcBorders>
              <w:bottom w:val="single" w:sz="4" w:space="0" w:color="000000" w:themeColor="text1"/>
            </w:tcBorders>
          </w:tcPr>
          <w:p w:rsidR="00E63926" w:rsidRDefault="00E63926" w:rsidP="00E63926">
            <w:pPr>
              <w:rPr>
                <w:rFonts w:ascii="Georgia" w:hAnsi="Georgia"/>
                <w:sz w:val="28"/>
              </w:rPr>
            </w:pPr>
            <w:r w:rsidRPr="00E63926">
              <w:rPr>
                <w:rFonts w:ascii="Georgia" w:hAnsi="Georgia"/>
                <w:sz w:val="24"/>
              </w:rPr>
              <w:t>Puntaje Total</w:t>
            </w:r>
          </w:p>
        </w:tc>
        <w:tc>
          <w:tcPr>
            <w:tcW w:w="1420" w:type="dxa"/>
            <w:shd w:val="clear" w:color="auto" w:fill="auto"/>
          </w:tcPr>
          <w:p w:rsidR="00E63926" w:rsidRDefault="00A73D2B">
            <w:pPr>
              <w:rPr>
                <w:rFonts w:ascii="Georgia" w:hAnsi="Georgia"/>
                <w:sz w:val="28"/>
              </w:rPr>
            </w:pPr>
            <w:r>
              <w:rPr>
                <w:rFonts w:ascii="Georgia" w:hAnsi="Georgia"/>
                <w:sz w:val="28"/>
              </w:rPr>
              <w:t>100%</w:t>
            </w:r>
          </w:p>
        </w:tc>
      </w:tr>
    </w:tbl>
    <w:p w:rsidR="00E63926" w:rsidRPr="000E0C2A" w:rsidRDefault="00E63926" w:rsidP="00AF44AE">
      <w:pPr>
        <w:rPr>
          <w:rFonts w:ascii="Georgia" w:hAnsi="Georgia"/>
          <w:sz w:val="28"/>
        </w:rPr>
      </w:pPr>
    </w:p>
    <w:sectPr w:rsidR="00E63926" w:rsidRPr="000E0C2A" w:rsidSect="00B161B3">
      <w:pgSz w:w="12240" w:h="15840"/>
      <w:pgMar w:top="1417" w:right="1701" w:bottom="1417" w:left="1701" w:header="708" w:footer="708" w:gutter="0"/>
      <w:pgBorders w:offsetFrom="page">
        <w:top w:val="single" w:sz="4" w:space="24" w:color="0F243E" w:themeColor="text2" w:themeShade="80"/>
        <w:left w:val="single" w:sz="4" w:space="24" w:color="0F243E" w:themeColor="text2" w:themeShade="80"/>
        <w:bottom w:val="single" w:sz="4" w:space="24" w:color="0F243E" w:themeColor="text2" w:themeShade="80"/>
        <w:right w:val="single" w:sz="4" w:space="24" w:color="0F243E" w:themeColor="text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9A" w:rsidRDefault="0017259A" w:rsidP="0020288A">
      <w:pPr>
        <w:spacing w:after="0" w:line="240" w:lineRule="auto"/>
      </w:pPr>
      <w:r>
        <w:separator/>
      </w:r>
    </w:p>
  </w:endnote>
  <w:endnote w:type="continuationSeparator" w:id="0">
    <w:p w:rsidR="0017259A" w:rsidRDefault="0017259A" w:rsidP="0020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9A" w:rsidRDefault="0017259A" w:rsidP="0020288A">
      <w:pPr>
        <w:spacing w:after="0" w:line="240" w:lineRule="auto"/>
      </w:pPr>
      <w:r>
        <w:separator/>
      </w:r>
    </w:p>
  </w:footnote>
  <w:footnote w:type="continuationSeparator" w:id="0">
    <w:p w:rsidR="0017259A" w:rsidRDefault="0017259A" w:rsidP="002028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62A9"/>
    <w:multiLevelType w:val="hybridMultilevel"/>
    <w:tmpl w:val="E604DD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7A22F8"/>
    <w:multiLevelType w:val="hybridMultilevel"/>
    <w:tmpl w:val="9CE475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C7C"/>
    <w:rsid w:val="00093EF3"/>
    <w:rsid w:val="000C47A2"/>
    <w:rsid w:val="000E0C2A"/>
    <w:rsid w:val="0017259A"/>
    <w:rsid w:val="0020288A"/>
    <w:rsid w:val="002F6957"/>
    <w:rsid w:val="006974E8"/>
    <w:rsid w:val="00733C7C"/>
    <w:rsid w:val="00A73D2B"/>
    <w:rsid w:val="00AF44AE"/>
    <w:rsid w:val="00B161B3"/>
    <w:rsid w:val="00B30DD5"/>
    <w:rsid w:val="00CD7B57"/>
    <w:rsid w:val="00E63926"/>
    <w:rsid w:val="00EB1DC4"/>
    <w:rsid w:val="00F358FD"/>
    <w:rsid w:val="00F60896"/>
    <w:rsid w:val="00F75B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3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C7C"/>
    <w:rPr>
      <w:rFonts w:ascii="Tahoma" w:hAnsi="Tahoma" w:cs="Tahoma"/>
      <w:sz w:val="16"/>
      <w:szCs w:val="16"/>
    </w:rPr>
  </w:style>
  <w:style w:type="paragraph" w:styleId="Prrafodelista">
    <w:name w:val="List Paragraph"/>
    <w:basedOn w:val="Normal"/>
    <w:uiPriority w:val="34"/>
    <w:qFormat/>
    <w:rsid w:val="00AF44AE"/>
    <w:pPr>
      <w:ind w:left="720"/>
      <w:contextualSpacing/>
    </w:pPr>
  </w:style>
  <w:style w:type="table" w:styleId="Tablaconcuadrcula">
    <w:name w:val="Table Grid"/>
    <w:basedOn w:val="Tablanormal"/>
    <w:uiPriority w:val="59"/>
    <w:rsid w:val="000E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28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288A"/>
  </w:style>
  <w:style w:type="paragraph" w:styleId="Piedepgina">
    <w:name w:val="footer"/>
    <w:basedOn w:val="Normal"/>
    <w:link w:val="PiedepginaCar"/>
    <w:uiPriority w:val="99"/>
    <w:unhideWhenUsed/>
    <w:rsid w:val="002028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28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3C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C7C"/>
    <w:rPr>
      <w:rFonts w:ascii="Tahoma" w:hAnsi="Tahoma" w:cs="Tahoma"/>
      <w:sz w:val="16"/>
      <w:szCs w:val="16"/>
    </w:rPr>
  </w:style>
  <w:style w:type="paragraph" w:styleId="Prrafodelista">
    <w:name w:val="List Paragraph"/>
    <w:basedOn w:val="Normal"/>
    <w:uiPriority w:val="34"/>
    <w:qFormat/>
    <w:rsid w:val="00AF44AE"/>
    <w:pPr>
      <w:ind w:left="720"/>
      <w:contextualSpacing/>
    </w:pPr>
  </w:style>
  <w:style w:type="table" w:styleId="Tablaconcuadrcula">
    <w:name w:val="Table Grid"/>
    <w:basedOn w:val="Tablanormal"/>
    <w:uiPriority w:val="59"/>
    <w:rsid w:val="000E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28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288A"/>
  </w:style>
  <w:style w:type="paragraph" w:styleId="Piedepgina">
    <w:name w:val="footer"/>
    <w:basedOn w:val="Normal"/>
    <w:link w:val="PiedepginaCar"/>
    <w:uiPriority w:val="99"/>
    <w:unhideWhenUsed/>
    <w:rsid w:val="002028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2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56EA73A-E481-4BA8-B01C-10302771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5851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2020-12-04T19:11:00Z</dcterms:created>
  <dcterms:modified xsi:type="dcterms:W3CDTF">2020-12-04T19:11:00Z</dcterms:modified>
</cp:coreProperties>
</file>