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6F12B01" w14:paraId="2C078E63" wp14:textId="3DF2886B">
      <w:pPr>
        <w:jc w:val="center"/>
      </w:pPr>
      <w:bookmarkStart w:name="_GoBack" w:id="0"/>
      <w:bookmarkEnd w:id="0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Escuela Normal de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Educación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Preescolar</w:t>
      </w:r>
    </w:p>
    <w:p w:rsidR="36F12B01" w:rsidP="36F12B01" w:rsidRDefault="36F12B01" w14:paraId="43D39392" w14:textId="5E74E11C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28"/>
          <w:szCs w:val="28"/>
        </w:rPr>
      </w:pPr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28"/>
          <w:szCs w:val="28"/>
        </w:rPr>
        <w:t>Ciclo 2020 – 2021</w:t>
      </w:r>
    </w:p>
    <w:p w:rsidR="36F12B01" w:rsidP="36F12B01" w:rsidRDefault="36F12B01" w14:paraId="3EC1CC0B" w14:textId="7AE722AD">
      <w:pPr>
        <w:pStyle w:val="Normal"/>
        <w:jc w:val="center"/>
      </w:pPr>
      <w:r>
        <w:drawing>
          <wp:inline wp14:editId="50EFAB60" wp14:anchorId="7056B36C">
            <wp:extent cx="1857375" cy="1381125"/>
            <wp:effectExtent l="0" t="0" r="0" b="0"/>
            <wp:docPr id="3850196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bf62bc6f34948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F12B01" w:rsidP="36F12B01" w:rsidRDefault="36F12B01" w14:paraId="4C9C6DBB" w14:textId="6456DA96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Dibeth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Atziri Carreón </w:t>
      </w:r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28"/>
          <w:szCs w:val="28"/>
        </w:rPr>
        <w:t>#5</w:t>
      </w:r>
    </w:p>
    <w:p w:rsidR="36F12B01" w:rsidP="36F12B01" w:rsidRDefault="36F12B01" w14:paraId="4DB8B732" w14:textId="093EBC8A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</w:pPr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  <w:t>2°C</w:t>
      </w:r>
    </w:p>
    <w:p w:rsidR="36F12B01" w:rsidP="36F12B01" w:rsidRDefault="36F12B01" w14:paraId="3813B7CB" w14:textId="369C9A28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28"/>
          <w:szCs w:val="28"/>
          <w:u w:val="single"/>
        </w:rPr>
        <w:t>Maestra</w:t>
      </w:r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Maria Elena Villarreal Marquez</w:t>
      </w:r>
    </w:p>
    <w:p w:rsidR="36F12B01" w:rsidP="36F12B01" w:rsidRDefault="36F12B01" w14:paraId="497AE9D2" w14:textId="76824D9F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</w:pPr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</w:rPr>
        <w:t>LENGUAJE Y ALFABETIZACIÓN</w:t>
      </w:r>
    </w:p>
    <w:p w:rsidR="36F12B01" w:rsidP="36F12B01" w:rsidRDefault="36F12B01" w14:paraId="2BDA6457" w14:textId="21EDB380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36F12B01" w:rsidP="36F12B01" w:rsidRDefault="36F12B01" w14:paraId="3309EE6B" w14:textId="5F3B63AF">
      <w:pPr>
        <w:pStyle w:val="Normal"/>
        <w:jc w:val="center"/>
        <w:rPr>
          <w:rFonts w:ascii="Franklin Gothic Book" w:hAnsi="Franklin Gothic Book" w:eastAsia="Franklin Gothic Book" w:cs="Franklin Gothic Book"/>
          <w:i w:val="1"/>
          <w:iCs w:val="1"/>
          <w:sz w:val="36"/>
          <w:szCs w:val="36"/>
        </w:rPr>
      </w:pPr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 xml:space="preserve">“Lista de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Patologías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 xml:space="preserve"> y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Procesos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 xml:space="preserve"> de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Aprendizaje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i w:val="1"/>
          <w:iCs w:val="1"/>
          <w:sz w:val="32"/>
          <w:szCs w:val="32"/>
        </w:rPr>
        <w:t>”</w:t>
      </w:r>
    </w:p>
    <w:p w:rsidR="36F12B01" w:rsidP="36F12B01" w:rsidRDefault="36F12B01" w14:paraId="53BB2613" w14:textId="76FD02FD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36F12B01" w:rsidP="36F12B01" w:rsidRDefault="36F12B01" w14:paraId="207EF0B8" w14:textId="2F6E42E4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  <w:t>Unidad III:</w:t>
      </w:r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Las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Intervenciones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Didácticas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en la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Enseñanza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del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Lenguaje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y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Alfabetización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 xml:space="preserve"> </w:t>
      </w:r>
      <w:proofErr w:type="spellStart"/>
      <w:r w:rsidRPr="36F12B01" w:rsidR="36F12B01">
        <w:rPr>
          <w:rFonts w:ascii="Franklin Gothic Book" w:hAnsi="Franklin Gothic Book" w:eastAsia="Franklin Gothic Book" w:cs="Franklin Gothic Book"/>
          <w:sz w:val="28"/>
          <w:szCs w:val="28"/>
        </w:rPr>
        <w:t>Temprana</w:t>
      </w:r>
      <w:proofErr w:type="spellEnd"/>
    </w:p>
    <w:p w:rsidR="36F12B01" w:rsidP="36F12B01" w:rsidRDefault="36F12B01" w14:paraId="7CC57040" w14:textId="06359BAA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36F12B01" w:rsidP="36F12B01" w:rsidRDefault="36F12B01" w14:paraId="2DFFBFB7" w14:textId="0D140EC8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</w:pPr>
      <w:proofErr w:type="spellStart"/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  <w:t>Competencias</w:t>
      </w:r>
      <w:proofErr w:type="spellEnd"/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sz w:val="28"/>
          <w:szCs w:val="28"/>
          <w:u w:val="single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"/>
        <w:gridCol w:w="9360"/>
      </w:tblGrid>
      <w:tr w:rsidR="36F12B01" w:rsidTr="36F12B01" w14:paraId="3B25F567">
        <w:tc>
          <w:tcPr>
            <w:tcW w:w="135" w:type="dxa"/>
            <w:tcMar/>
          </w:tcPr>
          <w:p w:rsidR="36F12B01" w:rsidP="36F12B01" w:rsidRDefault="36F12B01" w14:paraId="4ABA4657" w14:textId="10F6F12F">
            <w:pPr>
              <w:jc w:val="both"/>
              <w:rPr>
                <w:rFonts w:ascii="Franklin Gothic Book" w:hAnsi="Franklin Gothic Book" w:eastAsia="Franklin Gothic Book" w:cs="Franklin Gothic Book"/>
                <w:sz w:val="24"/>
                <w:szCs w:val="24"/>
              </w:rPr>
            </w:pPr>
          </w:p>
        </w:tc>
        <w:tc>
          <w:tcPr>
            <w:tcW w:w="9360" w:type="dxa"/>
            <w:tcMar/>
          </w:tcPr>
          <w:p w:rsidR="36F12B01" w:rsidP="36F12B01" w:rsidRDefault="36F12B01" w14:paraId="05ABF046" w14:textId="23A0E336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Detecta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los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procesos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aprendizaje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sus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alumnos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para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favorecer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su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desarrollo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cognitivo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y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socioemocional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.</w:t>
            </w:r>
            <w:r>
              <w:br/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"/>
        <w:gridCol w:w="9360"/>
      </w:tblGrid>
      <w:tr w:rsidR="36F12B01" w:rsidTr="36F12B01" w14:paraId="6F173ACF">
        <w:tc>
          <w:tcPr>
            <w:tcW w:w="135" w:type="dxa"/>
            <w:tcMar/>
          </w:tcPr>
          <w:p w:rsidR="36F12B01" w:rsidP="36F12B01" w:rsidRDefault="36F12B01" w14:paraId="6BB5B632" w14:textId="0D988C37">
            <w:pPr>
              <w:jc w:val="both"/>
              <w:rPr>
                <w:rFonts w:ascii="Franklin Gothic Book" w:hAnsi="Franklin Gothic Book" w:eastAsia="Franklin Gothic Book" w:cs="Franklin Gothic Book"/>
                <w:sz w:val="24"/>
                <w:szCs w:val="24"/>
              </w:rPr>
            </w:pPr>
          </w:p>
        </w:tc>
        <w:tc>
          <w:tcPr>
            <w:tcW w:w="9360" w:type="dxa"/>
            <w:tcMar/>
          </w:tcPr>
          <w:p w:rsidR="36F12B01" w:rsidP="36F12B01" w:rsidRDefault="36F12B01" w14:paraId="1CC12C94" w14:textId="6EC22225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Aplica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el plan y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programas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estudio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para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alcanzar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los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propósitos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educativos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y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contribuir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al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pleno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desenvolvimiento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las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capacidades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sus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alumnos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.</w:t>
            </w:r>
            <w:r>
              <w:br/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"/>
        <w:gridCol w:w="9360"/>
      </w:tblGrid>
      <w:tr w:rsidR="36F12B01" w:rsidTr="36F12B01" w14:paraId="4004D772">
        <w:tc>
          <w:tcPr>
            <w:tcW w:w="135" w:type="dxa"/>
            <w:tcMar/>
          </w:tcPr>
          <w:p w:rsidR="36F12B01" w:rsidP="36F12B01" w:rsidRDefault="36F12B01" w14:paraId="41ABDB09" w14:textId="3595314D">
            <w:pPr>
              <w:jc w:val="both"/>
              <w:rPr>
                <w:rFonts w:ascii="Franklin Gothic Book" w:hAnsi="Franklin Gothic Book" w:eastAsia="Franklin Gothic Book" w:cs="Franklin Gothic Book"/>
                <w:sz w:val="24"/>
                <w:szCs w:val="24"/>
              </w:rPr>
            </w:pPr>
          </w:p>
        </w:tc>
        <w:tc>
          <w:tcPr>
            <w:tcW w:w="9360" w:type="dxa"/>
            <w:tcMar/>
          </w:tcPr>
          <w:p w:rsidR="36F12B01" w:rsidP="36F12B01" w:rsidRDefault="36F12B01" w14:paraId="2749C897" w14:textId="30C2F300">
            <w:pPr>
              <w:jc w:val="left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Integra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recursos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investigación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educativa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para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enriquecer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su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práctica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profesional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,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expresando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su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interés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por el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conocimiento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,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ciencia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y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mejora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 xml:space="preserve"> de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educación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color w:val="000000" w:themeColor="text1" w:themeTint="FF" w:themeShade="FF"/>
                <w:sz w:val="28"/>
                <w:szCs w:val="28"/>
              </w:rPr>
              <w:t>.</w:t>
            </w:r>
          </w:p>
        </w:tc>
      </w:tr>
    </w:tbl>
    <w:p w:rsidR="36F12B01" w:rsidP="36F12B01" w:rsidRDefault="36F12B01" w14:paraId="1B5B29C9" w14:textId="03454A29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36F12B01" w:rsidP="36F12B01" w:rsidRDefault="36F12B01" w14:paraId="333DB7DF" w14:textId="02A9F05A">
      <w:pPr>
        <w:pStyle w:val="Normal"/>
        <w:jc w:val="center"/>
        <w:rPr>
          <w:rFonts w:ascii="Franklin Gothic Book" w:hAnsi="Franklin Gothic Book" w:eastAsia="Franklin Gothic Book" w:cs="Franklin Gothic Book"/>
          <w:sz w:val="28"/>
          <w:szCs w:val="28"/>
        </w:rPr>
      </w:pPr>
    </w:p>
    <w:p w:rsidR="36F12B01" w:rsidP="36F12B01" w:rsidRDefault="36F12B01" w14:paraId="79F51A15" w14:textId="6BF05A87">
      <w:pPr>
        <w:pStyle w:val="Normal"/>
        <w:jc w:val="center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44"/>
          <w:szCs w:val="44"/>
          <w:u w:val="single"/>
        </w:rPr>
      </w:pPr>
      <w:r w:rsidRPr="36F12B01" w:rsidR="36F12B01"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40"/>
          <w:szCs w:val="40"/>
          <w:u w:val="single"/>
        </w:rPr>
        <w:t>DISLEXIA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800"/>
      </w:tblGrid>
      <w:tr w:rsidR="36F12B01" w:rsidTr="36F12B01" w14:paraId="4115CB7D">
        <w:tc>
          <w:tcPr>
            <w:tcW w:w="4680" w:type="dxa"/>
            <w:shd w:val="clear" w:color="auto" w:fill="7EBDD9"/>
            <w:tcMar/>
          </w:tcPr>
          <w:p w:rsidR="36F12B01" w:rsidP="36F12B01" w:rsidRDefault="36F12B01" w14:paraId="078EE315" w14:textId="69BC50D8">
            <w:pPr>
              <w:pStyle w:val="Normal"/>
              <w:jc w:val="center"/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Cómo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identificar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si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un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niño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tiene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dislexia</w:t>
            </w:r>
            <w:proofErr w:type="spellEnd"/>
          </w:p>
        </w:tc>
        <w:tc>
          <w:tcPr>
            <w:tcW w:w="4800" w:type="dxa"/>
            <w:shd w:val="clear" w:color="auto" w:fill="E67090"/>
            <w:tcMar/>
          </w:tcPr>
          <w:p w:rsidR="36F12B01" w:rsidP="36F12B01" w:rsidRDefault="36F12B01" w14:paraId="35FA9987" w14:textId="6A8A6D6B">
            <w:pPr>
              <w:pStyle w:val="Normal"/>
              <w:jc w:val="center"/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Soluciones para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poder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manejar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y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>controlar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  <w:t xml:space="preserve"> la dislexia</w:t>
            </w:r>
          </w:p>
          <w:p w:rsidR="36F12B01" w:rsidP="36F12B01" w:rsidRDefault="36F12B01" w14:paraId="46EC371F" w14:textId="6AA302B9">
            <w:pPr>
              <w:pStyle w:val="Normal"/>
              <w:jc w:val="center"/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32"/>
                <w:szCs w:val="32"/>
                <w:u w:val="none"/>
              </w:rPr>
            </w:pPr>
          </w:p>
        </w:tc>
      </w:tr>
      <w:tr w:rsidR="36F12B01" w:rsidTr="36F12B01" w14:paraId="4CECB472">
        <w:tc>
          <w:tcPr>
            <w:tcW w:w="4680" w:type="dxa"/>
            <w:shd w:val="clear" w:color="auto" w:fill="DEEAF6" w:themeFill="accent5" w:themeFillTint="33"/>
            <w:tcMar/>
          </w:tcPr>
          <w:p w:rsidR="36F12B01" w:rsidP="36F12B01" w:rsidRDefault="36F12B01" w14:paraId="471E948C" w14:textId="69743D36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Confunde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las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letras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, por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eje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: d y b, w y m, etc.</w:t>
            </w:r>
          </w:p>
          <w:p w:rsidR="36F12B01" w:rsidP="36F12B01" w:rsidRDefault="36F12B01" w14:paraId="09109344" w14:textId="08D5F76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La lectura lenta</w:t>
            </w:r>
          </w:p>
          <w:p w:rsidR="36F12B01" w:rsidP="36F12B01" w:rsidRDefault="36F12B01" w14:paraId="2D370869" w14:textId="6D44DA44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Se come las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letras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o le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agrega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de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más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a una palabra.</w:t>
            </w:r>
          </w:p>
          <w:p w:rsidR="36F12B01" w:rsidP="36F12B01" w:rsidRDefault="36F12B01" w14:paraId="7429F4AE" w14:textId="603B58D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Dificultad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a la hora de deletrear</w:t>
            </w:r>
          </w:p>
          <w:p w:rsidR="36F12B01" w:rsidP="36F12B01" w:rsidRDefault="36F12B01" w14:paraId="09BF9137" w14:textId="210DE66D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Dificultad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a la hora de leer.</w:t>
            </w:r>
          </w:p>
          <w:p w:rsidR="36F12B01" w:rsidP="36F12B01" w:rsidRDefault="36F12B01" w14:paraId="6D66187F" w14:textId="642974F4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Se le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dificulta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pronunciar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algunos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sonidos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,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como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la “r”</w:t>
            </w:r>
          </w:p>
          <w:p w:rsidR="36F12B01" w:rsidP="36F12B01" w:rsidRDefault="36F12B01" w14:paraId="6F0BBB44" w14:textId="4FB7C083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Sustituye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mucho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una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letra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con otra.</w:t>
            </w:r>
          </w:p>
          <w:p w:rsidR="36F12B01" w:rsidP="36F12B01" w:rsidRDefault="36F12B01" w14:paraId="7614C3B4" w14:textId="6B69BFB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Fragmentación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de palabras.</w:t>
            </w:r>
          </w:p>
          <w:p w:rsidR="36F12B01" w:rsidP="36F12B01" w:rsidRDefault="36F12B01" w14:paraId="1551D6F8" w14:textId="2F15C03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Fallas de cálculo</w:t>
            </w:r>
          </w:p>
          <w:p w:rsidR="36F12B01" w:rsidP="36F12B01" w:rsidRDefault="36F12B01" w14:paraId="5449F400" w14:textId="23482F87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Confunde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los números, por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eje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: el 6 y el 9.</w:t>
            </w:r>
          </w:p>
          <w:p w:rsidR="36F12B01" w:rsidP="36F12B01" w:rsidRDefault="36F12B01" w14:paraId="63B9057C" w14:textId="19CB2EEB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Falta de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habilidades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de decodificación</w:t>
            </w:r>
          </w:p>
          <w:p w:rsidR="36F12B01" w:rsidP="36F12B01" w:rsidRDefault="36F12B01" w14:paraId="7B566D85" w14:textId="4CB9A85D">
            <w:pPr>
              <w:pStyle w:val="Normal"/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</w:pPr>
          </w:p>
        </w:tc>
        <w:tc>
          <w:tcPr>
            <w:tcW w:w="4800" w:type="dxa"/>
            <w:shd w:val="clear" w:color="auto" w:fill="EDD8E0"/>
            <w:tcMar/>
          </w:tcPr>
          <w:p w:rsidR="36F12B01" w:rsidP="36F12B01" w:rsidRDefault="36F12B01" w14:paraId="4A178187" w14:textId="1A4AA488">
            <w:pPr>
              <w:pStyle w:val="ListParagraph"/>
              <w:numPr>
                <w:ilvl w:val="0"/>
                <w:numId w:val="1"/>
              </w:numPr>
              <w:rPr>
                <w:rFonts w:ascii="Franklin Gothic Book" w:hAnsi="Franklin Gothic Book" w:eastAsia="Franklin Gothic Book" w:cs="Franklin Gothic Book"/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Poner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actividades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o situaciones didácticas que ayuden a mejorar el área de la lecto-escritura.</w:t>
            </w:r>
          </w:p>
          <w:p w:rsidR="36F12B01" w:rsidP="36F12B01" w:rsidRDefault="36F12B01" w14:paraId="73EC09F3" w14:textId="37C9D825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Trabajar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con un tutor o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especialista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en ese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tema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de la dislexia.</w:t>
            </w:r>
          </w:p>
          <w:p w:rsidR="36F12B01" w:rsidP="36F12B01" w:rsidRDefault="36F12B01" w14:paraId="7AEDFBB8" w14:textId="5D2C1BA0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Reconocer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que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dislexia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es un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trastorno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manejable.</w:t>
            </w:r>
          </w:p>
          <w:p w:rsidR="36F12B01" w:rsidP="36F12B01" w:rsidRDefault="36F12B01" w14:paraId="6158B6B8" w14:textId="4B9879B2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</w:pP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Aplicar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rimas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ir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trabajandolas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hasta que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pueda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pronunciarlas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de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manera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correcta.</w:t>
            </w:r>
          </w:p>
          <w:p w:rsidR="36F12B01" w:rsidP="36F12B01" w:rsidRDefault="36F12B01" w14:paraId="6AEB654F" w14:textId="7471E08A">
            <w:pPr>
              <w:pStyle w:val="ListParagraph"/>
              <w:numPr>
                <w:ilvl w:val="0"/>
                <w:numId w:val="1"/>
              </w:numPr>
              <w:rPr>
                <w:b w:val="1"/>
                <w:bCs w:val="1"/>
                <w:i w:val="1"/>
                <w:iCs w:val="1"/>
                <w:sz w:val="28"/>
                <w:szCs w:val="28"/>
                <w:u w:val="none"/>
              </w:rPr>
            </w:pPr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Poner en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práctica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la </w:t>
            </w:r>
            <w:proofErr w:type="spellStart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>oralidad</w:t>
            </w:r>
            <w:proofErr w:type="spellEnd"/>
            <w:r w:rsidRPr="36F12B01" w:rsidR="36F12B01">
              <w:rPr>
                <w:rFonts w:ascii="Franklin Gothic Book" w:hAnsi="Franklin Gothic Book" w:eastAsia="Franklin Gothic Book" w:cs="Franklin Gothic Book"/>
                <w:b w:val="0"/>
                <w:bCs w:val="0"/>
                <w:i w:val="0"/>
                <w:iCs w:val="0"/>
                <w:sz w:val="28"/>
                <w:szCs w:val="28"/>
                <w:u w:val="none"/>
              </w:rPr>
              <w:t xml:space="preserve"> y la lectura oral.</w:t>
            </w:r>
          </w:p>
        </w:tc>
      </w:tr>
    </w:tbl>
    <w:p w:rsidR="36F12B01" w:rsidP="36F12B01" w:rsidRDefault="36F12B01" w14:paraId="4BEC0509" w14:textId="34BE3F82">
      <w:pPr>
        <w:pStyle w:val="Normal"/>
        <w:jc w:val="left"/>
        <w:rPr>
          <w:rFonts w:ascii="Franklin Gothic Book" w:hAnsi="Franklin Gothic Book" w:eastAsia="Franklin Gothic Book" w:cs="Franklin Gothic Book"/>
          <w:b w:val="1"/>
          <w:bCs w:val="1"/>
          <w:i w:val="1"/>
          <w:iCs w:val="1"/>
          <w:sz w:val="40"/>
          <w:szCs w:val="40"/>
          <w:u w:val="singl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40AFE46"/>
  <w15:docId w15:val="{1c624757-0e72-4b27-abc2-c91f91929c08}"/>
  <w:rsids>
    <w:rsidRoot w:val="240AFE46"/>
    <w:rsid w:val="240AFE46"/>
    <w:rsid w:val="36F12B0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bf62bc6f34948ff" /><Relationship Type="http://schemas.openxmlformats.org/officeDocument/2006/relationships/numbering" Target="/word/numbering.xml" Id="Rc8415e3bab7740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2021-01-11T21:09:39.7267412Z</dcterms:created>
  <dcterms:modified xsi:type="dcterms:W3CDTF">2021-01-11T21:35:58.9569302Z</dcterms:modified>
  <dc:creator>Dibeth Carreon</dc:creator>
  <lastModifiedBy>Dibeth Carreon</lastModifiedBy>
</coreProperties>
</file>