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B1197" w14:textId="5A14CD74" w:rsidR="00A75B84" w:rsidRPr="00A75B84" w:rsidRDefault="00A75B84" w:rsidP="00A75B84">
      <w:pPr>
        <w:jc w:val="center"/>
      </w:pPr>
      <w:r>
        <w:rPr>
          <w:rFonts w:ascii="Times New Roman" w:eastAsia="STHupo" w:hAnsi="Times New Roman"/>
          <w:b/>
          <w:bCs/>
          <w:sz w:val="32"/>
          <w:szCs w:val="32"/>
        </w:rPr>
        <w:t>ESCUELA NORMAL DE EDUCACION PREESCOLAR</w:t>
      </w:r>
    </w:p>
    <w:p w14:paraId="610EC5E4" w14:textId="77777777" w:rsidR="00A75B84" w:rsidRDefault="00A75B84" w:rsidP="00A75B84">
      <w:pPr>
        <w:jc w:val="center"/>
        <w:rPr>
          <w:rFonts w:ascii="Times New Roman" w:eastAsia="STHupo" w:hAnsi="Times New Roman"/>
          <w:b/>
          <w:bCs/>
          <w:sz w:val="32"/>
          <w:szCs w:val="32"/>
        </w:rPr>
      </w:pPr>
      <w:r>
        <w:rPr>
          <w:rFonts w:ascii="Times New Roman" w:eastAsia="STHupo" w:hAnsi="Times New Roman"/>
          <w:b/>
          <w:bCs/>
          <w:sz w:val="32"/>
          <w:szCs w:val="32"/>
        </w:rPr>
        <w:t>LICENCIATURA EN EDUCACION PREECOLAR</w:t>
      </w:r>
    </w:p>
    <w:p w14:paraId="0ECA955F" w14:textId="24804C3B" w:rsidR="00A75B84" w:rsidRDefault="00A75B84" w:rsidP="00A75B84">
      <w:pPr>
        <w:jc w:val="center"/>
        <w:rPr>
          <w:rFonts w:ascii="Times New Roman" w:hAnsi="Times New Roman"/>
        </w:rPr>
      </w:pPr>
      <w:r>
        <w:rPr>
          <w:noProof/>
          <w:lang w:val="es-ES" w:eastAsia="es-ES"/>
        </w:rPr>
        <w:drawing>
          <wp:inline distT="0" distB="0" distL="0" distR="0" wp14:anchorId="526D1FFF" wp14:editId="2A0BDF3F">
            <wp:extent cx="897890" cy="1163955"/>
            <wp:effectExtent l="0" t="0" r="0" b="0"/>
            <wp:docPr id="4" name="Imagen 4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11350" w14:textId="77777777" w:rsidR="00A75B84" w:rsidRDefault="00A75B84" w:rsidP="00A75B84">
      <w:pPr>
        <w:jc w:val="center"/>
        <w:rPr>
          <w:rFonts w:ascii="Times New Roman" w:hAnsi="Times New Roman"/>
          <w:sz w:val="28"/>
          <w:szCs w:val="28"/>
        </w:rPr>
      </w:pPr>
    </w:p>
    <w:p w14:paraId="4BDEA793" w14:textId="77777777" w:rsidR="00A75B84" w:rsidRDefault="00A75B84" w:rsidP="00A75B8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Curso: </w:t>
      </w:r>
      <w:r>
        <w:rPr>
          <w:rFonts w:ascii="Times New Roman" w:hAnsi="Times New Roman"/>
          <w:b/>
          <w:bCs/>
          <w:sz w:val="28"/>
          <w:szCs w:val="28"/>
        </w:rPr>
        <w:t>Lenguaje Y Alfabetización</w:t>
      </w:r>
    </w:p>
    <w:p w14:paraId="37CF7F21" w14:textId="3FD1DF12" w:rsidR="00A75B84" w:rsidRDefault="00A75B84" w:rsidP="00A75B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Patologizacion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”</w:t>
      </w:r>
    </w:p>
    <w:p w14:paraId="2E4CEED4" w14:textId="77777777" w:rsidR="00A75B84" w:rsidRDefault="00A75B84" w:rsidP="00A75B8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Maestra: </w:t>
      </w:r>
      <w:r>
        <w:rPr>
          <w:rFonts w:ascii="Times New Roman" w:hAnsi="Times New Roman"/>
          <w:b/>
          <w:sz w:val="28"/>
          <w:szCs w:val="28"/>
        </w:rPr>
        <w:t>ELENA</w:t>
      </w:r>
      <w:r>
        <w:rPr>
          <w:rFonts w:ascii="Times New Roman" w:hAnsi="Times New Roman"/>
          <w:b/>
          <w:bCs/>
          <w:sz w:val="28"/>
          <w:szCs w:val="28"/>
        </w:rPr>
        <w:t xml:space="preserve"> MONSERRAT GÒMEZ CEPEDA</w:t>
      </w:r>
    </w:p>
    <w:p w14:paraId="58730CB0" w14:textId="77777777" w:rsidR="00A75B84" w:rsidRDefault="00A75B84" w:rsidP="00A75B8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Alumna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32"/>
          <w:szCs w:val="32"/>
        </w:rPr>
        <w:t xml:space="preserve">Adriana Rodríguez Hernández </w:t>
      </w:r>
    </w:p>
    <w:p w14:paraId="50BA9554" w14:textId="77777777" w:rsidR="00A75B84" w:rsidRDefault="00A75B84" w:rsidP="00A75B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2° “A”</w:t>
      </w:r>
    </w:p>
    <w:p w14:paraId="7A5547B4" w14:textId="36DEB28A" w:rsidR="00A75B84" w:rsidRDefault="00A75B84" w:rsidP="00A75B8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Enero del 2021</w:t>
      </w:r>
    </w:p>
    <w:p w14:paraId="34ACB250" w14:textId="77777777" w:rsidR="00A75B84" w:rsidRDefault="00A75B84" w:rsidP="00A75B8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SALTILLO MEXICO </w:t>
      </w:r>
    </w:p>
    <w:p w14:paraId="60416C85" w14:textId="77777777" w:rsidR="00A75B84" w:rsidRDefault="00A75B84" w:rsidP="00A75B84"/>
    <w:p w14:paraId="48ED12C4" w14:textId="77777777" w:rsidR="00A75B84" w:rsidRDefault="00A75B84" w:rsidP="00A75B84"/>
    <w:p w14:paraId="247785C7" w14:textId="77777777" w:rsidR="0F16C7DC" w:rsidRDefault="0F16C7DC"/>
    <w:tbl>
      <w:tblPr>
        <w:tblpPr w:leftFromText="141" w:rightFromText="141" w:vertAnchor="text" w:horzAnchor="margin" w:tblpY="-1203"/>
        <w:tblW w:w="13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5141"/>
        <w:gridCol w:w="5002"/>
      </w:tblGrid>
      <w:tr w:rsidR="00A75B84" w14:paraId="48E8A860" w14:textId="77777777" w:rsidTr="004C1C28">
        <w:trPr>
          <w:trHeight w:val="1345"/>
        </w:trPr>
        <w:tc>
          <w:tcPr>
            <w:tcW w:w="3027" w:type="dxa"/>
            <w:shd w:val="clear" w:color="auto" w:fill="B4C6E7" w:themeFill="accent1" w:themeFillTint="66"/>
          </w:tcPr>
          <w:p w14:paraId="72C5617F" w14:textId="77777777" w:rsidR="00A75B84" w:rsidRDefault="00A75B84" w:rsidP="004C1C28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</w:rPr>
              <w:lastRenderedPageBreak/>
              <w:t>Patologización</w:t>
            </w:r>
            <w:proofErr w:type="spellEnd"/>
          </w:p>
        </w:tc>
        <w:tc>
          <w:tcPr>
            <w:tcW w:w="5141" w:type="dxa"/>
            <w:shd w:val="clear" w:color="auto" w:fill="B4C6E7" w:themeFill="accent1" w:themeFillTint="66"/>
          </w:tcPr>
          <w:p w14:paraId="193A2D11" w14:textId="77777777" w:rsidR="00A75B84" w:rsidRDefault="00A75B84" w:rsidP="004C1C28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67DF9640" w14:textId="77777777" w:rsidR="00A75B84" w:rsidRDefault="00A75B84" w:rsidP="004C1C28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4C6E7" w:themeFill="accent1" w:themeFillTint="66"/>
          </w:tcPr>
          <w:p w14:paraId="0794147B" w14:textId="77777777" w:rsidR="00A75B84" w:rsidRDefault="00A75B84" w:rsidP="004C1C28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56E2767E" w14:textId="77777777" w:rsidR="00A75B84" w:rsidRDefault="00A75B84" w:rsidP="004C1C28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0A75B84" w14:paraId="3F89E7FE" w14:textId="77777777" w:rsidTr="004C1C28">
        <w:trPr>
          <w:trHeight w:val="1345"/>
        </w:trPr>
        <w:tc>
          <w:tcPr>
            <w:tcW w:w="3027" w:type="dxa"/>
            <w:shd w:val="clear" w:color="auto" w:fill="F7CAAC" w:themeFill="accent2" w:themeFillTint="66"/>
          </w:tcPr>
          <w:p w14:paraId="2090343B" w14:textId="77777777" w:rsidR="00A75B84" w:rsidRDefault="00A75B84" w:rsidP="004C1C28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 niños leen</w:t>
            </w:r>
          </w:p>
          <w:p w14:paraId="57308E9A" w14:textId="77777777" w:rsidR="00A75B84" w:rsidRDefault="00A75B84" w:rsidP="004C1C28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</w:tc>
        <w:tc>
          <w:tcPr>
            <w:tcW w:w="5141" w:type="dxa"/>
          </w:tcPr>
          <w:p w14:paraId="7CDB9B9C" w14:textId="77777777" w:rsidR="00A75B84" w:rsidRDefault="00A75B84" w:rsidP="004C1C28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-Cuando trabajemos con la lectura de pictogramas, presentar imágenes claras que ayuden a la construcción de un concepto.</w:t>
            </w:r>
          </w:p>
          <w:p w14:paraId="0FED9E92" w14:textId="77777777" w:rsidR="00A75B84" w:rsidRDefault="00A75B84" w:rsidP="004C1C28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-Identificar el nivel de desarrollo en el alumno.</w:t>
            </w:r>
          </w:p>
        </w:tc>
        <w:tc>
          <w:tcPr>
            <w:tcW w:w="5002" w:type="dxa"/>
          </w:tcPr>
          <w:p w14:paraId="29E8F3EC" w14:textId="77777777" w:rsidR="00A75B84" w:rsidRDefault="00A75B84" w:rsidP="004C1C28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que contengan imágenes para que ayuden al niño a construir un concepto correcto.</w:t>
            </w:r>
          </w:p>
          <w:p w14:paraId="68E27701" w14:textId="77777777" w:rsidR="00A75B84" w:rsidRDefault="00A75B84" w:rsidP="004C1C28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Realizar proyectos que tengan sentido y preserven sus funciones sociales y reales.</w:t>
            </w:r>
          </w:p>
          <w:p w14:paraId="52FC4C23" w14:textId="77777777" w:rsidR="00A75B84" w:rsidRDefault="00A75B84" w:rsidP="004C1C28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en donde se trabajen los trabalenguas, rimas, debates sencillos.</w:t>
            </w:r>
          </w:p>
          <w:p w14:paraId="3401AE56" w14:textId="77777777" w:rsidR="00A75B84" w:rsidRDefault="00A75B84" w:rsidP="004C1C28">
            <w:pPr>
              <w:jc w:val="both"/>
              <w:rPr>
                <w:color w:val="000000" w:themeColor="text1"/>
              </w:rPr>
            </w:pPr>
          </w:p>
        </w:tc>
      </w:tr>
      <w:tr w:rsidR="00A75B84" w14:paraId="7EC6316D" w14:textId="77777777" w:rsidTr="004C1C28">
        <w:trPr>
          <w:trHeight w:val="2402"/>
        </w:trPr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2895D171" w14:textId="77777777" w:rsidR="00A75B84" w:rsidRDefault="00A75B84" w:rsidP="004C1C28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690B18C" w14:textId="77777777" w:rsidR="00A75B84" w:rsidRDefault="00A75B84" w:rsidP="004C1C28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47F80500" w14:textId="77777777" w:rsidR="00A75B84" w:rsidRDefault="00A75B84" w:rsidP="004C1C28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0E4B33C" w14:textId="77777777" w:rsidR="00A75B84" w:rsidRDefault="00A75B84" w:rsidP="004C1C28">
            <w:pPr>
              <w:jc w:val="center"/>
              <w:rPr>
                <w:rFonts w:ascii="Arial" w:eastAsia="Arial" w:hAnsi="Arial"/>
                <w:b/>
                <w:bCs/>
                <w:color w:val="000000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 niños escriben</w:t>
            </w:r>
          </w:p>
        </w:tc>
        <w:tc>
          <w:tcPr>
            <w:tcW w:w="5141" w:type="dxa"/>
          </w:tcPr>
          <w:p w14:paraId="30BCBD4B" w14:textId="77777777" w:rsidR="00A75B84" w:rsidRDefault="00A75B84" w:rsidP="004C1C28">
            <w:pPr>
              <w:spacing w:after="0"/>
              <w:jc w:val="both"/>
            </w:pPr>
            <w:r w:rsidRPr="0F16C7DC">
              <w:rPr>
                <w:color w:val="000000" w:themeColor="text1"/>
              </w:rPr>
              <w:t>-Identificar el nivel de escritura en el que se encuentran los niños</w:t>
            </w:r>
          </w:p>
          <w:p w14:paraId="53B6BE70" w14:textId="77777777" w:rsidR="00A75B84" w:rsidRDefault="00A75B84" w:rsidP="004C1C28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-Identificar mediante la observación los errores que el niño pueda cometer al escribir.</w:t>
            </w:r>
          </w:p>
          <w:p w14:paraId="24B4A083" w14:textId="77777777" w:rsidR="00A75B84" w:rsidRDefault="00A75B84" w:rsidP="004C1C28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-Identificar si hay algún proceso mental que afecte en el orden de la construcción de ideas que se ve reflejado a través de la escritura.</w:t>
            </w:r>
          </w:p>
        </w:tc>
        <w:tc>
          <w:tcPr>
            <w:tcW w:w="5002" w:type="dxa"/>
          </w:tcPr>
          <w:p w14:paraId="407E828E" w14:textId="77777777" w:rsidR="00A75B84" w:rsidRDefault="00A75B84" w:rsidP="004C1C28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 xml:space="preserve">-Diseñar actividades en las que la lectura y escritura tengan sentido y preserven sus funciones sociales y reales.  </w:t>
            </w:r>
          </w:p>
          <w:p w14:paraId="50634791" w14:textId="77777777" w:rsidR="00A75B84" w:rsidRDefault="00A75B84" w:rsidP="004C1C28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-Implementar actividades con portadores de texto, dictados y la construcción de palabras.</w:t>
            </w:r>
          </w:p>
          <w:p w14:paraId="0BBD788B" w14:textId="77777777" w:rsidR="00A75B84" w:rsidRDefault="00A75B84" w:rsidP="004C1C28">
            <w:pPr>
              <w:jc w:val="both"/>
              <w:rPr>
                <w:color w:val="000000"/>
              </w:rPr>
            </w:pPr>
          </w:p>
        </w:tc>
      </w:tr>
    </w:tbl>
    <w:p w14:paraId="14632700" w14:textId="77777777" w:rsidR="00A75B84" w:rsidRDefault="00A75B84" w:rsidP="00A75B84"/>
    <w:p w14:paraId="3ADBDCFA" w14:textId="77777777" w:rsidR="00A75B84" w:rsidRDefault="00A75B84" w:rsidP="00A75B84"/>
    <w:p w14:paraId="1FB94295" w14:textId="77777777" w:rsidR="00A75B84" w:rsidRDefault="00A75B84" w:rsidP="00A75B84"/>
    <w:p w14:paraId="213C06DA" w14:textId="77777777" w:rsidR="00A75B84" w:rsidRDefault="00A75B84" w:rsidP="00A75B84"/>
    <w:p w14:paraId="16DF9FEE" w14:textId="77777777" w:rsidR="00A75B84" w:rsidRDefault="00A75B84" w:rsidP="00A75B84"/>
    <w:p w14:paraId="1C0732EC" w14:textId="77777777" w:rsidR="00A75B84" w:rsidRDefault="00A75B84" w:rsidP="00A75B84"/>
    <w:p w14:paraId="3461D779" w14:textId="77777777" w:rsidR="00DD7BF5" w:rsidRDefault="00DD7BF5"/>
    <w:sectPr w:rsidR="00DD7BF5" w:rsidSect="00DD7B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62516"/>
    <w:multiLevelType w:val="hybridMultilevel"/>
    <w:tmpl w:val="F556A6C4"/>
    <w:lvl w:ilvl="0" w:tplc="1B6C5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AA1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0E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6F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81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360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2D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AD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D08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5"/>
    <w:rsid w:val="00A75B84"/>
    <w:rsid w:val="00DD7BF5"/>
    <w:rsid w:val="028024A6"/>
    <w:rsid w:val="0307EAFD"/>
    <w:rsid w:val="0558059D"/>
    <w:rsid w:val="0682344D"/>
    <w:rsid w:val="06B186C4"/>
    <w:rsid w:val="0893BAD0"/>
    <w:rsid w:val="089CA45B"/>
    <w:rsid w:val="0BE07802"/>
    <w:rsid w:val="0E5B865E"/>
    <w:rsid w:val="0F16C7DC"/>
    <w:rsid w:val="107233DA"/>
    <w:rsid w:val="16500097"/>
    <w:rsid w:val="177B701E"/>
    <w:rsid w:val="1C63E8B3"/>
    <w:rsid w:val="1D417544"/>
    <w:rsid w:val="1E142254"/>
    <w:rsid w:val="1E1CD928"/>
    <w:rsid w:val="1EB4DAAF"/>
    <w:rsid w:val="1FD448AF"/>
    <w:rsid w:val="21BB6D26"/>
    <w:rsid w:val="276FB4B7"/>
    <w:rsid w:val="2AD0ADBA"/>
    <w:rsid w:val="2BA3C5EF"/>
    <w:rsid w:val="2C6E8FC5"/>
    <w:rsid w:val="2FFFF059"/>
    <w:rsid w:val="33033BC3"/>
    <w:rsid w:val="3500685A"/>
    <w:rsid w:val="36AADFB6"/>
    <w:rsid w:val="39FE6E87"/>
    <w:rsid w:val="3B7FF4B1"/>
    <w:rsid w:val="3FCF8843"/>
    <w:rsid w:val="40D0BC29"/>
    <w:rsid w:val="427E8D4B"/>
    <w:rsid w:val="42A0607E"/>
    <w:rsid w:val="436A1EAF"/>
    <w:rsid w:val="46A21C49"/>
    <w:rsid w:val="483148ED"/>
    <w:rsid w:val="48D63E9E"/>
    <w:rsid w:val="4D6F13EA"/>
    <w:rsid w:val="4F8561D0"/>
    <w:rsid w:val="525EB170"/>
    <w:rsid w:val="52CFA9C2"/>
    <w:rsid w:val="547E16BB"/>
    <w:rsid w:val="58481200"/>
    <w:rsid w:val="588436A8"/>
    <w:rsid w:val="5BB54BA5"/>
    <w:rsid w:val="5D511C06"/>
    <w:rsid w:val="66255BD4"/>
    <w:rsid w:val="669915B2"/>
    <w:rsid w:val="672A3EEB"/>
    <w:rsid w:val="6988DD89"/>
    <w:rsid w:val="6EB95737"/>
    <w:rsid w:val="71ABD67A"/>
    <w:rsid w:val="75DA9333"/>
    <w:rsid w:val="7A3B13C6"/>
    <w:rsid w:val="7B399063"/>
    <w:rsid w:val="7B5DFF4A"/>
    <w:rsid w:val="7D2D64C0"/>
    <w:rsid w:val="7D77840B"/>
    <w:rsid w:val="7E26DD61"/>
    <w:rsid w:val="7ED6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E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85E2E-9620-4B57-B3B9-9563778DD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257EC0-D7FC-4EF7-83B6-1128BBCB9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E7CF0-ACAD-4980-9F4D-9CCEF8D3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MQ</cp:lastModifiedBy>
  <cp:revision>3</cp:revision>
  <dcterms:created xsi:type="dcterms:W3CDTF">2021-01-12T16:41:00Z</dcterms:created>
  <dcterms:modified xsi:type="dcterms:W3CDTF">2021-01-12T22:28:00Z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