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97" w:rsidRDefault="00F81A97" w:rsidP="00F81A97">
      <w:pPr>
        <w:spacing w:after="0"/>
        <w:jc w:val="center"/>
        <w:rPr>
          <w:sz w:val="24"/>
          <w:szCs w:val="24"/>
        </w:rPr>
      </w:pPr>
      <w:bookmarkStart w:id="0" w:name="_GoBack"/>
      <w:bookmarkEnd w:id="0"/>
      <w:r w:rsidRPr="00922C2E">
        <w:rPr>
          <w:sz w:val="32"/>
          <w:szCs w:val="32"/>
        </w:rPr>
        <w:t>EVALUACI</w:t>
      </w:r>
      <w:r>
        <w:rPr>
          <w:sz w:val="32"/>
          <w:szCs w:val="32"/>
        </w:rPr>
        <w:t>Ó</w:t>
      </w:r>
      <w:r w:rsidRPr="00922C2E">
        <w:rPr>
          <w:sz w:val="32"/>
          <w:szCs w:val="32"/>
        </w:rPr>
        <w:t>N CONTINUA</w:t>
      </w:r>
    </w:p>
    <w:p w:rsidR="00F81A97" w:rsidRDefault="00F81A97" w:rsidP="00F81A97">
      <w:pPr>
        <w:spacing w:after="0"/>
        <w:jc w:val="center"/>
        <w:rPr>
          <w:sz w:val="24"/>
          <w:szCs w:val="24"/>
        </w:rPr>
      </w:pPr>
    </w:p>
    <w:p w:rsidR="00F81A97" w:rsidRDefault="00F81A97" w:rsidP="00F81A97">
      <w:pPr>
        <w:spacing w:after="0"/>
        <w:jc w:val="both"/>
        <w:rPr>
          <w:sz w:val="24"/>
          <w:szCs w:val="24"/>
        </w:rPr>
      </w:pPr>
      <w:r>
        <w:rPr>
          <w:sz w:val="24"/>
          <w:szCs w:val="24"/>
        </w:rPr>
        <w:t>Alumno:</w:t>
      </w:r>
      <w:r w:rsidR="00233F83">
        <w:rPr>
          <w:sz w:val="24"/>
          <w:szCs w:val="24"/>
        </w:rPr>
        <w:t xml:space="preserve"> </w:t>
      </w:r>
      <w:r w:rsidR="00233F83">
        <w:rPr>
          <w:b/>
          <w:sz w:val="24"/>
          <w:szCs w:val="24"/>
        </w:rPr>
        <w:t>Mateo Lira Alvizo.</w:t>
      </w:r>
      <w:r w:rsidR="00262EEA">
        <w:rPr>
          <w:sz w:val="24"/>
          <w:szCs w:val="24"/>
        </w:rPr>
        <w:tab/>
      </w:r>
      <w:r w:rsidR="00262EEA">
        <w:rPr>
          <w:sz w:val="24"/>
          <w:szCs w:val="24"/>
        </w:rPr>
        <w:tab/>
        <w:t xml:space="preserve">Fecha: </w:t>
      </w:r>
      <w:r w:rsidR="0092090F">
        <w:rPr>
          <w:b/>
          <w:sz w:val="24"/>
          <w:szCs w:val="24"/>
        </w:rPr>
        <w:t>3/Febrero</w:t>
      </w:r>
      <w:r w:rsidR="00262EEA" w:rsidRPr="00262EEA">
        <w:rPr>
          <w:b/>
          <w:sz w:val="24"/>
          <w:szCs w:val="24"/>
        </w:rPr>
        <w:t>/2021</w:t>
      </w:r>
    </w:p>
    <w:p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5240"/>
        <w:gridCol w:w="5670"/>
      </w:tblGrid>
      <w:tr w:rsidR="00F81A97" w:rsidTr="0068395A">
        <w:tc>
          <w:tcPr>
            <w:tcW w:w="10910" w:type="dxa"/>
            <w:gridSpan w:val="2"/>
          </w:tcPr>
          <w:p w:rsidR="00F81A97" w:rsidRDefault="00F81A97" w:rsidP="00F40E32">
            <w:pPr>
              <w:jc w:val="both"/>
              <w:rPr>
                <w:sz w:val="24"/>
                <w:szCs w:val="24"/>
              </w:rPr>
            </w:pPr>
            <w:r>
              <w:rPr>
                <w:sz w:val="24"/>
                <w:szCs w:val="24"/>
              </w:rPr>
              <w:t>Campo formativo/área de desarrollo</w:t>
            </w:r>
            <w:r w:rsidR="00462565">
              <w:rPr>
                <w:sz w:val="24"/>
                <w:szCs w:val="24"/>
              </w:rPr>
              <w:t xml:space="preserve">: </w:t>
            </w:r>
            <w:r w:rsidR="00F40E32">
              <w:rPr>
                <w:b/>
                <w:sz w:val="24"/>
                <w:szCs w:val="24"/>
              </w:rPr>
              <w:t xml:space="preserve">Pensamiento </w:t>
            </w:r>
            <w:r w:rsidR="0092090F">
              <w:rPr>
                <w:b/>
                <w:sz w:val="24"/>
                <w:szCs w:val="24"/>
              </w:rPr>
              <w:t>Matemático</w:t>
            </w:r>
            <w:r w:rsidR="00F40E32">
              <w:rPr>
                <w:b/>
                <w:sz w:val="24"/>
                <w:szCs w:val="24"/>
              </w:rPr>
              <w:t>.</w:t>
            </w:r>
          </w:p>
        </w:tc>
      </w:tr>
      <w:tr w:rsidR="00F81A97" w:rsidTr="0092090F">
        <w:tc>
          <w:tcPr>
            <w:tcW w:w="5240" w:type="dxa"/>
          </w:tcPr>
          <w:p w:rsidR="00F81A97" w:rsidRPr="0092090F" w:rsidRDefault="00F81A97" w:rsidP="00F40E32">
            <w:pPr>
              <w:jc w:val="both"/>
              <w:rPr>
                <w:b/>
                <w:sz w:val="24"/>
                <w:szCs w:val="24"/>
              </w:rPr>
            </w:pPr>
            <w:r>
              <w:rPr>
                <w:sz w:val="24"/>
                <w:szCs w:val="24"/>
              </w:rPr>
              <w:t>Organizador curricular 1:</w:t>
            </w:r>
            <w:r w:rsidR="00262EEA">
              <w:rPr>
                <w:sz w:val="24"/>
                <w:szCs w:val="24"/>
              </w:rPr>
              <w:t xml:space="preserve"> </w:t>
            </w:r>
            <w:r w:rsidR="0092090F">
              <w:rPr>
                <w:b/>
                <w:sz w:val="24"/>
                <w:szCs w:val="24"/>
              </w:rPr>
              <w:t>Forma, espacio  y medida.</w:t>
            </w:r>
          </w:p>
        </w:tc>
        <w:tc>
          <w:tcPr>
            <w:tcW w:w="5670" w:type="dxa"/>
          </w:tcPr>
          <w:p w:rsidR="00F81A97" w:rsidRPr="0092090F" w:rsidRDefault="00F81A97" w:rsidP="0092090F">
            <w:pPr>
              <w:jc w:val="both"/>
              <w:rPr>
                <w:b/>
                <w:sz w:val="24"/>
                <w:szCs w:val="24"/>
              </w:rPr>
            </w:pPr>
            <w:r>
              <w:rPr>
                <w:sz w:val="24"/>
                <w:szCs w:val="24"/>
              </w:rPr>
              <w:t>Organizador curricular 2</w:t>
            </w:r>
            <w:r w:rsidR="001813AF">
              <w:rPr>
                <w:sz w:val="24"/>
                <w:szCs w:val="24"/>
              </w:rPr>
              <w:t xml:space="preserve">: </w:t>
            </w:r>
            <w:r w:rsidR="0092090F">
              <w:rPr>
                <w:b/>
                <w:sz w:val="24"/>
                <w:szCs w:val="24"/>
              </w:rPr>
              <w:t xml:space="preserve">Magnitudes y medidas. </w:t>
            </w:r>
          </w:p>
        </w:tc>
      </w:tr>
      <w:tr w:rsidR="00F81A97" w:rsidTr="0068395A">
        <w:tc>
          <w:tcPr>
            <w:tcW w:w="10910" w:type="dxa"/>
            <w:gridSpan w:val="2"/>
          </w:tcPr>
          <w:p w:rsidR="00F81A97" w:rsidRPr="00D82950" w:rsidRDefault="00F81A97" w:rsidP="0092090F">
            <w:pPr>
              <w:jc w:val="both"/>
              <w:rPr>
                <w:b/>
                <w:sz w:val="24"/>
                <w:szCs w:val="24"/>
              </w:rPr>
            </w:pPr>
            <w:r>
              <w:rPr>
                <w:sz w:val="24"/>
                <w:szCs w:val="24"/>
              </w:rPr>
              <w:t>Aprendizaje esperado:</w:t>
            </w:r>
            <w:r w:rsidR="00262EEA">
              <w:rPr>
                <w:sz w:val="24"/>
                <w:szCs w:val="24"/>
              </w:rPr>
              <w:t xml:space="preserve"> </w:t>
            </w:r>
            <w:r w:rsidR="0092090F">
              <w:rPr>
                <w:b/>
                <w:sz w:val="24"/>
                <w:szCs w:val="24"/>
              </w:rPr>
              <w:t>Mide objetos o distancias mediante el uso de unidades no convencionales.</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68395A">
        <w:tc>
          <w:tcPr>
            <w:tcW w:w="10790" w:type="dxa"/>
          </w:tcPr>
          <w:p w:rsidR="00F81A97" w:rsidRDefault="00F81A97" w:rsidP="0068395A">
            <w:pPr>
              <w:jc w:val="both"/>
              <w:rPr>
                <w:sz w:val="24"/>
                <w:szCs w:val="24"/>
              </w:rPr>
            </w:pPr>
            <w:r>
              <w:rPr>
                <w:sz w:val="24"/>
                <w:szCs w:val="24"/>
              </w:rPr>
              <w:t>Indicadores: (se redactan en base al aprendizaje esperado)</w:t>
            </w:r>
          </w:p>
        </w:tc>
      </w:tr>
      <w:tr w:rsidR="00F81A97" w:rsidTr="0068395A">
        <w:tc>
          <w:tcPr>
            <w:tcW w:w="10790" w:type="dxa"/>
          </w:tcPr>
          <w:p w:rsidR="00F81A97" w:rsidRPr="00922C2E" w:rsidRDefault="00E144E1" w:rsidP="0068395A">
            <w:pPr>
              <w:pStyle w:val="Prrafodelista"/>
              <w:numPr>
                <w:ilvl w:val="0"/>
                <w:numId w:val="1"/>
              </w:numPr>
              <w:jc w:val="both"/>
              <w:rPr>
                <w:sz w:val="24"/>
                <w:szCs w:val="24"/>
              </w:rPr>
            </w:pPr>
            <w:r>
              <w:rPr>
                <w:sz w:val="24"/>
                <w:szCs w:val="24"/>
              </w:rPr>
              <w:t>Utiliza unidades de medida no convencionales.</w:t>
            </w:r>
          </w:p>
        </w:tc>
      </w:tr>
      <w:tr w:rsidR="00F81A97" w:rsidTr="0068395A">
        <w:tc>
          <w:tcPr>
            <w:tcW w:w="10790" w:type="dxa"/>
          </w:tcPr>
          <w:p w:rsidR="001813AF" w:rsidRPr="001813AF" w:rsidRDefault="00E144E1" w:rsidP="001813AF">
            <w:pPr>
              <w:pStyle w:val="Prrafodelista"/>
              <w:numPr>
                <w:ilvl w:val="0"/>
                <w:numId w:val="1"/>
              </w:numPr>
              <w:jc w:val="both"/>
              <w:rPr>
                <w:sz w:val="24"/>
                <w:szCs w:val="24"/>
              </w:rPr>
            </w:pPr>
            <w:r>
              <w:rPr>
                <w:sz w:val="24"/>
                <w:szCs w:val="24"/>
              </w:rPr>
              <w:t>Grafica los resultados que obtiene.</w:t>
            </w:r>
          </w:p>
        </w:tc>
      </w:tr>
      <w:tr w:rsidR="00F81A97" w:rsidTr="0068395A">
        <w:tc>
          <w:tcPr>
            <w:tcW w:w="10790" w:type="dxa"/>
          </w:tcPr>
          <w:p w:rsidR="00F81A97" w:rsidRPr="00922C2E" w:rsidRDefault="00E144E1" w:rsidP="0068395A">
            <w:pPr>
              <w:pStyle w:val="Prrafodelista"/>
              <w:numPr>
                <w:ilvl w:val="0"/>
                <w:numId w:val="1"/>
              </w:numPr>
              <w:jc w:val="both"/>
              <w:rPr>
                <w:sz w:val="24"/>
                <w:szCs w:val="24"/>
              </w:rPr>
            </w:pPr>
            <w:r>
              <w:rPr>
                <w:sz w:val="24"/>
                <w:szCs w:val="24"/>
              </w:rPr>
              <w:t>Mide objetos de manera adecuada.</w:t>
            </w:r>
          </w:p>
        </w:tc>
      </w:tr>
      <w:tr w:rsidR="00F81A97" w:rsidTr="0068395A">
        <w:tc>
          <w:tcPr>
            <w:tcW w:w="10790" w:type="dxa"/>
          </w:tcPr>
          <w:p w:rsidR="00F81A97" w:rsidRPr="00922C2E" w:rsidRDefault="00E144E1" w:rsidP="0068395A">
            <w:pPr>
              <w:pStyle w:val="Prrafodelista"/>
              <w:numPr>
                <w:ilvl w:val="0"/>
                <w:numId w:val="1"/>
              </w:numPr>
              <w:jc w:val="both"/>
              <w:rPr>
                <w:sz w:val="24"/>
                <w:szCs w:val="24"/>
              </w:rPr>
            </w:pPr>
            <w:r>
              <w:rPr>
                <w:sz w:val="24"/>
                <w:szCs w:val="24"/>
              </w:rPr>
              <w:t>Identifica con que unidades es más fácil de medir.</w:t>
            </w:r>
          </w:p>
        </w:tc>
      </w:tr>
      <w:tr w:rsidR="00F81A97" w:rsidTr="0068395A">
        <w:tc>
          <w:tcPr>
            <w:tcW w:w="10790" w:type="dxa"/>
          </w:tcPr>
          <w:p w:rsidR="00F81A97" w:rsidRPr="00922C2E" w:rsidRDefault="00E144E1" w:rsidP="0068395A">
            <w:pPr>
              <w:pStyle w:val="Prrafodelista"/>
              <w:numPr>
                <w:ilvl w:val="0"/>
                <w:numId w:val="1"/>
              </w:numPr>
              <w:jc w:val="both"/>
              <w:rPr>
                <w:sz w:val="24"/>
                <w:szCs w:val="24"/>
              </w:rPr>
            </w:pPr>
            <w:r>
              <w:rPr>
                <w:sz w:val="24"/>
                <w:szCs w:val="24"/>
              </w:rPr>
              <w:t xml:space="preserve">Compara la medida de los objetos. </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68395A">
        <w:tc>
          <w:tcPr>
            <w:tcW w:w="10790" w:type="dxa"/>
          </w:tcPr>
          <w:p w:rsidR="008630F4" w:rsidRDefault="00F81A97" w:rsidP="0068395A">
            <w:pPr>
              <w:jc w:val="both"/>
              <w:rPr>
                <w:b/>
                <w:sz w:val="24"/>
                <w:szCs w:val="24"/>
              </w:rPr>
            </w:pPr>
            <w:r w:rsidRPr="001B3465">
              <w:rPr>
                <w:b/>
                <w:sz w:val="24"/>
                <w:szCs w:val="24"/>
              </w:rPr>
              <w:t>Describe el proceso del alumno</w:t>
            </w:r>
            <w:r w:rsidR="00B06E21">
              <w:rPr>
                <w:b/>
                <w:sz w:val="24"/>
                <w:szCs w:val="24"/>
              </w:rPr>
              <w:t>.</w:t>
            </w:r>
          </w:p>
          <w:p w:rsidR="0092090F" w:rsidRDefault="0016423B" w:rsidP="0092090F">
            <w:pPr>
              <w:jc w:val="both"/>
              <w:rPr>
                <w:sz w:val="24"/>
                <w:szCs w:val="24"/>
              </w:rPr>
            </w:pPr>
            <w:r>
              <w:rPr>
                <w:sz w:val="24"/>
                <w:szCs w:val="24"/>
              </w:rPr>
              <w:t xml:space="preserve"> </w:t>
            </w:r>
            <w:r w:rsidR="00EE1337">
              <w:rPr>
                <w:sz w:val="24"/>
                <w:szCs w:val="24"/>
              </w:rPr>
              <w:t xml:space="preserve">Participa de manera adecuada, realiza todos sus trabajos de manera individual sin ayuda de alguien </w:t>
            </w:r>
            <w:r w:rsidR="005C2D3F">
              <w:rPr>
                <w:sz w:val="24"/>
                <w:szCs w:val="24"/>
              </w:rPr>
              <w:t>más</w:t>
            </w:r>
            <w:r w:rsidR="00EE1337">
              <w:rPr>
                <w:sz w:val="24"/>
                <w:szCs w:val="24"/>
              </w:rPr>
              <w:t xml:space="preserve">, logra medir de la manera en que lo solicita la educadora, </w:t>
            </w:r>
            <w:r w:rsidR="005C2D3F">
              <w:rPr>
                <w:sz w:val="24"/>
                <w:szCs w:val="24"/>
              </w:rPr>
              <w:t xml:space="preserve">identifica que existen otras maneras de medir. </w:t>
            </w:r>
          </w:p>
          <w:p w:rsidR="005C2D3F" w:rsidRDefault="005C2D3F" w:rsidP="0092090F">
            <w:pPr>
              <w:jc w:val="both"/>
              <w:rPr>
                <w:sz w:val="24"/>
                <w:szCs w:val="24"/>
              </w:rPr>
            </w:pPr>
            <w:r>
              <w:rPr>
                <w:sz w:val="24"/>
                <w:szCs w:val="24"/>
              </w:rPr>
              <w:t xml:space="preserve">Reproduce el resultado de las medidas que obtiene en su cuaderno de manera adecuada. </w:t>
            </w:r>
          </w:p>
          <w:p w:rsidR="00765A5C" w:rsidRDefault="00765A5C" w:rsidP="0068395A">
            <w:pPr>
              <w:jc w:val="both"/>
              <w:rPr>
                <w:sz w:val="24"/>
                <w:szCs w:val="24"/>
              </w:rPr>
            </w:pPr>
          </w:p>
        </w:tc>
      </w:tr>
    </w:tbl>
    <w:p w:rsidR="00F81A97" w:rsidRDefault="00F81A97" w:rsidP="00F81A97">
      <w:pPr>
        <w:spacing w:after="0"/>
        <w:jc w:val="both"/>
        <w:rPr>
          <w:sz w:val="24"/>
          <w:szCs w:val="24"/>
        </w:rPr>
      </w:pPr>
    </w:p>
    <w:p w:rsidR="00EE1337" w:rsidRDefault="00EE1337" w:rsidP="00F81A97">
      <w:pPr>
        <w:spacing w:after="0"/>
        <w:jc w:val="both"/>
        <w:rPr>
          <w:sz w:val="24"/>
          <w:szCs w:val="24"/>
        </w:rPr>
      </w:pPr>
    </w:p>
    <w:p w:rsidR="00EE1337" w:rsidRDefault="00EE1337">
      <w:pPr>
        <w:rPr>
          <w:sz w:val="24"/>
          <w:szCs w:val="24"/>
        </w:rPr>
      </w:pPr>
      <w:r>
        <w:rPr>
          <w:sz w:val="24"/>
          <w:szCs w:val="24"/>
        </w:rPr>
        <w:br w:type="page"/>
      </w:r>
    </w:p>
    <w:p w:rsidR="00EE1337" w:rsidRDefault="00EE1337" w:rsidP="00EE1337">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E1337" w:rsidRDefault="00EE1337" w:rsidP="00EE1337">
      <w:pPr>
        <w:spacing w:after="0"/>
        <w:jc w:val="center"/>
        <w:rPr>
          <w:sz w:val="24"/>
          <w:szCs w:val="24"/>
        </w:rPr>
      </w:pPr>
    </w:p>
    <w:p w:rsidR="00EE1337" w:rsidRDefault="00EE1337" w:rsidP="00EE1337">
      <w:pPr>
        <w:spacing w:after="0"/>
        <w:jc w:val="both"/>
        <w:rPr>
          <w:sz w:val="24"/>
          <w:szCs w:val="24"/>
        </w:rPr>
      </w:pPr>
      <w:r>
        <w:rPr>
          <w:sz w:val="24"/>
          <w:szCs w:val="24"/>
        </w:rPr>
        <w:t>Alumno:</w:t>
      </w:r>
      <w:r>
        <w:rPr>
          <w:b/>
          <w:sz w:val="24"/>
          <w:szCs w:val="24"/>
        </w:rPr>
        <w:t xml:space="preserve"> Anthony Leonel García Cabrera.</w:t>
      </w:r>
      <w:r>
        <w:rPr>
          <w:sz w:val="24"/>
          <w:szCs w:val="24"/>
        </w:rPr>
        <w:tab/>
        <w:t xml:space="preserve">Fecha: </w:t>
      </w:r>
      <w:r>
        <w:rPr>
          <w:b/>
          <w:sz w:val="24"/>
          <w:szCs w:val="24"/>
        </w:rPr>
        <w:t>3/Febrero</w:t>
      </w:r>
      <w:r w:rsidRPr="00262EEA">
        <w:rPr>
          <w:b/>
          <w:sz w:val="24"/>
          <w:szCs w:val="24"/>
        </w:rPr>
        <w:t>/2021</w:t>
      </w:r>
    </w:p>
    <w:p w:rsidR="00EE1337" w:rsidRDefault="00EE1337" w:rsidP="00EE1337">
      <w:pPr>
        <w:spacing w:after="0"/>
        <w:jc w:val="both"/>
        <w:rPr>
          <w:sz w:val="24"/>
          <w:szCs w:val="24"/>
        </w:rPr>
      </w:pPr>
    </w:p>
    <w:tbl>
      <w:tblPr>
        <w:tblStyle w:val="Tablaconcuadrcula"/>
        <w:tblW w:w="10910" w:type="dxa"/>
        <w:tblLook w:val="04A0" w:firstRow="1" w:lastRow="0" w:firstColumn="1" w:lastColumn="0" w:noHBand="0" w:noVBand="1"/>
      </w:tblPr>
      <w:tblGrid>
        <w:gridCol w:w="5240"/>
        <w:gridCol w:w="5670"/>
      </w:tblGrid>
      <w:tr w:rsidR="00EE1337" w:rsidTr="008B3501">
        <w:tc>
          <w:tcPr>
            <w:tcW w:w="10910" w:type="dxa"/>
            <w:gridSpan w:val="2"/>
          </w:tcPr>
          <w:p w:rsidR="00EE1337" w:rsidRDefault="00EE1337" w:rsidP="008B3501">
            <w:pPr>
              <w:jc w:val="both"/>
              <w:rPr>
                <w:sz w:val="24"/>
                <w:szCs w:val="24"/>
              </w:rPr>
            </w:pPr>
            <w:r>
              <w:rPr>
                <w:sz w:val="24"/>
                <w:szCs w:val="24"/>
              </w:rPr>
              <w:t xml:space="preserve">Campo formativo/área de desarrollo: </w:t>
            </w:r>
            <w:r>
              <w:rPr>
                <w:b/>
                <w:sz w:val="24"/>
                <w:szCs w:val="24"/>
              </w:rPr>
              <w:t>Pensamiento Matemático.</w:t>
            </w:r>
          </w:p>
        </w:tc>
      </w:tr>
      <w:tr w:rsidR="00EE1337" w:rsidTr="008B3501">
        <w:tc>
          <w:tcPr>
            <w:tcW w:w="5240" w:type="dxa"/>
          </w:tcPr>
          <w:p w:rsidR="00EE1337" w:rsidRPr="0092090F" w:rsidRDefault="00EE1337" w:rsidP="008B3501">
            <w:pPr>
              <w:jc w:val="both"/>
              <w:rPr>
                <w:b/>
                <w:sz w:val="24"/>
                <w:szCs w:val="24"/>
              </w:rPr>
            </w:pPr>
            <w:r>
              <w:rPr>
                <w:sz w:val="24"/>
                <w:szCs w:val="24"/>
              </w:rPr>
              <w:t xml:space="preserve">Organizador curricular 1: </w:t>
            </w:r>
            <w:r>
              <w:rPr>
                <w:b/>
                <w:sz w:val="24"/>
                <w:szCs w:val="24"/>
              </w:rPr>
              <w:t>Forma, espacio  y medida.</w:t>
            </w:r>
          </w:p>
        </w:tc>
        <w:tc>
          <w:tcPr>
            <w:tcW w:w="5670" w:type="dxa"/>
          </w:tcPr>
          <w:p w:rsidR="00EE1337" w:rsidRPr="0092090F" w:rsidRDefault="00EE1337" w:rsidP="008B3501">
            <w:pPr>
              <w:jc w:val="both"/>
              <w:rPr>
                <w:b/>
                <w:sz w:val="24"/>
                <w:szCs w:val="24"/>
              </w:rPr>
            </w:pPr>
            <w:r>
              <w:rPr>
                <w:sz w:val="24"/>
                <w:szCs w:val="24"/>
              </w:rPr>
              <w:t xml:space="preserve">Organizador curricular 2: </w:t>
            </w:r>
            <w:r>
              <w:rPr>
                <w:b/>
                <w:sz w:val="24"/>
                <w:szCs w:val="24"/>
              </w:rPr>
              <w:t xml:space="preserve">Magnitudes y medidas. </w:t>
            </w:r>
          </w:p>
        </w:tc>
      </w:tr>
      <w:tr w:rsidR="00EE1337" w:rsidTr="008B3501">
        <w:tc>
          <w:tcPr>
            <w:tcW w:w="10910" w:type="dxa"/>
            <w:gridSpan w:val="2"/>
          </w:tcPr>
          <w:p w:rsidR="00EE1337" w:rsidRPr="00D82950" w:rsidRDefault="00EE1337" w:rsidP="008B3501">
            <w:pPr>
              <w:jc w:val="both"/>
              <w:rPr>
                <w:b/>
                <w:sz w:val="24"/>
                <w:szCs w:val="24"/>
              </w:rPr>
            </w:pPr>
            <w:r>
              <w:rPr>
                <w:sz w:val="24"/>
                <w:szCs w:val="24"/>
              </w:rPr>
              <w:t xml:space="preserve">Aprendizaje esperado: </w:t>
            </w:r>
            <w:r>
              <w:rPr>
                <w:b/>
                <w:sz w:val="24"/>
                <w:szCs w:val="24"/>
              </w:rPr>
              <w:t>Mide objetos o distancias mediante el uso de unidades no convencionales.</w:t>
            </w:r>
          </w:p>
        </w:tc>
      </w:tr>
    </w:tbl>
    <w:p w:rsidR="00EE1337" w:rsidRDefault="00EE1337" w:rsidP="00EE133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E1337" w:rsidTr="008B3501">
        <w:tc>
          <w:tcPr>
            <w:tcW w:w="10790" w:type="dxa"/>
          </w:tcPr>
          <w:p w:rsidR="00EE1337" w:rsidRDefault="00EE1337" w:rsidP="008B3501">
            <w:pPr>
              <w:jc w:val="both"/>
              <w:rPr>
                <w:sz w:val="24"/>
                <w:szCs w:val="24"/>
              </w:rPr>
            </w:pPr>
            <w:r>
              <w:rPr>
                <w:sz w:val="24"/>
                <w:szCs w:val="24"/>
              </w:rPr>
              <w:t>Indicadores: (se redactan en base al aprendizaje esperado)</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Utiliza unidades de medida no convencionales.</w:t>
            </w:r>
          </w:p>
        </w:tc>
      </w:tr>
      <w:tr w:rsidR="00EE1337" w:rsidTr="008B3501">
        <w:tc>
          <w:tcPr>
            <w:tcW w:w="10790" w:type="dxa"/>
          </w:tcPr>
          <w:p w:rsidR="00EE1337" w:rsidRPr="001813AF" w:rsidRDefault="00EE1337" w:rsidP="008B3501">
            <w:pPr>
              <w:pStyle w:val="Prrafodelista"/>
              <w:numPr>
                <w:ilvl w:val="0"/>
                <w:numId w:val="1"/>
              </w:numPr>
              <w:jc w:val="both"/>
              <w:rPr>
                <w:sz w:val="24"/>
                <w:szCs w:val="24"/>
              </w:rPr>
            </w:pPr>
            <w:r>
              <w:rPr>
                <w:sz w:val="24"/>
                <w:szCs w:val="24"/>
              </w:rPr>
              <w:t>Grafica los resultados que obtiene.</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Mide objetos de manera adecuada.</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Identifica con que unidades es más fácil de medir.</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 xml:space="preserve">Compara la medida de los objetos. </w:t>
            </w:r>
          </w:p>
        </w:tc>
      </w:tr>
    </w:tbl>
    <w:p w:rsidR="00EE1337" w:rsidRDefault="00EE1337" w:rsidP="00EE133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E1337" w:rsidTr="008B3501">
        <w:tc>
          <w:tcPr>
            <w:tcW w:w="10790" w:type="dxa"/>
          </w:tcPr>
          <w:p w:rsidR="00EE1337" w:rsidRDefault="00EE1337" w:rsidP="008B3501">
            <w:pPr>
              <w:jc w:val="both"/>
              <w:rPr>
                <w:b/>
                <w:sz w:val="24"/>
                <w:szCs w:val="24"/>
              </w:rPr>
            </w:pPr>
            <w:r w:rsidRPr="001B3465">
              <w:rPr>
                <w:b/>
                <w:sz w:val="24"/>
                <w:szCs w:val="24"/>
              </w:rPr>
              <w:t>Describe el proceso del alumno</w:t>
            </w:r>
            <w:r>
              <w:rPr>
                <w:b/>
                <w:sz w:val="24"/>
                <w:szCs w:val="24"/>
              </w:rPr>
              <w:t>.</w:t>
            </w:r>
          </w:p>
          <w:p w:rsidR="00EE1337" w:rsidRDefault="00EE1337" w:rsidP="008B3501">
            <w:pPr>
              <w:jc w:val="both"/>
              <w:rPr>
                <w:sz w:val="24"/>
                <w:szCs w:val="24"/>
              </w:rPr>
            </w:pPr>
            <w:r>
              <w:rPr>
                <w:sz w:val="24"/>
                <w:szCs w:val="24"/>
              </w:rPr>
              <w:t xml:space="preserve"> </w:t>
            </w:r>
            <w:r w:rsidR="005C2D3F">
              <w:rPr>
                <w:sz w:val="24"/>
                <w:szCs w:val="24"/>
              </w:rPr>
              <w:t xml:space="preserve">Su participación es poca, contesta las preguntas que le hace la educadora directamente, logra identificar que existen otras maneras de medir, compara la forma en que más se le facilita hacerlo, registra los resultados obtenidos en su cuaderno de manera adecuada. </w:t>
            </w:r>
          </w:p>
          <w:p w:rsidR="005C2D3F" w:rsidRDefault="005C2D3F" w:rsidP="008B3501">
            <w:pPr>
              <w:jc w:val="both"/>
              <w:rPr>
                <w:sz w:val="24"/>
                <w:szCs w:val="24"/>
              </w:rPr>
            </w:pPr>
            <w:r>
              <w:rPr>
                <w:sz w:val="24"/>
                <w:szCs w:val="24"/>
              </w:rPr>
              <w:t xml:space="preserve">Propone otras unidades no convencionales para poder medir los recursos que se le solicitan. </w:t>
            </w:r>
          </w:p>
          <w:p w:rsidR="00EE1337" w:rsidRDefault="00EE1337" w:rsidP="008B3501">
            <w:pPr>
              <w:jc w:val="both"/>
              <w:rPr>
                <w:sz w:val="24"/>
                <w:szCs w:val="24"/>
              </w:rPr>
            </w:pPr>
          </w:p>
        </w:tc>
      </w:tr>
    </w:tbl>
    <w:p w:rsidR="00EE1337" w:rsidRDefault="00EE1337" w:rsidP="00F81A97">
      <w:pPr>
        <w:spacing w:after="0"/>
        <w:jc w:val="both"/>
        <w:rPr>
          <w:sz w:val="24"/>
          <w:szCs w:val="24"/>
        </w:rPr>
      </w:pPr>
    </w:p>
    <w:p w:rsidR="00EE1337" w:rsidRDefault="00EE1337">
      <w:pPr>
        <w:rPr>
          <w:sz w:val="24"/>
          <w:szCs w:val="24"/>
        </w:rPr>
      </w:pPr>
      <w:r>
        <w:rPr>
          <w:sz w:val="24"/>
          <w:szCs w:val="24"/>
        </w:rPr>
        <w:br w:type="page"/>
      </w:r>
    </w:p>
    <w:p w:rsidR="00EE1337" w:rsidRDefault="00EE1337" w:rsidP="00EE1337">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E1337" w:rsidRDefault="00EE1337" w:rsidP="00EE1337">
      <w:pPr>
        <w:spacing w:after="0"/>
        <w:jc w:val="center"/>
        <w:rPr>
          <w:sz w:val="24"/>
          <w:szCs w:val="24"/>
        </w:rPr>
      </w:pPr>
    </w:p>
    <w:p w:rsidR="00EE1337" w:rsidRDefault="00EE1337" w:rsidP="00EE1337">
      <w:pPr>
        <w:spacing w:after="0"/>
        <w:jc w:val="both"/>
        <w:rPr>
          <w:sz w:val="24"/>
          <w:szCs w:val="24"/>
        </w:rPr>
      </w:pPr>
      <w:r>
        <w:rPr>
          <w:sz w:val="24"/>
          <w:szCs w:val="24"/>
        </w:rPr>
        <w:t>Alumno:</w:t>
      </w:r>
      <w:r>
        <w:rPr>
          <w:b/>
          <w:sz w:val="24"/>
          <w:szCs w:val="24"/>
        </w:rPr>
        <w:t xml:space="preserve"> Alan Leonardo Castillas González </w:t>
      </w:r>
      <w:r>
        <w:rPr>
          <w:sz w:val="24"/>
          <w:szCs w:val="24"/>
        </w:rPr>
        <w:tab/>
      </w:r>
      <w:r>
        <w:rPr>
          <w:sz w:val="24"/>
          <w:szCs w:val="24"/>
        </w:rPr>
        <w:tab/>
        <w:t xml:space="preserve">Fecha: </w:t>
      </w:r>
      <w:r>
        <w:rPr>
          <w:b/>
          <w:sz w:val="24"/>
          <w:szCs w:val="24"/>
        </w:rPr>
        <w:t>3/Febrero</w:t>
      </w:r>
      <w:r w:rsidRPr="00262EEA">
        <w:rPr>
          <w:b/>
          <w:sz w:val="24"/>
          <w:szCs w:val="24"/>
        </w:rPr>
        <w:t>/2021</w:t>
      </w:r>
    </w:p>
    <w:p w:rsidR="00EE1337" w:rsidRDefault="00EE1337" w:rsidP="00EE1337">
      <w:pPr>
        <w:spacing w:after="0"/>
        <w:jc w:val="both"/>
        <w:rPr>
          <w:sz w:val="24"/>
          <w:szCs w:val="24"/>
        </w:rPr>
      </w:pPr>
    </w:p>
    <w:tbl>
      <w:tblPr>
        <w:tblStyle w:val="Tablaconcuadrcula"/>
        <w:tblW w:w="10910" w:type="dxa"/>
        <w:tblLook w:val="04A0" w:firstRow="1" w:lastRow="0" w:firstColumn="1" w:lastColumn="0" w:noHBand="0" w:noVBand="1"/>
      </w:tblPr>
      <w:tblGrid>
        <w:gridCol w:w="5240"/>
        <w:gridCol w:w="5670"/>
      </w:tblGrid>
      <w:tr w:rsidR="00EE1337" w:rsidTr="008B3501">
        <w:tc>
          <w:tcPr>
            <w:tcW w:w="10910" w:type="dxa"/>
            <w:gridSpan w:val="2"/>
          </w:tcPr>
          <w:p w:rsidR="00EE1337" w:rsidRDefault="00EE1337" w:rsidP="008B3501">
            <w:pPr>
              <w:jc w:val="both"/>
              <w:rPr>
                <w:sz w:val="24"/>
                <w:szCs w:val="24"/>
              </w:rPr>
            </w:pPr>
            <w:r>
              <w:rPr>
                <w:sz w:val="24"/>
                <w:szCs w:val="24"/>
              </w:rPr>
              <w:t xml:space="preserve">Campo formativo/área de desarrollo: </w:t>
            </w:r>
            <w:r>
              <w:rPr>
                <w:b/>
                <w:sz w:val="24"/>
                <w:szCs w:val="24"/>
              </w:rPr>
              <w:t>Pensamiento Matemático.</w:t>
            </w:r>
          </w:p>
        </w:tc>
      </w:tr>
      <w:tr w:rsidR="00EE1337" w:rsidTr="008B3501">
        <w:tc>
          <w:tcPr>
            <w:tcW w:w="5240" w:type="dxa"/>
          </w:tcPr>
          <w:p w:rsidR="00EE1337" w:rsidRPr="0092090F" w:rsidRDefault="00EE1337" w:rsidP="008B3501">
            <w:pPr>
              <w:jc w:val="both"/>
              <w:rPr>
                <w:b/>
                <w:sz w:val="24"/>
                <w:szCs w:val="24"/>
              </w:rPr>
            </w:pPr>
            <w:r>
              <w:rPr>
                <w:sz w:val="24"/>
                <w:szCs w:val="24"/>
              </w:rPr>
              <w:t xml:space="preserve">Organizador curricular 1: </w:t>
            </w:r>
            <w:r>
              <w:rPr>
                <w:b/>
                <w:sz w:val="24"/>
                <w:szCs w:val="24"/>
              </w:rPr>
              <w:t>Forma, espacio  y medida.</w:t>
            </w:r>
          </w:p>
        </w:tc>
        <w:tc>
          <w:tcPr>
            <w:tcW w:w="5670" w:type="dxa"/>
          </w:tcPr>
          <w:p w:rsidR="00EE1337" w:rsidRPr="0092090F" w:rsidRDefault="00EE1337" w:rsidP="008B3501">
            <w:pPr>
              <w:jc w:val="both"/>
              <w:rPr>
                <w:b/>
                <w:sz w:val="24"/>
                <w:szCs w:val="24"/>
              </w:rPr>
            </w:pPr>
            <w:r>
              <w:rPr>
                <w:sz w:val="24"/>
                <w:szCs w:val="24"/>
              </w:rPr>
              <w:t xml:space="preserve">Organizador curricular 2: </w:t>
            </w:r>
            <w:r>
              <w:rPr>
                <w:b/>
                <w:sz w:val="24"/>
                <w:szCs w:val="24"/>
              </w:rPr>
              <w:t xml:space="preserve">Magnitudes y medidas. </w:t>
            </w:r>
          </w:p>
        </w:tc>
      </w:tr>
      <w:tr w:rsidR="00EE1337" w:rsidTr="008B3501">
        <w:tc>
          <w:tcPr>
            <w:tcW w:w="10910" w:type="dxa"/>
            <w:gridSpan w:val="2"/>
          </w:tcPr>
          <w:p w:rsidR="00EE1337" w:rsidRPr="00D82950" w:rsidRDefault="00EE1337" w:rsidP="008B3501">
            <w:pPr>
              <w:jc w:val="both"/>
              <w:rPr>
                <w:b/>
                <w:sz w:val="24"/>
                <w:szCs w:val="24"/>
              </w:rPr>
            </w:pPr>
            <w:r>
              <w:rPr>
                <w:sz w:val="24"/>
                <w:szCs w:val="24"/>
              </w:rPr>
              <w:t xml:space="preserve">Aprendizaje esperado: </w:t>
            </w:r>
            <w:r>
              <w:rPr>
                <w:b/>
                <w:sz w:val="24"/>
                <w:szCs w:val="24"/>
              </w:rPr>
              <w:t>Mide objetos o distancias mediante el uso de unidades no convencionales.</w:t>
            </w:r>
          </w:p>
        </w:tc>
      </w:tr>
    </w:tbl>
    <w:p w:rsidR="00EE1337" w:rsidRDefault="00EE1337" w:rsidP="00EE133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E1337" w:rsidTr="008B3501">
        <w:tc>
          <w:tcPr>
            <w:tcW w:w="10790" w:type="dxa"/>
          </w:tcPr>
          <w:p w:rsidR="00EE1337" w:rsidRDefault="00EE1337" w:rsidP="008B3501">
            <w:pPr>
              <w:jc w:val="both"/>
              <w:rPr>
                <w:sz w:val="24"/>
                <w:szCs w:val="24"/>
              </w:rPr>
            </w:pPr>
            <w:r>
              <w:rPr>
                <w:sz w:val="24"/>
                <w:szCs w:val="24"/>
              </w:rPr>
              <w:t>Indicadores: (se redactan en base al aprendizaje esperado)</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Utiliza unidades de medida no convencionales.</w:t>
            </w:r>
          </w:p>
        </w:tc>
      </w:tr>
      <w:tr w:rsidR="00EE1337" w:rsidTr="008B3501">
        <w:tc>
          <w:tcPr>
            <w:tcW w:w="10790" w:type="dxa"/>
          </w:tcPr>
          <w:p w:rsidR="00EE1337" w:rsidRPr="001813AF" w:rsidRDefault="00EE1337" w:rsidP="008B3501">
            <w:pPr>
              <w:pStyle w:val="Prrafodelista"/>
              <w:numPr>
                <w:ilvl w:val="0"/>
                <w:numId w:val="1"/>
              </w:numPr>
              <w:jc w:val="both"/>
              <w:rPr>
                <w:sz w:val="24"/>
                <w:szCs w:val="24"/>
              </w:rPr>
            </w:pPr>
            <w:r>
              <w:rPr>
                <w:sz w:val="24"/>
                <w:szCs w:val="24"/>
              </w:rPr>
              <w:t>Grafica los resultados que obtiene.</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Mide objetos de manera adecuada.</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Identifica con que unidades es más fácil de medir.</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 xml:space="preserve">Compara la medida de los objetos. </w:t>
            </w:r>
          </w:p>
        </w:tc>
      </w:tr>
    </w:tbl>
    <w:p w:rsidR="00EE1337" w:rsidRDefault="00EE1337" w:rsidP="00EE133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E1337" w:rsidTr="008B3501">
        <w:tc>
          <w:tcPr>
            <w:tcW w:w="10790" w:type="dxa"/>
          </w:tcPr>
          <w:p w:rsidR="00EE1337" w:rsidRDefault="00EE1337" w:rsidP="008B3501">
            <w:pPr>
              <w:jc w:val="both"/>
              <w:rPr>
                <w:b/>
                <w:sz w:val="24"/>
                <w:szCs w:val="24"/>
              </w:rPr>
            </w:pPr>
            <w:r w:rsidRPr="001B3465">
              <w:rPr>
                <w:b/>
                <w:sz w:val="24"/>
                <w:szCs w:val="24"/>
              </w:rPr>
              <w:t>Describe el proceso del alumno</w:t>
            </w:r>
            <w:r>
              <w:rPr>
                <w:b/>
                <w:sz w:val="24"/>
                <w:szCs w:val="24"/>
              </w:rPr>
              <w:t>.</w:t>
            </w:r>
          </w:p>
          <w:p w:rsidR="00EE1337" w:rsidRDefault="00EE1337" w:rsidP="008B3501">
            <w:pPr>
              <w:jc w:val="both"/>
              <w:rPr>
                <w:sz w:val="24"/>
                <w:szCs w:val="24"/>
              </w:rPr>
            </w:pPr>
            <w:r>
              <w:rPr>
                <w:sz w:val="24"/>
                <w:szCs w:val="24"/>
              </w:rPr>
              <w:t xml:space="preserve"> </w:t>
            </w:r>
            <w:r w:rsidR="00215CB7">
              <w:rPr>
                <w:sz w:val="24"/>
                <w:szCs w:val="24"/>
              </w:rPr>
              <w:t xml:space="preserve">Su participación es constante, logra identificar que existen diferentes maneras de medir las cosas e identifica con que se le facilita más medir las cosas que tiene a su alrededor, registra los resultados obtenidos en su cuaderno, requiriendo un poco de apoyo. </w:t>
            </w:r>
            <w:r w:rsidR="00256395">
              <w:rPr>
                <w:sz w:val="24"/>
                <w:szCs w:val="24"/>
              </w:rPr>
              <w:t xml:space="preserve">Mide los objetos que le solicita la educadora de la manera en que ella se lo pide. </w:t>
            </w:r>
          </w:p>
          <w:p w:rsidR="00EE1337" w:rsidRDefault="00EE1337" w:rsidP="008B3501">
            <w:pPr>
              <w:jc w:val="both"/>
              <w:rPr>
                <w:sz w:val="24"/>
                <w:szCs w:val="24"/>
              </w:rPr>
            </w:pPr>
          </w:p>
        </w:tc>
      </w:tr>
    </w:tbl>
    <w:p w:rsidR="00EE1337" w:rsidRDefault="00EE1337" w:rsidP="00F81A97">
      <w:pPr>
        <w:spacing w:after="0"/>
        <w:jc w:val="both"/>
        <w:rPr>
          <w:sz w:val="24"/>
          <w:szCs w:val="24"/>
        </w:rPr>
      </w:pPr>
    </w:p>
    <w:p w:rsidR="00EE1337" w:rsidRDefault="00EE1337">
      <w:pPr>
        <w:rPr>
          <w:sz w:val="24"/>
          <w:szCs w:val="24"/>
        </w:rPr>
      </w:pPr>
      <w:r>
        <w:rPr>
          <w:sz w:val="24"/>
          <w:szCs w:val="24"/>
        </w:rPr>
        <w:br w:type="page"/>
      </w:r>
    </w:p>
    <w:p w:rsidR="00EE1337" w:rsidRDefault="00EE1337" w:rsidP="00F81A97">
      <w:pPr>
        <w:spacing w:after="0"/>
        <w:jc w:val="both"/>
        <w:rPr>
          <w:sz w:val="24"/>
          <w:szCs w:val="24"/>
        </w:rPr>
      </w:pPr>
    </w:p>
    <w:p w:rsidR="00EE1337" w:rsidRDefault="00EE1337" w:rsidP="00EE1337">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EE1337" w:rsidRDefault="00EE1337" w:rsidP="00EE1337">
      <w:pPr>
        <w:spacing w:after="0"/>
        <w:jc w:val="center"/>
        <w:rPr>
          <w:sz w:val="24"/>
          <w:szCs w:val="24"/>
        </w:rPr>
      </w:pPr>
    </w:p>
    <w:p w:rsidR="00EE1337" w:rsidRDefault="00EE1337" w:rsidP="00EE1337">
      <w:pPr>
        <w:spacing w:after="0"/>
        <w:jc w:val="both"/>
        <w:rPr>
          <w:sz w:val="24"/>
          <w:szCs w:val="24"/>
        </w:rPr>
      </w:pPr>
      <w:r>
        <w:rPr>
          <w:sz w:val="24"/>
          <w:szCs w:val="24"/>
        </w:rPr>
        <w:t xml:space="preserve">Alumno: </w:t>
      </w:r>
      <w:r>
        <w:rPr>
          <w:b/>
          <w:sz w:val="24"/>
          <w:szCs w:val="24"/>
        </w:rPr>
        <w:t>Abril Guadalupe Gocobachi Gámez.</w:t>
      </w:r>
      <w:r>
        <w:rPr>
          <w:sz w:val="24"/>
          <w:szCs w:val="24"/>
        </w:rPr>
        <w:tab/>
        <w:t xml:space="preserve"> Fecha: </w:t>
      </w:r>
      <w:r>
        <w:rPr>
          <w:b/>
          <w:sz w:val="24"/>
          <w:szCs w:val="24"/>
        </w:rPr>
        <w:t>3/Febrero</w:t>
      </w:r>
      <w:r w:rsidRPr="00262EEA">
        <w:rPr>
          <w:b/>
          <w:sz w:val="24"/>
          <w:szCs w:val="24"/>
        </w:rPr>
        <w:t>/2021</w:t>
      </w:r>
    </w:p>
    <w:p w:rsidR="00EE1337" w:rsidRDefault="00EE1337" w:rsidP="00EE1337">
      <w:pPr>
        <w:spacing w:after="0"/>
        <w:jc w:val="both"/>
        <w:rPr>
          <w:sz w:val="24"/>
          <w:szCs w:val="24"/>
        </w:rPr>
      </w:pPr>
    </w:p>
    <w:tbl>
      <w:tblPr>
        <w:tblStyle w:val="Tablaconcuadrcula"/>
        <w:tblW w:w="10910" w:type="dxa"/>
        <w:tblLook w:val="04A0" w:firstRow="1" w:lastRow="0" w:firstColumn="1" w:lastColumn="0" w:noHBand="0" w:noVBand="1"/>
      </w:tblPr>
      <w:tblGrid>
        <w:gridCol w:w="5240"/>
        <w:gridCol w:w="5670"/>
      </w:tblGrid>
      <w:tr w:rsidR="00EE1337" w:rsidTr="008B3501">
        <w:tc>
          <w:tcPr>
            <w:tcW w:w="10910" w:type="dxa"/>
            <w:gridSpan w:val="2"/>
          </w:tcPr>
          <w:p w:rsidR="00EE1337" w:rsidRDefault="00EE1337" w:rsidP="008B3501">
            <w:pPr>
              <w:jc w:val="both"/>
              <w:rPr>
                <w:sz w:val="24"/>
                <w:szCs w:val="24"/>
              </w:rPr>
            </w:pPr>
            <w:r>
              <w:rPr>
                <w:sz w:val="24"/>
                <w:szCs w:val="24"/>
              </w:rPr>
              <w:t xml:space="preserve">Campo formativo/área de desarrollo: </w:t>
            </w:r>
            <w:r>
              <w:rPr>
                <w:b/>
                <w:sz w:val="24"/>
                <w:szCs w:val="24"/>
              </w:rPr>
              <w:t>Pensamiento Matemático.</w:t>
            </w:r>
          </w:p>
        </w:tc>
      </w:tr>
      <w:tr w:rsidR="00EE1337" w:rsidTr="008B3501">
        <w:tc>
          <w:tcPr>
            <w:tcW w:w="5240" w:type="dxa"/>
          </w:tcPr>
          <w:p w:rsidR="00EE1337" w:rsidRPr="0092090F" w:rsidRDefault="00EE1337" w:rsidP="008B3501">
            <w:pPr>
              <w:jc w:val="both"/>
              <w:rPr>
                <w:b/>
                <w:sz w:val="24"/>
                <w:szCs w:val="24"/>
              </w:rPr>
            </w:pPr>
            <w:r>
              <w:rPr>
                <w:sz w:val="24"/>
                <w:szCs w:val="24"/>
              </w:rPr>
              <w:t xml:space="preserve">Organizador curricular 1: </w:t>
            </w:r>
            <w:r>
              <w:rPr>
                <w:b/>
                <w:sz w:val="24"/>
                <w:szCs w:val="24"/>
              </w:rPr>
              <w:t>Forma, espacio  y medida.</w:t>
            </w:r>
          </w:p>
        </w:tc>
        <w:tc>
          <w:tcPr>
            <w:tcW w:w="5670" w:type="dxa"/>
          </w:tcPr>
          <w:p w:rsidR="00EE1337" w:rsidRPr="0092090F" w:rsidRDefault="00EE1337" w:rsidP="008B3501">
            <w:pPr>
              <w:jc w:val="both"/>
              <w:rPr>
                <w:b/>
                <w:sz w:val="24"/>
                <w:szCs w:val="24"/>
              </w:rPr>
            </w:pPr>
            <w:r>
              <w:rPr>
                <w:sz w:val="24"/>
                <w:szCs w:val="24"/>
              </w:rPr>
              <w:t xml:space="preserve">Organizador curricular 2: </w:t>
            </w:r>
            <w:r>
              <w:rPr>
                <w:b/>
                <w:sz w:val="24"/>
                <w:szCs w:val="24"/>
              </w:rPr>
              <w:t xml:space="preserve">Magnitudes y medidas. </w:t>
            </w:r>
          </w:p>
        </w:tc>
      </w:tr>
      <w:tr w:rsidR="00EE1337" w:rsidTr="008B3501">
        <w:tc>
          <w:tcPr>
            <w:tcW w:w="10910" w:type="dxa"/>
            <w:gridSpan w:val="2"/>
          </w:tcPr>
          <w:p w:rsidR="00EE1337" w:rsidRPr="00D82950" w:rsidRDefault="00EE1337" w:rsidP="008B3501">
            <w:pPr>
              <w:jc w:val="both"/>
              <w:rPr>
                <w:b/>
                <w:sz w:val="24"/>
                <w:szCs w:val="24"/>
              </w:rPr>
            </w:pPr>
            <w:r>
              <w:rPr>
                <w:sz w:val="24"/>
                <w:szCs w:val="24"/>
              </w:rPr>
              <w:t xml:space="preserve">Aprendizaje esperado: </w:t>
            </w:r>
            <w:r>
              <w:rPr>
                <w:b/>
                <w:sz w:val="24"/>
                <w:szCs w:val="24"/>
              </w:rPr>
              <w:t>Mide objetos o distancias mediante el uso de unidades no convencionales.</w:t>
            </w:r>
          </w:p>
        </w:tc>
      </w:tr>
    </w:tbl>
    <w:p w:rsidR="00EE1337" w:rsidRDefault="00EE1337" w:rsidP="00EE133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E1337" w:rsidTr="008B3501">
        <w:tc>
          <w:tcPr>
            <w:tcW w:w="10790" w:type="dxa"/>
          </w:tcPr>
          <w:p w:rsidR="00EE1337" w:rsidRDefault="00EE1337" w:rsidP="008B3501">
            <w:pPr>
              <w:jc w:val="both"/>
              <w:rPr>
                <w:sz w:val="24"/>
                <w:szCs w:val="24"/>
              </w:rPr>
            </w:pPr>
            <w:r>
              <w:rPr>
                <w:sz w:val="24"/>
                <w:szCs w:val="24"/>
              </w:rPr>
              <w:t>Indicadores: (se redactan en base al aprendizaje esperado)</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Utiliza unidades de medida no convencionales.</w:t>
            </w:r>
          </w:p>
        </w:tc>
      </w:tr>
      <w:tr w:rsidR="00EE1337" w:rsidTr="008B3501">
        <w:tc>
          <w:tcPr>
            <w:tcW w:w="10790" w:type="dxa"/>
          </w:tcPr>
          <w:p w:rsidR="00EE1337" w:rsidRPr="001813AF" w:rsidRDefault="00EE1337" w:rsidP="008B3501">
            <w:pPr>
              <w:pStyle w:val="Prrafodelista"/>
              <w:numPr>
                <w:ilvl w:val="0"/>
                <w:numId w:val="1"/>
              </w:numPr>
              <w:jc w:val="both"/>
              <w:rPr>
                <w:sz w:val="24"/>
                <w:szCs w:val="24"/>
              </w:rPr>
            </w:pPr>
            <w:r>
              <w:rPr>
                <w:sz w:val="24"/>
                <w:szCs w:val="24"/>
              </w:rPr>
              <w:t>Grafica los resultados que obtiene.</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Mide objetos de manera adecuada.</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Identifica con que unidades es más fácil de medir.</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 xml:space="preserve">Compara la medida de los objetos. </w:t>
            </w:r>
          </w:p>
        </w:tc>
      </w:tr>
    </w:tbl>
    <w:p w:rsidR="00EE1337" w:rsidRDefault="00EE1337" w:rsidP="00EE133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E1337" w:rsidTr="008B3501">
        <w:tc>
          <w:tcPr>
            <w:tcW w:w="10790" w:type="dxa"/>
          </w:tcPr>
          <w:p w:rsidR="00EE1337" w:rsidRDefault="00EE1337" w:rsidP="008B3501">
            <w:pPr>
              <w:jc w:val="both"/>
              <w:rPr>
                <w:b/>
                <w:sz w:val="24"/>
                <w:szCs w:val="24"/>
              </w:rPr>
            </w:pPr>
            <w:r w:rsidRPr="001B3465">
              <w:rPr>
                <w:b/>
                <w:sz w:val="24"/>
                <w:szCs w:val="24"/>
              </w:rPr>
              <w:t>Describe el proceso del alumno</w:t>
            </w:r>
            <w:r>
              <w:rPr>
                <w:b/>
                <w:sz w:val="24"/>
                <w:szCs w:val="24"/>
              </w:rPr>
              <w:t>.</w:t>
            </w:r>
          </w:p>
          <w:p w:rsidR="00EE1337" w:rsidRDefault="00EE1337" w:rsidP="008B3501">
            <w:pPr>
              <w:jc w:val="both"/>
              <w:rPr>
                <w:sz w:val="24"/>
                <w:szCs w:val="24"/>
              </w:rPr>
            </w:pPr>
            <w:r>
              <w:rPr>
                <w:sz w:val="24"/>
                <w:szCs w:val="24"/>
              </w:rPr>
              <w:t xml:space="preserve"> </w:t>
            </w:r>
            <w:r w:rsidR="00256395">
              <w:rPr>
                <w:sz w:val="24"/>
                <w:szCs w:val="24"/>
              </w:rPr>
              <w:t xml:space="preserve">Su participación es constante y se mantiene con su atención en la clase, Identifica que se puede medir con algunos objetos y propone la manera de medir con otros, realiza los ejemplos que hace la practicante, registra en su cuaderno los resultados y los compara, </w:t>
            </w:r>
            <w:r w:rsidR="000B2ECE">
              <w:rPr>
                <w:sz w:val="24"/>
                <w:szCs w:val="24"/>
              </w:rPr>
              <w:t xml:space="preserve">realiza las actividades de manera individual. </w:t>
            </w:r>
          </w:p>
          <w:p w:rsidR="00EE1337" w:rsidRDefault="00EE1337" w:rsidP="008B3501">
            <w:pPr>
              <w:jc w:val="both"/>
              <w:rPr>
                <w:sz w:val="24"/>
                <w:szCs w:val="24"/>
              </w:rPr>
            </w:pPr>
          </w:p>
        </w:tc>
      </w:tr>
    </w:tbl>
    <w:p w:rsidR="00EE1337" w:rsidRDefault="00EE1337">
      <w:pPr>
        <w:rPr>
          <w:sz w:val="24"/>
          <w:szCs w:val="24"/>
        </w:rPr>
      </w:pPr>
      <w:r>
        <w:rPr>
          <w:sz w:val="24"/>
          <w:szCs w:val="24"/>
        </w:rPr>
        <w:br w:type="page"/>
      </w:r>
    </w:p>
    <w:p w:rsidR="00EE1337" w:rsidRDefault="00EE1337" w:rsidP="00EE1337">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EE1337" w:rsidRDefault="00EE1337" w:rsidP="00EE1337">
      <w:pPr>
        <w:spacing w:after="0"/>
        <w:jc w:val="center"/>
        <w:rPr>
          <w:sz w:val="24"/>
          <w:szCs w:val="24"/>
        </w:rPr>
      </w:pPr>
    </w:p>
    <w:p w:rsidR="00EE1337" w:rsidRDefault="00EE1337" w:rsidP="00EE1337">
      <w:pPr>
        <w:spacing w:after="0"/>
        <w:jc w:val="both"/>
        <w:rPr>
          <w:sz w:val="24"/>
          <w:szCs w:val="24"/>
        </w:rPr>
      </w:pPr>
      <w:r>
        <w:rPr>
          <w:sz w:val="24"/>
          <w:szCs w:val="24"/>
        </w:rPr>
        <w:t>Alumno:</w:t>
      </w:r>
      <w:r>
        <w:rPr>
          <w:b/>
          <w:sz w:val="24"/>
          <w:szCs w:val="24"/>
        </w:rPr>
        <w:t xml:space="preserve"> Raúl Damián Gómez Treviño.</w:t>
      </w:r>
      <w:r>
        <w:rPr>
          <w:sz w:val="24"/>
          <w:szCs w:val="24"/>
        </w:rPr>
        <w:tab/>
      </w:r>
      <w:r>
        <w:rPr>
          <w:sz w:val="24"/>
          <w:szCs w:val="24"/>
        </w:rPr>
        <w:tab/>
        <w:t xml:space="preserve">Fecha: </w:t>
      </w:r>
      <w:r>
        <w:rPr>
          <w:b/>
          <w:sz w:val="24"/>
          <w:szCs w:val="24"/>
        </w:rPr>
        <w:t>3/Febrero</w:t>
      </w:r>
      <w:r w:rsidRPr="00262EEA">
        <w:rPr>
          <w:b/>
          <w:sz w:val="24"/>
          <w:szCs w:val="24"/>
        </w:rPr>
        <w:t>/2021</w:t>
      </w:r>
    </w:p>
    <w:p w:rsidR="00EE1337" w:rsidRDefault="00EE1337" w:rsidP="00EE1337">
      <w:pPr>
        <w:spacing w:after="0"/>
        <w:jc w:val="both"/>
        <w:rPr>
          <w:sz w:val="24"/>
          <w:szCs w:val="24"/>
        </w:rPr>
      </w:pPr>
    </w:p>
    <w:tbl>
      <w:tblPr>
        <w:tblStyle w:val="Tablaconcuadrcula"/>
        <w:tblW w:w="10910" w:type="dxa"/>
        <w:tblLook w:val="04A0" w:firstRow="1" w:lastRow="0" w:firstColumn="1" w:lastColumn="0" w:noHBand="0" w:noVBand="1"/>
      </w:tblPr>
      <w:tblGrid>
        <w:gridCol w:w="5240"/>
        <w:gridCol w:w="5670"/>
      </w:tblGrid>
      <w:tr w:rsidR="00EE1337" w:rsidTr="008B3501">
        <w:tc>
          <w:tcPr>
            <w:tcW w:w="10910" w:type="dxa"/>
            <w:gridSpan w:val="2"/>
          </w:tcPr>
          <w:p w:rsidR="00EE1337" w:rsidRDefault="00EE1337" w:rsidP="008B3501">
            <w:pPr>
              <w:jc w:val="both"/>
              <w:rPr>
                <w:sz w:val="24"/>
                <w:szCs w:val="24"/>
              </w:rPr>
            </w:pPr>
            <w:r>
              <w:rPr>
                <w:sz w:val="24"/>
                <w:szCs w:val="24"/>
              </w:rPr>
              <w:t xml:space="preserve">Campo formativo/área de desarrollo: </w:t>
            </w:r>
            <w:r>
              <w:rPr>
                <w:b/>
                <w:sz w:val="24"/>
                <w:szCs w:val="24"/>
              </w:rPr>
              <w:t>Pensamiento Matemático.</w:t>
            </w:r>
          </w:p>
        </w:tc>
      </w:tr>
      <w:tr w:rsidR="00EE1337" w:rsidTr="008B3501">
        <w:tc>
          <w:tcPr>
            <w:tcW w:w="5240" w:type="dxa"/>
          </w:tcPr>
          <w:p w:rsidR="00EE1337" w:rsidRPr="0092090F" w:rsidRDefault="00EE1337" w:rsidP="008B3501">
            <w:pPr>
              <w:jc w:val="both"/>
              <w:rPr>
                <w:b/>
                <w:sz w:val="24"/>
                <w:szCs w:val="24"/>
              </w:rPr>
            </w:pPr>
            <w:r>
              <w:rPr>
                <w:sz w:val="24"/>
                <w:szCs w:val="24"/>
              </w:rPr>
              <w:t xml:space="preserve">Organizador curricular 1: </w:t>
            </w:r>
            <w:r>
              <w:rPr>
                <w:b/>
                <w:sz w:val="24"/>
                <w:szCs w:val="24"/>
              </w:rPr>
              <w:t>Forma, espacio  y medida.</w:t>
            </w:r>
          </w:p>
        </w:tc>
        <w:tc>
          <w:tcPr>
            <w:tcW w:w="5670" w:type="dxa"/>
          </w:tcPr>
          <w:p w:rsidR="00EE1337" w:rsidRPr="0092090F" w:rsidRDefault="00EE1337" w:rsidP="008B3501">
            <w:pPr>
              <w:jc w:val="both"/>
              <w:rPr>
                <w:b/>
                <w:sz w:val="24"/>
                <w:szCs w:val="24"/>
              </w:rPr>
            </w:pPr>
            <w:r>
              <w:rPr>
                <w:sz w:val="24"/>
                <w:szCs w:val="24"/>
              </w:rPr>
              <w:t xml:space="preserve">Organizador curricular 2: </w:t>
            </w:r>
            <w:r>
              <w:rPr>
                <w:b/>
                <w:sz w:val="24"/>
                <w:szCs w:val="24"/>
              </w:rPr>
              <w:t xml:space="preserve">Magnitudes y medidas. </w:t>
            </w:r>
          </w:p>
        </w:tc>
      </w:tr>
      <w:tr w:rsidR="00EE1337" w:rsidTr="008B3501">
        <w:tc>
          <w:tcPr>
            <w:tcW w:w="10910" w:type="dxa"/>
            <w:gridSpan w:val="2"/>
          </w:tcPr>
          <w:p w:rsidR="00EE1337" w:rsidRPr="00D82950" w:rsidRDefault="00EE1337" w:rsidP="008B3501">
            <w:pPr>
              <w:jc w:val="both"/>
              <w:rPr>
                <w:b/>
                <w:sz w:val="24"/>
                <w:szCs w:val="24"/>
              </w:rPr>
            </w:pPr>
            <w:r>
              <w:rPr>
                <w:sz w:val="24"/>
                <w:szCs w:val="24"/>
              </w:rPr>
              <w:t xml:space="preserve">Aprendizaje esperado: </w:t>
            </w:r>
            <w:r>
              <w:rPr>
                <w:b/>
                <w:sz w:val="24"/>
                <w:szCs w:val="24"/>
              </w:rPr>
              <w:t>Mide objetos o distancias mediante el uso de unidades no convencionales.</w:t>
            </w:r>
          </w:p>
        </w:tc>
      </w:tr>
    </w:tbl>
    <w:p w:rsidR="00EE1337" w:rsidRDefault="00EE1337" w:rsidP="00EE133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E1337" w:rsidTr="008B3501">
        <w:tc>
          <w:tcPr>
            <w:tcW w:w="10790" w:type="dxa"/>
          </w:tcPr>
          <w:p w:rsidR="00EE1337" w:rsidRDefault="00EE1337" w:rsidP="008B3501">
            <w:pPr>
              <w:jc w:val="both"/>
              <w:rPr>
                <w:sz w:val="24"/>
                <w:szCs w:val="24"/>
              </w:rPr>
            </w:pPr>
            <w:r>
              <w:rPr>
                <w:sz w:val="24"/>
                <w:szCs w:val="24"/>
              </w:rPr>
              <w:t>Indicadores: (se redactan en base al aprendizaje esperado)</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Utiliza unidades de medida no convencionales.</w:t>
            </w:r>
          </w:p>
        </w:tc>
      </w:tr>
      <w:tr w:rsidR="00EE1337" w:rsidTr="008B3501">
        <w:tc>
          <w:tcPr>
            <w:tcW w:w="10790" w:type="dxa"/>
          </w:tcPr>
          <w:p w:rsidR="00EE1337" w:rsidRPr="001813AF" w:rsidRDefault="00EE1337" w:rsidP="008B3501">
            <w:pPr>
              <w:pStyle w:val="Prrafodelista"/>
              <w:numPr>
                <w:ilvl w:val="0"/>
                <w:numId w:val="1"/>
              </w:numPr>
              <w:jc w:val="both"/>
              <w:rPr>
                <w:sz w:val="24"/>
                <w:szCs w:val="24"/>
              </w:rPr>
            </w:pPr>
            <w:r>
              <w:rPr>
                <w:sz w:val="24"/>
                <w:szCs w:val="24"/>
              </w:rPr>
              <w:t>Grafica los resultados que obtiene.</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Mide objetos de manera adecuada.</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Identifica con que unidades es más fácil de medir.</w:t>
            </w:r>
          </w:p>
        </w:tc>
      </w:tr>
      <w:tr w:rsidR="00EE1337" w:rsidTr="008B3501">
        <w:tc>
          <w:tcPr>
            <w:tcW w:w="10790" w:type="dxa"/>
          </w:tcPr>
          <w:p w:rsidR="00EE1337" w:rsidRPr="00922C2E" w:rsidRDefault="00EE1337" w:rsidP="008B3501">
            <w:pPr>
              <w:pStyle w:val="Prrafodelista"/>
              <w:numPr>
                <w:ilvl w:val="0"/>
                <w:numId w:val="1"/>
              </w:numPr>
              <w:jc w:val="both"/>
              <w:rPr>
                <w:sz w:val="24"/>
                <w:szCs w:val="24"/>
              </w:rPr>
            </w:pPr>
            <w:r>
              <w:rPr>
                <w:sz w:val="24"/>
                <w:szCs w:val="24"/>
              </w:rPr>
              <w:t xml:space="preserve">Compara la medida de los objetos. </w:t>
            </w:r>
          </w:p>
        </w:tc>
      </w:tr>
    </w:tbl>
    <w:p w:rsidR="00EE1337" w:rsidRDefault="00EE1337" w:rsidP="00EE133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E1337" w:rsidTr="008B3501">
        <w:tc>
          <w:tcPr>
            <w:tcW w:w="10790" w:type="dxa"/>
          </w:tcPr>
          <w:p w:rsidR="00EE1337" w:rsidRDefault="00EE1337" w:rsidP="008B3501">
            <w:pPr>
              <w:jc w:val="both"/>
              <w:rPr>
                <w:b/>
                <w:sz w:val="24"/>
                <w:szCs w:val="24"/>
              </w:rPr>
            </w:pPr>
            <w:r w:rsidRPr="001B3465">
              <w:rPr>
                <w:b/>
                <w:sz w:val="24"/>
                <w:szCs w:val="24"/>
              </w:rPr>
              <w:t>Describe el proceso del alumno</w:t>
            </w:r>
            <w:r>
              <w:rPr>
                <w:b/>
                <w:sz w:val="24"/>
                <w:szCs w:val="24"/>
              </w:rPr>
              <w:t>.</w:t>
            </w:r>
          </w:p>
          <w:p w:rsidR="00EE1337" w:rsidRDefault="00EE1337" w:rsidP="008B3501">
            <w:pPr>
              <w:jc w:val="both"/>
              <w:rPr>
                <w:sz w:val="24"/>
                <w:szCs w:val="24"/>
              </w:rPr>
            </w:pPr>
            <w:r>
              <w:rPr>
                <w:sz w:val="24"/>
                <w:szCs w:val="24"/>
              </w:rPr>
              <w:t xml:space="preserve"> </w:t>
            </w:r>
            <w:r w:rsidR="000B2ECE">
              <w:rPr>
                <w:sz w:val="24"/>
                <w:szCs w:val="24"/>
              </w:rPr>
              <w:t xml:space="preserve">Su participación es constante y se mantiene con interés en la clase, logra distinguir las diferentes maneras de medir, realiza los ejercicios en conjunto con la educadora, compara sus resultados y demuestra que se puede medir de otras maneras, realiza los registros </w:t>
            </w:r>
            <w:r w:rsidR="004C1A7E">
              <w:rPr>
                <w:sz w:val="24"/>
                <w:szCs w:val="24"/>
              </w:rPr>
              <w:t>en su cuaderno con ayuda de quien lo acompaña.</w:t>
            </w:r>
          </w:p>
          <w:p w:rsidR="00EE1337" w:rsidRDefault="00EE1337" w:rsidP="008B3501">
            <w:pPr>
              <w:jc w:val="both"/>
              <w:rPr>
                <w:sz w:val="24"/>
                <w:szCs w:val="24"/>
              </w:rPr>
            </w:pPr>
          </w:p>
        </w:tc>
      </w:tr>
    </w:tbl>
    <w:p w:rsidR="0092090F" w:rsidRDefault="0092090F" w:rsidP="00F81A97">
      <w:pPr>
        <w:spacing w:after="0"/>
        <w:jc w:val="both"/>
        <w:rPr>
          <w:sz w:val="24"/>
          <w:szCs w:val="24"/>
        </w:rPr>
      </w:pPr>
    </w:p>
    <w:sectPr w:rsidR="0092090F" w:rsidSect="00922C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2E"/>
    <w:rsid w:val="000036C0"/>
    <w:rsid w:val="00010F2A"/>
    <w:rsid w:val="00060594"/>
    <w:rsid w:val="000B2ECE"/>
    <w:rsid w:val="001300D9"/>
    <w:rsid w:val="0013462F"/>
    <w:rsid w:val="0016423B"/>
    <w:rsid w:val="001813AF"/>
    <w:rsid w:val="001B3465"/>
    <w:rsid w:val="00215CB7"/>
    <w:rsid w:val="00233F83"/>
    <w:rsid w:val="00256395"/>
    <w:rsid w:val="00262EEA"/>
    <w:rsid w:val="00283FDE"/>
    <w:rsid w:val="002E2259"/>
    <w:rsid w:val="00462565"/>
    <w:rsid w:val="00487397"/>
    <w:rsid w:val="004C1A7E"/>
    <w:rsid w:val="004E3373"/>
    <w:rsid w:val="00506EDD"/>
    <w:rsid w:val="005C2D3F"/>
    <w:rsid w:val="00625BAD"/>
    <w:rsid w:val="006609F7"/>
    <w:rsid w:val="006F0572"/>
    <w:rsid w:val="00752242"/>
    <w:rsid w:val="00765A5C"/>
    <w:rsid w:val="007B3774"/>
    <w:rsid w:val="007F4BAC"/>
    <w:rsid w:val="00811720"/>
    <w:rsid w:val="008630F4"/>
    <w:rsid w:val="008C78C6"/>
    <w:rsid w:val="008F4001"/>
    <w:rsid w:val="00912718"/>
    <w:rsid w:val="0092090F"/>
    <w:rsid w:val="00922C2E"/>
    <w:rsid w:val="00955F11"/>
    <w:rsid w:val="00965C94"/>
    <w:rsid w:val="009A5EA3"/>
    <w:rsid w:val="00B06E21"/>
    <w:rsid w:val="00B10E46"/>
    <w:rsid w:val="00B7702C"/>
    <w:rsid w:val="00BB37BC"/>
    <w:rsid w:val="00C16343"/>
    <w:rsid w:val="00C70E22"/>
    <w:rsid w:val="00C731A9"/>
    <w:rsid w:val="00CF6699"/>
    <w:rsid w:val="00D0625B"/>
    <w:rsid w:val="00D82950"/>
    <w:rsid w:val="00DD0169"/>
    <w:rsid w:val="00DF04C7"/>
    <w:rsid w:val="00E144E1"/>
    <w:rsid w:val="00ED08C9"/>
    <w:rsid w:val="00ED1BE1"/>
    <w:rsid w:val="00ED3269"/>
    <w:rsid w:val="00EE1337"/>
    <w:rsid w:val="00F40E32"/>
    <w:rsid w:val="00F81871"/>
    <w:rsid w:val="00F81A97"/>
    <w:rsid w:val="00F864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21871-99C3-4BE2-894E-50649C7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2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22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F1D9-B4C3-4EB7-AB5B-3586FB49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746</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Acer</cp:lastModifiedBy>
  <cp:revision>2</cp:revision>
  <dcterms:created xsi:type="dcterms:W3CDTF">2021-02-09T04:30:00Z</dcterms:created>
  <dcterms:modified xsi:type="dcterms:W3CDTF">2021-02-09T04:30:00Z</dcterms:modified>
</cp:coreProperties>
</file>