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C984A" w14:textId="5EEA4D13" w:rsidR="00680AEB" w:rsidRDefault="00680AEB" w:rsidP="00613330">
      <w:pPr>
        <w:rPr>
          <w:rFonts w:ascii="Arial" w:hAnsi="Arial" w:cs="Arial"/>
          <w:b/>
          <w:sz w:val="28"/>
          <w:szCs w:val="28"/>
        </w:rPr>
      </w:pPr>
      <w:r>
        <w:rPr>
          <w:noProof/>
          <w:lang w:eastAsia="es-ES"/>
        </w:rPr>
        <w:drawing>
          <wp:anchor distT="0" distB="0" distL="114300" distR="114300" simplePos="0" relativeHeight="251659264" behindDoc="1" locked="0" layoutInCell="1" allowOverlap="1" wp14:anchorId="30D4DD3F" wp14:editId="71387FDE">
            <wp:simplePos x="0" y="0"/>
            <wp:positionH relativeFrom="column">
              <wp:posOffset>-718820</wp:posOffset>
            </wp:positionH>
            <wp:positionV relativeFrom="paragraph">
              <wp:posOffset>347980</wp:posOffset>
            </wp:positionV>
            <wp:extent cx="1000125" cy="825500"/>
            <wp:effectExtent l="0" t="0" r="9525" b="0"/>
            <wp:wrapTight wrapText="bothSides">
              <wp:wrapPolygon edited="0">
                <wp:start x="0" y="0"/>
                <wp:lineTo x="0" y="20935"/>
                <wp:lineTo x="21394" y="20935"/>
                <wp:lineTo x="2139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825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   </w:t>
      </w:r>
      <w:r w:rsidR="00613330">
        <w:rPr>
          <w:rFonts w:ascii="Arial" w:hAnsi="Arial" w:cs="Arial"/>
          <w:b/>
          <w:sz w:val="28"/>
          <w:szCs w:val="28"/>
        </w:rPr>
        <w:t xml:space="preserve">Actividad de tutoría de pares: seleccionar un par y comentar o apoyarse en una temática de trabajo de alguno de los cursos. Al terminar llenar  los datos de los números amarillos con la información solicitada </w:t>
      </w:r>
    </w:p>
    <w:p w14:paraId="6E6B354F" w14:textId="77777777" w:rsidR="00680AEB" w:rsidRDefault="00680AEB" w:rsidP="00680AEB">
      <w:pPr>
        <w:ind w:hanging="900"/>
        <w:jc w:val="center"/>
        <w:rPr>
          <w:rFonts w:ascii="Arial" w:hAnsi="Arial" w:cs="Arial"/>
          <w:b/>
          <w:sz w:val="28"/>
          <w:szCs w:val="28"/>
        </w:rPr>
      </w:pPr>
      <w:r>
        <w:rPr>
          <w:rFonts w:ascii="Arial" w:hAnsi="Arial" w:cs="Arial"/>
          <w:b/>
          <w:sz w:val="28"/>
          <w:szCs w:val="28"/>
        </w:rPr>
        <w:t xml:space="preserve">              ESCUELA NORMAL DE EDUCACIÓN PREESCOLAR  </w:t>
      </w:r>
    </w:p>
    <w:p w14:paraId="21E8FD28" w14:textId="77777777" w:rsidR="00680AEB" w:rsidRPr="00680AEB" w:rsidRDefault="004D2CE8" w:rsidP="004D2CE8">
      <w:pPr>
        <w:spacing w:after="0" w:line="240" w:lineRule="auto"/>
        <w:jc w:val="center"/>
        <w:rPr>
          <w:rFonts w:ascii="Arial" w:hAnsi="Arial" w:cs="Arial"/>
          <w:b/>
          <w:sz w:val="24"/>
          <w:szCs w:val="24"/>
          <w:lang w:val="es-ES_tradnl"/>
        </w:rPr>
      </w:pPr>
      <w:r w:rsidRPr="00680AEB">
        <w:rPr>
          <w:rFonts w:ascii="Arial" w:hAnsi="Arial" w:cs="Arial"/>
          <w:b/>
          <w:sz w:val="24"/>
          <w:szCs w:val="24"/>
          <w:lang w:val="es-ES_tradnl"/>
        </w:rPr>
        <w:t>TUTORÍA DE PARES</w:t>
      </w:r>
      <w:r w:rsidR="00680AEB" w:rsidRPr="00680AEB">
        <w:rPr>
          <w:rFonts w:ascii="Arial" w:hAnsi="Arial" w:cs="Arial"/>
          <w:b/>
          <w:sz w:val="24"/>
          <w:szCs w:val="24"/>
          <w:lang w:val="es-ES_tradnl"/>
        </w:rPr>
        <w:t xml:space="preserve"> </w:t>
      </w:r>
    </w:p>
    <w:p w14:paraId="024498EA" w14:textId="77777777" w:rsidR="004D2CE8" w:rsidRPr="00680AEB" w:rsidRDefault="00680AEB" w:rsidP="004D2CE8">
      <w:pPr>
        <w:spacing w:after="0" w:line="240" w:lineRule="auto"/>
        <w:jc w:val="center"/>
        <w:rPr>
          <w:rFonts w:ascii="Arial" w:hAnsi="Arial" w:cs="Arial"/>
          <w:b/>
          <w:sz w:val="24"/>
          <w:szCs w:val="24"/>
          <w:lang w:val="es-ES_tradnl"/>
        </w:rPr>
      </w:pPr>
      <w:r w:rsidRPr="00680AEB">
        <w:rPr>
          <w:rFonts w:ascii="Arial" w:hAnsi="Arial" w:cs="Arial"/>
          <w:b/>
          <w:sz w:val="24"/>
          <w:szCs w:val="24"/>
          <w:lang w:val="es-ES_tradnl"/>
        </w:rPr>
        <w:t>CICLO ESCOLAR 20___ 20___</w:t>
      </w:r>
    </w:p>
    <w:p w14:paraId="1CAAF106" w14:textId="77777777" w:rsidR="00680AEB" w:rsidRDefault="00680AEB" w:rsidP="004D2CE8">
      <w:pPr>
        <w:spacing w:after="0" w:line="240" w:lineRule="auto"/>
        <w:jc w:val="center"/>
        <w:rPr>
          <w:rFonts w:ascii="Arial" w:hAnsi="Arial" w:cs="Arial"/>
          <w:b/>
          <w:lang w:val="es-ES_tradnl"/>
        </w:rPr>
      </w:pPr>
    </w:p>
    <w:p w14:paraId="64ED2682" w14:textId="77777777" w:rsidR="004D2CE8" w:rsidRPr="00D86FF2" w:rsidRDefault="004D2CE8" w:rsidP="004D2CE8">
      <w:pPr>
        <w:spacing w:after="0" w:line="240" w:lineRule="auto"/>
        <w:jc w:val="center"/>
        <w:rPr>
          <w:rFonts w:ascii="Arial" w:hAnsi="Arial" w:cs="Arial"/>
          <w:lang w:val="es-ES_tradnl"/>
        </w:rPr>
      </w:pPr>
      <w:r w:rsidRPr="009E6C58">
        <w:rPr>
          <w:rFonts w:ascii="Arial" w:hAnsi="Arial" w:cs="Arial"/>
          <w:b/>
          <w:lang w:val="es-ES_tradnl"/>
        </w:rPr>
        <w:t>Fecha</w:t>
      </w:r>
      <w:r w:rsidR="009741EB">
        <w:rPr>
          <w:rFonts w:ascii="Arial" w:hAnsi="Arial" w:cs="Arial"/>
          <w:lang w:val="es-ES_tradnl"/>
        </w:rPr>
        <w:t>:</w:t>
      </w:r>
      <w:r w:rsidR="00A65C63">
        <w:rPr>
          <w:rFonts w:ascii="Arial" w:hAnsi="Arial" w:cs="Arial"/>
          <w:lang w:val="es-ES_tradnl"/>
        </w:rPr>
        <w:t xml:space="preserve">                         </w:t>
      </w:r>
      <w:r w:rsidR="009741EB">
        <w:rPr>
          <w:rFonts w:ascii="Arial" w:hAnsi="Arial" w:cs="Arial"/>
          <w:lang w:val="es-ES_tradnl"/>
        </w:rPr>
        <w:t xml:space="preserve"> </w:t>
      </w:r>
      <w:r w:rsidRPr="009E6C58">
        <w:rPr>
          <w:rFonts w:ascii="Arial" w:hAnsi="Arial" w:cs="Arial"/>
          <w:b/>
          <w:lang w:val="es-ES_tradnl"/>
        </w:rPr>
        <w:t>Hora</w:t>
      </w:r>
      <w:r w:rsidR="00A65C63">
        <w:rPr>
          <w:rFonts w:ascii="Arial" w:hAnsi="Arial" w:cs="Arial"/>
          <w:b/>
          <w:lang w:val="es-ES_tradnl"/>
        </w:rPr>
        <w:t xml:space="preserve">:     </w:t>
      </w:r>
      <w:r w:rsidRPr="00D86FF2">
        <w:rPr>
          <w:rFonts w:ascii="Arial" w:hAnsi="Arial" w:cs="Arial"/>
          <w:lang w:val="es-ES_tradnl"/>
        </w:rPr>
        <w:t xml:space="preserve"> </w:t>
      </w:r>
      <w:r w:rsidRPr="009E6C58">
        <w:rPr>
          <w:rFonts w:ascii="Arial" w:hAnsi="Arial" w:cs="Arial"/>
          <w:b/>
          <w:lang w:val="es-ES_tradnl"/>
        </w:rPr>
        <w:t>a</w:t>
      </w:r>
      <w:r w:rsidR="00A65C63">
        <w:rPr>
          <w:rFonts w:ascii="Arial" w:hAnsi="Arial" w:cs="Arial"/>
          <w:b/>
          <w:lang w:val="es-ES_tradnl"/>
        </w:rPr>
        <w:t xml:space="preserve">        </w:t>
      </w:r>
      <w:r w:rsidR="00D86FF2">
        <w:rPr>
          <w:rFonts w:ascii="Arial" w:hAnsi="Arial" w:cs="Arial"/>
          <w:lang w:val="es-ES_tradnl"/>
        </w:rPr>
        <w:t xml:space="preserve"> </w:t>
      </w:r>
      <w:r w:rsidRPr="009E6C58">
        <w:rPr>
          <w:rFonts w:ascii="Arial" w:hAnsi="Arial" w:cs="Arial"/>
          <w:b/>
          <w:lang w:val="es-ES_tradnl"/>
        </w:rPr>
        <w:t>Grado</w:t>
      </w:r>
      <w:r w:rsidR="00A65C63">
        <w:rPr>
          <w:rFonts w:ascii="Arial" w:hAnsi="Arial" w:cs="Arial"/>
          <w:b/>
          <w:lang w:val="es-ES_tradnl"/>
        </w:rPr>
        <w:t xml:space="preserve">:           </w:t>
      </w:r>
      <w:proofErr w:type="spellStart"/>
      <w:r w:rsidR="00A65C63">
        <w:rPr>
          <w:rFonts w:ascii="Arial" w:hAnsi="Arial" w:cs="Arial"/>
          <w:b/>
          <w:lang w:val="es-ES_tradnl"/>
        </w:rPr>
        <w:t>Secc</w:t>
      </w:r>
      <w:proofErr w:type="spellEnd"/>
      <w:r w:rsidR="00A65C63">
        <w:rPr>
          <w:rFonts w:ascii="Arial" w:hAnsi="Arial" w:cs="Arial"/>
          <w:b/>
          <w:lang w:val="es-ES_tradnl"/>
        </w:rPr>
        <w:t>:</w:t>
      </w:r>
    </w:p>
    <w:p w14:paraId="78EB23F6" w14:textId="77777777" w:rsidR="00914064" w:rsidRDefault="00914064" w:rsidP="006A2AA2">
      <w:pPr>
        <w:spacing w:after="0"/>
        <w:rPr>
          <w:lang w:val="es-ES_tradnl"/>
        </w:rPr>
      </w:pPr>
    </w:p>
    <w:tbl>
      <w:tblPr>
        <w:tblStyle w:val="Tablaconcuadrcula"/>
        <w:tblW w:w="8755" w:type="dxa"/>
        <w:tblLook w:val="04A0" w:firstRow="1" w:lastRow="0" w:firstColumn="1" w:lastColumn="0" w:noHBand="0" w:noVBand="1"/>
      </w:tblPr>
      <w:tblGrid>
        <w:gridCol w:w="3936"/>
        <w:gridCol w:w="2551"/>
        <w:gridCol w:w="2268"/>
      </w:tblGrid>
      <w:tr w:rsidR="00D86FF2" w:rsidRPr="004D2CE8" w14:paraId="222192A9" w14:textId="77777777" w:rsidTr="00980C4F">
        <w:trPr>
          <w:trHeight w:val="397"/>
        </w:trPr>
        <w:tc>
          <w:tcPr>
            <w:tcW w:w="3936" w:type="dxa"/>
            <w:vAlign w:val="center"/>
          </w:tcPr>
          <w:p w14:paraId="6FCF934B" w14:textId="77777777" w:rsidR="00D86FF2" w:rsidRPr="0068081A" w:rsidRDefault="00D86FF2" w:rsidP="00D86FF2">
            <w:pPr>
              <w:jc w:val="center"/>
              <w:rPr>
                <w:rFonts w:ascii="Arial" w:hAnsi="Arial" w:cs="Arial"/>
                <w:b/>
                <w:sz w:val="24"/>
                <w:szCs w:val="24"/>
                <w:lang w:val="es-ES_tradnl"/>
              </w:rPr>
            </w:pPr>
            <w:r w:rsidRPr="0068081A">
              <w:rPr>
                <w:rFonts w:ascii="Arial" w:hAnsi="Arial" w:cs="Arial"/>
                <w:b/>
                <w:sz w:val="24"/>
                <w:szCs w:val="24"/>
                <w:lang w:val="es-ES_tradnl"/>
              </w:rPr>
              <w:t>Pareja/Alumnas</w:t>
            </w:r>
          </w:p>
        </w:tc>
        <w:tc>
          <w:tcPr>
            <w:tcW w:w="2551" w:type="dxa"/>
            <w:tcBorders>
              <w:bottom w:val="single" w:sz="4" w:space="0" w:color="000000" w:themeColor="text1"/>
            </w:tcBorders>
            <w:vAlign w:val="center"/>
          </w:tcPr>
          <w:p w14:paraId="09529910" w14:textId="77777777" w:rsidR="00D86FF2" w:rsidRPr="0068081A" w:rsidRDefault="0068081A" w:rsidP="00D86FF2">
            <w:pPr>
              <w:jc w:val="center"/>
              <w:rPr>
                <w:rFonts w:ascii="Arial" w:hAnsi="Arial" w:cs="Arial"/>
                <w:b/>
                <w:sz w:val="24"/>
                <w:szCs w:val="24"/>
                <w:lang w:val="es-ES_tradnl"/>
              </w:rPr>
            </w:pPr>
            <w:r w:rsidRPr="0068081A">
              <w:rPr>
                <w:rFonts w:ascii="Arial" w:hAnsi="Arial" w:cs="Arial"/>
                <w:b/>
                <w:sz w:val="24"/>
                <w:szCs w:val="24"/>
                <w:lang w:val="es-ES_tradnl"/>
              </w:rPr>
              <w:t>Curso</w:t>
            </w:r>
          </w:p>
        </w:tc>
        <w:tc>
          <w:tcPr>
            <w:tcW w:w="2268" w:type="dxa"/>
            <w:vAlign w:val="center"/>
          </w:tcPr>
          <w:p w14:paraId="40C6B52F" w14:textId="77777777" w:rsidR="00D86FF2" w:rsidRPr="0068081A" w:rsidRDefault="0068081A" w:rsidP="00D86FF2">
            <w:pPr>
              <w:jc w:val="center"/>
              <w:rPr>
                <w:rFonts w:ascii="Arial" w:hAnsi="Arial" w:cs="Arial"/>
                <w:b/>
                <w:sz w:val="24"/>
                <w:szCs w:val="24"/>
                <w:lang w:val="es-ES_tradnl"/>
              </w:rPr>
            </w:pPr>
            <w:r w:rsidRPr="0068081A">
              <w:rPr>
                <w:rFonts w:ascii="Arial" w:hAnsi="Arial" w:cs="Arial"/>
                <w:b/>
                <w:sz w:val="24"/>
                <w:szCs w:val="24"/>
                <w:lang w:val="es-ES_tradnl"/>
              </w:rPr>
              <w:t>Tema</w:t>
            </w:r>
          </w:p>
        </w:tc>
      </w:tr>
      <w:tr w:rsidR="00980C4F" w:rsidRPr="004D2CE8" w14:paraId="0255B2E9" w14:textId="77777777" w:rsidTr="00D86FF2">
        <w:trPr>
          <w:trHeight w:val="397"/>
        </w:trPr>
        <w:tc>
          <w:tcPr>
            <w:tcW w:w="3936" w:type="dxa"/>
          </w:tcPr>
          <w:p w14:paraId="7D0414EA" w14:textId="516621F8" w:rsidR="00980C4F" w:rsidRPr="000D661F" w:rsidRDefault="00980C4F" w:rsidP="000D661F">
            <w:pPr>
              <w:tabs>
                <w:tab w:val="left" w:pos="1290"/>
              </w:tabs>
              <w:rPr>
                <w:rFonts w:ascii="Arial" w:hAnsi="Arial" w:cs="Arial"/>
                <w:b/>
                <w:sz w:val="20"/>
                <w:szCs w:val="20"/>
                <w:lang w:val="es-ES_tradnl"/>
              </w:rPr>
            </w:pPr>
            <w:r w:rsidRPr="000D661F">
              <w:rPr>
                <w:rFonts w:ascii="Arial" w:hAnsi="Arial" w:cs="Arial"/>
                <w:b/>
                <w:sz w:val="20"/>
                <w:szCs w:val="20"/>
                <w:lang w:val="es-ES_tradnl"/>
              </w:rPr>
              <w:t xml:space="preserve">1. </w:t>
            </w:r>
            <w:r>
              <w:rPr>
                <w:rFonts w:ascii="Arial" w:hAnsi="Arial" w:cs="Arial"/>
                <w:b/>
                <w:sz w:val="20"/>
                <w:szCs w:val="20"/>
                <w:lang w:val="es-ES_tradnl"/>
              </w:rPr>
              <w:t>Natalia Elizabeth Rodríguez Ramos</w:t>
            </w:r>
          </w:p>
        </w:tc>
        <w:tc>
          <w:tcPr>
            <w:tcW w:w="2551" w:type="dxa"/>
            <w:vMerge w:val="restart"/>
          </w:tcPr>
          <w:p w14:paraId="3D9CBF9B" w14:textId="77777777" w:rsidR="00980C4F" w:rsidRPr="00613330" w:rsidRDefault="00980C4F" w:rsidP="004D2CE8">
            <w:pPr>
              <w:rPr>
                <w:rFonts w:ascii="Arial" w:hAnsi="Arial" w:cs="Arial"/>
                <w:sz w:val="20"/>
                <w:szCs w:val="20"/>
                <w:highlight w:val="yellow"/>
                <w:lang w:val="es-ES_tradnl"/>
              </w:rPr>
            </w:pPr>
            <w:r>
              <w:rPr>
                <w:rFonts w:ascii="Arial" w:hAnsi="Arial" w:cs="Arial"/>
                <w:sz w:val="20"/>
                <w:szCs w:val="20"/>
                <w:highlight w:val="yellow"/>
                <w:lang w:val="es-ES_tradnl"/>
              </w:rPr>
              <w:t xml:space="preserve">Pensamiento matemático </w:t>
            </w:r>
          </w:p>
          <w:p w14:paraId="20A345B4" w14:textId="416F8250" w:rsidR="00980C4F" w:rsidRPr="00613330" w:rsidRDefault="00980C4F" w:rsidP="009741EB">
            <w:pPr>
              <w:rPr>
                <w:rFonts w:ascii="Arial" w:hAnsi="Arial" w:cs="Arial"/>
                <w:sz w:val="20"/>
                <w:szCs w:val="20"/>
                <w:highlight w:val="yellow"/>
                <w:lang w:val="es-ES_tradnl"/>
              </w:rPr>
            </w:pPr>
            <w:r>
              <w:rPr>
                <w:highlight w:val="yellow"/>
              </w:rPr>
              <w:t xml:space="preserve">Pensamiento matemático </w:t>
            </w:r>
          </w:p>
        </w:tc>
        <w:tc>
          <w:tcPr>
            <w:tcW w:w="2268" w:type="dxa"/>
            <w:vMerge w:val="restart"/>
          </w:tcPr>
          <w:p w14:paraId="5E20CACE" w14:textId="2A6CF5D8" w:rsidR="00980C4F" w:rsidRPr="000D661F" w:rsidRDefault="00980C4F" w:rsidP="000D661F">
            <w:pPr>
              <w:rPr>
                <w:rFonts w:ascii="Arial" w:hAnsi="Arial" w:cs="Arial"/>
                <w:sz w:val="20"/>
                <w:szCs w:val="20"/>
                <w:lang w:val="es-ES_tradnl"/>
              </w:rPr>
            </w:pPr>
            <w:r>
              <w:rPr>
                <w:rFonts w:ascii="Arial" w:hAnsi="Arial" w:cs="Arial"/>
                <w:sz w:val="20"/>
                <w:szCs w:val="20"/>
                <w:lang w:val="es-ES_tradnl"/>
              </w:rPr>
              <w:t>-C</w:t>
            </w:r>
            <w:r w:rsidRPr="000D661F">
              <w:rPr>
                <w:rFonts w:ascii="Arial" w:hAnsi="Arial" w:cs="Arial"/>
                <w:sz w:val="20"/>
                <w:szCs w:val="20"/>
                <w:lang w:val="es-ES_tradnl"/>
              </w:rPr>
              <w:t>uenta objetos en contextos cotidianos (con él) ...</w:t>
            </w:r>
          </w:p>
          <w:p w14:paraId="2B111BF3" w14:textId="31201C29" w:rsidR="00980C4F" w:rsidRPr="000D661F" w:rsidRDefault="00980C4F" w:rsidP="000D661F">
            <w:pPr>
              <w:rPr>
                <w:rFonts w:ascii="Arial" w:hAnsi="Arial" w:cs="Arial"/>
                <w:sz w:val="20"/>
                <w:szCs w:val="20"/>
                <w:lang w:val="es-ES_tradnl"/>
              </w:rPr>
            </w:pPr>
            <w:r>
              <w:rPr>
                <w:rFonts w:ascii="Arial" w:hAnsi="Arial" w:cs="Arial"/>
                <w:sz w:val="20"/>
                <w:szCs w:val="20"/>
                <w:lang w:val="es-ES_tradnl"/>
              </w:rPr>
              <w:t>-</w:t>
            </w:r>
            <w:r w:rsidRPr="000D661F">
              <w:rPr>
                <w:rFonts w:ascii="Arial" w:hAnsi="Arial" w:cs="Arial"/>
                <w:sz w:val="20"/>
                <w:szCs w:val="20"/>
                <w:lang w:val="es-ES_tradnl"/>
              </w:rPr>
              <w:t>Pon objetos pequeños en una fila. ...</w:t>
            </w:r>
          </w:p>
          <w:p w14:paraId="4A6A0E52" w14:textId="37E52FAE" w:rsidR="00980C4F" w:rsidRPr="000D661F" w:rsidRDefault="00980C4F" w:rsidP="000D661F">
            <w:pPr>
              <w:rPr>
                <w:rFonts w:ascii="Arial" w:hAnsi="Arial" w:cs="Arial"/>
                <w:sz w:val="20"/>
                <w:szCs w:val="20"/>
                <w:lang w:val="es-ES_tradnl"/>
              </w:rPr>
            </w:pPr>
            <w:r>
              <w:rPr>
                <w:rFonts w:ascii="Arial" w:hAnsi="Arial" w:cs="Arial"/>
                <w:sz w:val="20"/>
                <w:szCs w:val="20"/>
                <w:lang w:val="es-ES_tradnl"/>
              </w:rPr>
              <w:t>-</w:t>
            </w:r>
            <w:r w:rsidRPr="000D661F">
              <w:rPr>
                <w:rFonts w:ascii="Arial" w:hAnsi="Arial" w:cs="Arial"/>
                <w:sz w:val="20"/>
                <w:szCs w:val="20"/>
                <w:lang w:val="es-ES_tradnl"/>
              </w:rPr>
              <w:t>Encuentren objetos que vayan en pares. ...</w:t>
            </w:r>
          </w:p>
          <w:p w14:paraId="61B43FD8" w14:textId="6E62F76E" w:rsidR="00980C4F" w:rsidRPr="000D661F" w:rsidRDefault="00980C4F" w:rsidP="000D661F">
            <w:pPr>
              <w:rPr>
                <w:rFonts w:ascii="Arial" w:hAnsi="Arial" w:cs="Arial"/>
                <w:sz w:val="20"/>
                <w:szCs w:val="20"/>
                <w:lang w:val="es-ES_tradnl"/>
              </w:rPr>
            </w:pPr>
            <w:r>
              <w:rPr>
                <w:rFonts w:ascii="Arial" w:hAnsi="Arial" w:cs="Arial"/>
                <w:sz w:val="20"/>
                <w:szCs w:val="20"/>
                <w:lang w:val="es-ES_tradnl"/>
              </w:rPr>
              <w:t>-</w:t>
            </w:r>
            <w:r w:rsidRPr="000D661F">
              <w:rPr>
                <w:rFonts w:ascii="Arial" w:hAnsi="Arial" w:cs="Arial"/>
                <w:sz w:val="20"/>
                <w:szCs w:val="20"/>
                <w:lang w:val="es-ES_tradnl"/>
              </w:rPr>
              <w:t>Jueguen juegos de mesa que impliquen contar. ...</w:t>
            </w:r>
          </w:p>
          <w:p w14:paraId="5B023C6D" w14:textId="59AA9EBA" w:rsidR="00980C4F" w:rsidRPr="000D661F" w:rsidRDefault="00980C4F" w:rsidP="000D661F">
            <w:pPr>
              <w:rPr>
                <w:rFonts w:ascii="Arial" w:hAnsi="Arial" w:cs="Arial"/>
                <w:sz w:val="20"/>
                <w:szCs w:val="20"/>
                <w:lang w:val="es-ES_tradnl"/>
              </w:rPr>
            </w:pPr>
            <w:r w:rsidRPr="000D661F">
              <w:rPr>
                <w:rFonts w:ascii="Arial" w:hAnsi="Arial" w:cs="Arial"/>
                <w:sz w:val="20"/>
                <w:szCs w:val="20"/>
                <w:lang w:val="es-ES_tradnl"/>
              </w:rPr>
              <w:t>Identifiquen formas en el hogar. ...</w:t>
            </w:r>
          </w:p>
          <w:p w14:paraId="32B5C510" w14:textId="01983C69" w:rsidR="00980C4F" w:rsidRPr="004D2CE8" w:rsidRDefault="00980C4F" w:rsidP="000D661F">
            <w:pPr>
              <w:rPr>
                <w:rFonts w:ascii="Arial" w:hAnsi="Arial" w:cs="Arial"/>
                <w:sz w:val="20"/>
                <w:szCs w:val="20"/>
                <w:lang w:val="es-ES_tradnl"/>
              </w:rPr>
            </w:pPr>
            <w:r>
              <w:rPr>
                <w:rFonts w:ascii="Arial" w:hAnsi="Arial" w:cs="Arial"/>
                <w:sz w:val="20"/>
                <w:szCs w:val="20"/>
                <w:lang w:val="es-ES_tradnl"/>
              </w:rPr>
              <w:t>-</w:t>
            </w:r>
            <w:r w:rsidRPr="000D661F">
              <w:rPr>
                <w:rFonts w:ascii="Arial" w:hAnsi="Arial" w:cs="Arial"/>
                <w:sz w:val="20"/>
                <w:szCs w:val="20"/>
                <w:lang w:val="es-ES_tradnl"/>
              </w:rPr>
              <w:t>Hablen sobre la disposición de imágenes en un libro.</w:t>
            </w:r>
          </w:p>
        </w:tc>
      </w:tr>
      <w:tr w:rsidR="00980C4F" w:rsidRPr="004D2CE8" w14:paraId="5BBB52FE" w14:textId="77777777" w:rsidTr="00980C4F">
        <w:trPr>
          <w:trHeight w:val="397"/>
        </w:trPr>
        <w:tc>
          <w:tcPr>
            <w:tcW w:w="3936" w:type="dxa"/>
          </w:tcPr>
          <w:p w14:paraId="2CBD3BAF" w14:textId="4AD2FAE8" w:rsidR="00980C4F" w:rsidRPr="000D661F" w:rsidRDefault="00980C4F" w:rsidP="009741EB">
            <w:pPr>
              <w:rPr>
                <w:rFonts w:ascii="Arial" w:hAnsi="Arial" w:cs="Arial"/>
                <w:b/>
                <w:sz w:val="20"/>
                <w:szCs w:val="20"/>
                <w:lang w:val="es-ES_tradnl"/>
              </w:rPr>
            </w:pPr>
            <w:r w:rsidRPr="000D661F">
              <w:rPr>
                <w:rFonts w:ascii="Arial" w:hAnsi="Arial" w:cs="Arial"/>
                <w:b/>
                <w:sz w:val="20"/>
                <w:szCs w:val="20"/>
                <w:lang w:val="es-ES_tradnl"/>
              </w:rPr>
              <w:t>2</w:t>
            </w:r>
            <w:r>
              <w:rPr>
                <w:rFonts w:ascii="Arial" w:hAnsi="Arial" w:cs="Arial"/>
                <w:b/>
                <w:sz w:val="20"/>
                <w:szCs w:val="20"/>
                <w:lang w:val="es-ES_tradnl"/>
              </w:rPr>
              <w:t xml:space="preserve">. Leyda Yolanda Sonora Montalvo </w:t>
            </w:r>
          </w:p>
        </w:tc>
        <w:tc>
          <w:tcPr>
            <w:tcW w:w="2551" w:type="dxa"/>
            <w:vMerge/>
            <w:tcBorders>
              <w:bottom w:val="nil"/>
            </w:tcBorders>
          </w:tcPr>
          <w:p w14:paraId="72A77467" w14:textId="3A99E96D" w:rsidR="00980C4F" w:rsidRPr="00613330" w:rsidRDefault="00980C4F" w:rsidP="009741EB">
            <w:pPr>
              <w:rPr>
                <w:highlight w:val="yellow"/>
              </w:rPr>
            </w:pPr>
          </w:p>
        </w:tc>
        <w:tc>
          <w:tcPr>
            <w:tcW w:w="2268" w:type="dxa"/>
            <w:vMerge/>
          </w:tcPr>
          <w:p w14:paraId="1D297D5E" w14:textId="77777777" w:rsidR="00980C4F" w:rsidRPr="004D2CE8" w:rsidRDefault="00980C4F" w:rsidP="009741EB">
            <w:pPr>
              <w:rPr>
                <w:rFonts w:ascii="Arial" w:hAnsi="Arial" w:cs="Arial"/>
                <w:sz w:val="20"/>
                <w:szCs w:val="20"/>
                <w:lang w:val="es-ES_tradnl"/>
              </w:rPr>
            </w:pPr>
          </w:p>
        </w:tc>
      </w:tr>
      <w:tr w:rsidR="00355104" w:rsidRPr="004D2CE8" w14:paraId="28F272BB" w14:textId="77777777" w:rsidTr="00980C4F">
        <w:trPr>
          <w:trHeight w:val="397"/>
        </w:trPr>
        <w:tc>
          <w:tcPr>
            <w:tcW w:w="3936" w:type="dxa"/>
            <w:shd w:val="clear" w:color="auto" w:fill="D9D9D9" w:themeFill="background1" w:themeFillShade="D9"/>
          </w:tcPr>
          <w:p w14:paraId="3C6BBDEE" w14:textId="2E422B3A" w:rsidR="00355104" w:rsidRPr="00D86FF2" w:rsidRDefault="00355104" w:rsidP="009741EB">
            <w:pPr>
              <w:rPr>
                <w:rFonts w:ascii="Arial" w:hAnsi="Arial" w:cs="Arial"/>
                <w:b/>
                <w:sz w:val="20"/>
                <w:szCs w:val="20"/>
                <w:lang w:val="es-ES_tradnl"/>
              </w:rPr>
            </w:pPr>
            <w:r>
              <w:rPr>
                <w:rFonts w:ascii="Arial" w:hAnsi="Arial" w:cs="Arial"/>
                <w:b/>
                <w:sz w:val="20"/>
                <w:szCs w:val="20"/>
                <w:lang w:val="es-ES_tradnl"/>
              </w:rPr>
              <w:t xml:space="preserve">1 Natalia Elizabeth Rodríguez Ramos </w:t>
            </w:r>
          </w:p>
        </w:tc>
        <w:tc>
          <w:tcPr>
            <w:tcW w:w="2551" w:type="dxa"/>
            <w:vMerge w:val="restart"/>
            <w:tcBorders>
              <w:top w:val="nil"/>
            </w:tcBorders>
            <w:shd w:val="clear" w:color="auto" w:fill="D9D9D9" w:themeFill="background1" w:themeFillShade="D9"/>
          </w:tcPr>
          <w:p w14:paraId="0C621D45" w14:textId="3D9D03C8" w:rsidR="00355104" w:rsidRDefault="00355104" w:rsidP="009741EB">
            <w:r>
              <w:t xml:space="preserve">Educación </w:t>
            </w:r>
            <w:r w:rsidR="00980C4F">
              <w:t xml:space="preserve">geográfica </w:t>
            </w:r>
          </w:p>
        </w:tc>
        <w:tc>
          <w:tcPr>
            <w:tcW w:w="2268" w:type="dxa"/>
            <w:vMerge w:val="restart"/>
            <w:shd w:val="clear" w:color="auto" w:fill="D9D9D9" w:themeFill="background1" w:themeFillShade="D9"/>
          </w:tcPr>
          <w:p w14:paraId="6E4E9561" w14:textId="77777777" w:rsidR="00980C4F" w:rsidRPr="00980C4F" w:rsidRDefault="00980C4F" w:rsidP="00980C4F">
            <w:pPr>
              <w:rPr>
                <w:rFonts w:ascii="Arial" w:hAnsi="Arial" w:cs="Arial"/>
                <w:sz w:val="20"/>
                <w:szCs w:val="20"/>
                <w:lang w:val="es-ES_tradnl"/>
              </w:rPr>
            </w:pPr>
            <w:r w:rsidRPr="00980C4F">
              <w:rPr>
                <w:rFonts w:ascii="Arial" w:hAnsi="Arial" w:cs="Arial"/>
                <w:sz w:val="20"/>
                <w:szCs w:val="20"/>
                <w:lang w:val="es-ES_tradnl"/>
              </w:rPr>
              <w:t>La educación preescolar</w:t>
            </w:r>
          </w:p>
          <w:p w14:paraId="57C5A3D9" w14:textId="77777777" w:rsidR="00980C4F" w:rsidRPr="00980C4F" w:rsidRDefault="00980C4F" w:rsidP="00980C4F">
            <w:pPr>
              <w:rPr>
                <w:rFonts w:ascii="Arial" w:hAnsi="Arial" w:cs="Arial"/>
                <w:sz w:val="20"/>
                <w:szCs w:val="20"/>
                <w:lang w:val="es-ES_tradnl"/>
              </w:rPr>
            </w:pPr>
            <w:r w:rsidRPr="00980C4F">
              <w:rPr>
                <w:rFonts w:ascii="Arial" w:hAnsi="Arial" w:cs="Arial"/>
                <w:sz w:val="20"/>
                <w:szCs w:val="20"/>
                <w:lang w:val="es-ES_tradnl"/>
              </w:rPr>
              <w:t>organiza los contenidos de</w:t>
            </w:r>
          </w:p>
          <w:p w14:paraId="542B8E2D" w14:textId="77777777" w:rsidR="00980C4F" w:rsidRPr="00980C4F" w:rsidRDefault="00980C4F" w:rsidP="00980C4F">
            <w:pPr>
              <w:rPr>
                <w:rFonts w:ascii="Arial" w:hAnsi="Arial" w:cs="Arial"/>
                <w:sz w:val="20"/>
                <w:szCs w:val="20"/>
                <w:lang w:val="es-ES_tradnl"/>
              </w:rPr>
            </w:pPr>
            <w:r w:rsidRPr="00980C4F">
              <w:rPr>
                <w:rFonts w:ascii="Arial" w:hAnsi="Arial" w:cs="Arial"/>
                <w:sz w:val="20"/>
                <w:szCs w:val="20"/>
                <w:lang w:val="es-ES_tradnl"/>
              </w:rPr>
              <w:t>forma integral, sin ahondar</w:t>
            </w:r>
          </w:p>
          <w:p w14:paraId="25FA4617" w14:textId="77777777" w:rsidR="00980C4F" w:rsidRPr="00980C4F" w:rsidRDefault="00980C4F" w:rsidP="00980C4F">
            <w:pPr>
              <w:rPr>
                <w:rFonts w:ascii="Arial" w:hAnsi="Arial" w:cs="Arial"/>
                <w:sz w:val="20"/>
                <w:szCs w:val="20"/>
                <w:lang w:val="es-ES_tradnl"/>
              </w:rPr>
            </w:pPr>
            <w:r w:rsidRPr="00980C4F">
              <w:rPr>
                <w:rFonts w:ascii="Arial" w:hAnsi="Arial" w:cs="Arial"/>
                <w:sz w:val="20"/>
                <w:szCs w:val="20"/>
                <w:lang w:val="es-ES_tradnl"/>
              </w:rPr>
              <w:t>en un tratamiento</w:t>
            </w:r>
          </w:p>
          <w:p w14:paraId="0D5FAFDC" w14:textId="77777777" w:rsidR="00980C4F" w:rsidRPr="00980C4F" w:rsidRDefault="00980C4F" w:rsidP="00980C4F">
            <w:pPr>
              <w:rPr>
                <w:rFonts w:ascii="Arial" w:hAnsi="Arial" w:cs="Arial"/>
                <w:sz w:val="20"/>
                <w:szCs w:val="20"/>
                <w:lang w:val="es-ES_tradnl"/>
              </w:rPr>
            </w:pPr>
            <w:r w:rsidRPr="00980C4F">
              <w:rPr>
                <w:rFonts w:ascii="Arial" w:hAnsi="Arial" w:cs="Arial"/>
                <w:sz w:val="20"/>
                <w:szCs w:val="20"/>
                <w:lang w:val="es-ES_tradnl"/>
              </w:rPr>
              <w:t>disciplinar como tal,</w:t>
            </w:r>
          </w:p>
          <w:p w14:paraId="2AEA33AF" w14:textId="77777777" w:rsidR="00980C4F" w:rsidRPr="00980C4F" w:rsidRDefault="00980C4F" w:rsidP="00980C4F">
            <w:pPr>
              <w:rPr>
                <w:rFonts w:ascii="Arial" w:hAnsi="Arial" w:cs="Arial"/>
                <w:sz w:val="20"/>
                <w:szCs w:val="20"/>
                <w:lang w:val="es-ES_tradnl"/>
              </w:rPr>
            </w:pPr>
            <w:r w:rsidRPr="00980C4F">
              <w:rPr>
                <w:rFonts w:ascii="Arial" w:hAnsi="Arial" w:cs="Arial"/>
                <w:sz w:val="20"/>
                <w:szCs w:val="20"/>
                <w:lang w:val="es-ES_tradnl"/>
              </w:rPr>
              <w:t>considerando que al</w:t>
            </w:r>
          </w:p>
          <w:p w14:paraId="75CD9338" w14:textId="77777777" w:rsidR="00980C4F" w:rsidRPr="00980C4F" w:rsidRDefault="00980C4F" w:rsidP="00980C4F">
            <w:pPr>
              <w:rPr>
                <w:rFonts w:ascii="Arial" w:hAnsi="Arial" w:cs="Arial"/>
                <w:sz w:val="20"/>
                <w:szCs w:val="20"/>
                <w:lang w:val="es-ES_tradnl"/>
              </w:rPr>
            </w:pPr>
            <w:r w:rsidRPr="00980C4F">
              <w:rPr>
                <w:rFonts w:ascii="Arial" w:hAnsi="Arial" w:cs="Arial"/>
                <w:sz w:val="20"/>
                <w:szCs w:val="20"/>
                <w:lang w:val="es-ES_tradnl"/>
              </w:rPr>
              <w:t>aprender, el niño desarrolla</w:t>
            </w:r>
          </w:p>
          <w:p w14:paraId="6A95B298" w14:textId="77777777" w:rsidR="00980C4F" w:rsidRPr="00980C4F" w:rsidRDefault="00980C4F" w:rsidP="00980C4F">
            <w:pPr>
              <w:rPr>
                <w:rFonts w:ascii="Arial" w:hAnsi="Arial" w:cs="Arial"/>
                <w:sz w:val="20"/>
                <w:szCs w:val="20"/>
                <w:lang w:val="es-ES_tradnl"/>
              </w:rPr>
            </w:pPr>
            <w:r w:rsidRPr="00980C4F">
              <w:rPr>
                <w:rFonts w:ascii="Arial" w:hAnsi="Arial" w:cs="Arial"/>
                <w:sz w:val="20"/>
                <w:szCs w:val="20"/>
                <w:lang w:val="es-ES_tradnl"/>
              </w:rPr>
              <w:t>capacidades que favorecen</w:t>
            </w:r>
          </w:p>
          <w:p w14:paraId="0BF156C0" w14:textId="77777777" w:rsidR="00980C4F" w:rsidRPr="00980C4F" w:rsidRDefault="00980C4F" w:rsidP="00980C4F">
            <w:pPr>
              <w:rPr>
                <w:rFonts w:ascii="Arial" w:hAnsi="Arial" w:cs="Arial"/>
                <w:sz w:val="20"/>
                <w:szCs w:val="20"/>
                <w:lang w:val="es-ES_tradnl"/>
              </w:rPr>
            </w:pPr>
            <w:r w:rsidRPr="00980C4F">
              <w:rPr>
                <w:rFonts w:ascii="Arial" w:hAnsi="Arial" w:cs="Arial"/>
                <w:sz w:val="20"/>
                <w:szCs w:val="20"/>
                <w:lang w:val="es-ES_tradnl"/>
              </w:rPr>
              <w:t>simultáneamente diversas</w:t>
            </w:r>
          </w:p>
          <w:p w14:paraId="4499BBF2" w14:textId="77777777" w:rsidR="00980C4F" w:rsidRPr="00980C4F" w:rsidRDefault="00980C4F" w:rsidP="00980C4F">
            <w:pPr>
              <w:rPr>
                <w:rFonts w:ascii="Arial" w:hAnsi="Arial" w:cs="Arial"/>
                <w:sz w:val="20"/>
                <w:szCs w:val="20"/>
                <w:lang w:val="es-ES_tradnl"/>
              </w:rPr>
            </w:pPr>
            <w:r w:rsidRPr="00980C4F">
              <w:rPr>
                <w:rFonts w:ascii="Arial" w:hAnsi="Arial" w:cs="Arial"/>
                <w:sz w:val="20"/>
                <w:szCs w:val="20"/>
                <w:lang w:val="es-ES_tradnl"/>
              </w:rPr>
              <w:t>áreas del conocimiento</w:t>
            </w:r>
          </w:p>
          <w:p w14:paraId="43001138" w14:textId="77777777" w:rsidR="00980C4F" w:rsidRDefault="00980C4F" w:rsidP="00980C4F">
            <w:r w:rsidRPr="00980C4F">
              <w:rPr>
                <w:rFonts w:ascii="Arial" w:hAnsi="Arial" w:cs="Arial"/>
                <w:sz w:val="20"/>
                <w:szCs w:val="20"/>
                <w:lang w:val="es-ES_tradnl"/>
              </w:rPr>
              <w:t>humano.</w:t>
            </w:r>
            <w:r>
              <w:t xml:space="preserve"> </w:t>
            </w:r>
          </w:p>
          <w:p w14:paraId="2EA274B5" w14:textId="39DF34F9" w:rsidR="00980C4F" w:rsidRPr="00980C4F" w:rsidRDefault="00980C4F" w:rsidP="00980C4F">
            <w:pPr>
              <w:rPr>
                <w:rFonts w:ascii="Arial" w:hAnsi="Arial" w:cs="Arial"/>
                <w:sz w:val="20"/>
                <w:szCs w:val="20"/>
                <w:lang w:val="es-ES_tradnl"/>
              </w:rPr>
            </w:pPr>
            <w:r w:rsidRPr="00980C4F">
              <w:rPr>
                <w:rFonts w:ascii="Arial" w:hAnsi="Arial" w:cs="Arial"/>
                <w:sz w:val="20"/>
                <w:szCs w:val="20"/>
                <w:lang w:val="es-ES_tradnl"/>
              </w:rPr>
              <w:t>Exploración y conocimiento</w:t>
            </w:r>
          </w:p>
          <w:p w14:paraId="2963FE93" w14:textId="77777777" w:rsidR="00980C4F" w:rsidRPr="00980C4F" w:rsidRDefault="00980C4F" w:rsidP="00980C4F">
            <w:pPr>
              <w:rPr>
                <w:rFonts w:ascii="Arial" w:hAnsi="Arial" w:cs="Arial"/>
                <w:sz w:val="20"/>
                <w:szCs w:val="20"/>
                <w:lang w:val="es-ES_tradnl"/>
              </w:rPr>
            </w:pPr>
            <w:r w:rsidRPr="00980C4F">
              <w:rPr>
                <w:rFonts w:ascii="Arial" w:hAnsi="Arial" w:cs="Arial"/>
                <w:sz w:val="20"/>
                <w:szCs w:val="20"/>
                <w:lang w:val="es-ES_tradnl"/>
              </w:rPr>
              <w:t>del mundo.</w:t>
            </w:r>
          </w:p>
          <w:p w14:paraId="7C2A176E" w14:textId="77777777" w:rsidR="00980C4F" w:rsidRPr="00980C4F" w:rsidRDefault="00980C4F" w:rsidP="00980C4F">
            <w:pPr>
              <w:rPr>
                <w:rFonts w:ascii="Arial" w:hAnsi="Arial" w:cs="Arial"/>
                <w:sz w:val="20"/>
                <w:szCs w:val="20"/>
                <w:lang w:val="es-ES_tradnl"/>
              </w:rPr>
            </w:pPr>
            <w:r w:rsidRPr="00980C4F">
              <w:rPr>
                <w:rFonts w:ascii="Arial" w:hAnsi="Arial" w:cs="Arial"/>
                <w:sz w:val="20"/>
                <w:szCs w:val="20"/>
                <w:lang w:val="es-ES_tradnl"/>
              </w:rPr>
              <w:t>Desarrollo personal y</w:t>
            </w:r>
          </w:p>
          <w:p w14:paraId="2B099052" w14:textId="75D1C27B" w:rsidR="00355104" w:rsidRPr="004D2CE8" w:rsidRDefault="00980C4F" w:rsidP="00980C4F">
            <w:pPr>
              <w:rPr>
                <w:rFonts w:ascii="Arial" w:hAnsi="Arial" w:cs="Arial"/>
                <w:sz w:val="20"/>
                <w:szCs w:val="20"/>
                <w:lang w:val="es-ES_tradnl"/>
              </w:rPr>
            </w:pPr>
            <w:r w:rsidRPr="00980C4F">
              <w:rPr>
                <w:rFonts w:ascii="Arial" w:hAnsi="Arial" w:cs="Arial"/>
                <w:sz w:val="20"/>
                <w:szCs w:val="20"/>
                <w:lang w:val="es-ES_tradnl"/>
              </w:rPr>
              <w:t>social.</w:t>
            </w:r>
          </w:p>
        </w:tc>
      </w:tr>
      <w:tr w:rsidR="00355104" w:rsidRPr="004D2CE8" w14:paraId="27E34395" w14:textId="77777777" w:rsidTr="00D86FF2">
        <w:trPr>
          <w:trHeight w:val="397"/>
        </w:trPr>
        <w:tc>
          <w:tcPr>
            <w:tcW w:w="3936" w:type="dxa"/>
            <w:shd w:val="clear" w:color="auto" w:fill="D9D9D9" w:themeFill="background1" w:themeFillShade="D9"/>
          </w:tcPr>
          <w:p w14:paraId="78283AB5" w14:textId="0B7CE556" w:rsidR="00355104" w:rsidRPr="00D86FF2" w:rsidRDefault="00355104" w:rsidP="009741EB">
            <w:pPr>
              <w:rPr>
                <w:rFonts w:ascii="Arial" w:hAnsi="Arial" w:cs="Arial"/>
                <w:b/>
                <w:sz w:val="20"/>
                <w:szCs w:val="20"/>
                <w:lang w:val="es-ES_tradnl"/>
              </w:rPr>
            </w:pPr>
            <w:r>
              <w:rPr>
                <w:rFonts w:ascii="Arial" w:hAnsi="Arial" w:cs="Arial"/>
                <w:b/>
                <w:sz w:val="20"/>
                <w:szCs w:val="20"/>
                <w:lang w:val="es-ES_tradnl"/>
              </w:rPr>
              <w:t xml:space="preserve">2 Leyda Yolanda Sonora Montalvo </w:t>
            </w:r>
          </w:p>
        </w:tc>
        <w:tc>
          <w:tcPr>
            <w:tcW w:w="2551" w:type="dxa"/>
            <w:vMerge/>
            <w:shd w:val="clear" w:color="auto" w:fill="D9D9D9" w:themeFill="background1" w:themeFillShade="D9"/>
          </w:tcPr>
          <w:p w14:paraId="3A613C99" w14:textId="77777777" w:rsidR="00355104" w:rsidRDefault="00355104" w:rsidP="009741EB"/>
        </w:tc>
        <w:tc>
          <w:tcPr>
            <w:tcW w:w="2268" w:type="dxa"/>
            <w:vMerge/>
            <w:shd w:val="clear" w:color="auto" w:fill="D9D9D9" w:themeFill="background1" w:themeFillShade="D9"/>
          </w:tcPr>
          <w:p w14:paraId="3F5E8363" w14:textId="77777777" w:rsidR="00355104" w:rsidRPr="004D2CE8" w:rsidRDefault="00355104" w:rsidP="009741EB">
            <w:pPr>
              <w:rPr>
                <w:rFonts w:ascii="Arial" w:hAnsi="Arial" w:cs="Arial"/>
                <w:sz w:val="20"/>
                <w:szCs w:val="20"/>
                <w:lang w:val="es-ES_tradnl"/>
              </w:rPr>
            </w:pPr>
          </w:p>
        </w:tc>
      </w:tr>
      <w:tr w:rsidR="00355104" w:rsidRPr="004D2CE8" w14:paraId="1619D203" w14:textId="77777777" w:rsidTr="00D86FF2">
        <w:trPr>
          <w:trHeight w:val="397"/>
        </w:trPr>
        <w:tc>
          <w:tcPr>
            <w:tcW w:w="3936" w:type="dxa"/>
          </w:tcPr>
          <w:p w14:paraId="54A48411" w14:textId="558BAADE" w:rsidR="00355104" w:rsidRPr="00D86FF2" w:rsidRDefault="00355104" w:rsidP="009741EB">
            <w:pPr>
              <w:rPr>
                <w:rFonts w:ascii="Arial" w:hAnsi="Arial" w:cs="Arial"/>
                <w:b/>
                <w:sz w:val="20"/>
                <w:szCs w:val="20"/>
                <w:lang w:val="es-ES_tradnl"/>
              </w:rPr>
            </w:pPr>
            <w:r>
              <w:rPr>
                <w:rFonts w:ascii="Arial" w:hAnsi="Arial" w:cs="Arial"/>
                <w:b/>
                <w:sz w:val="20"/>
                <w:szCs w:val="20"/>
                <w:lang w:val="es-ES_tradnl"/>
              </w:rPr>
              <w:t>1</w:t>
            </w:r>
            <w:r>
              <w:t xml:space="preserve"> </w:t>
            </w:r>
            <w:r w:rsidRPr="00355104">
              <w:rPr>
                <w:rFonts w:ascii="Arial" w:hAnsi="Arial" w:cs="Arial"/>
                <w:b/>
                <w:sz w:val="20"/>
                <w:szCs w:val="20"/>
                <w:lang w:val="es-ES_tradnl"/>
              </w:rPr>
              <w:t>Natalia Elizabeth Rodríguez Ramos</w:t>
            </w:r>
          </w:p>
        </w:tc>
        <w:tc>
          <w:tcPr>
            <w:tcW w:w="2551" w:type="dxa"/>
            <w:vMerge w:val="restart"/>
          </w:tcPr>
          <w:p w14:paraId="466B7151" w14:textId="3CDFB394" w:rsidR="00355104" w:rsidRDefault="00980C4F" w:rsidP="009741EB">
            <w:r>
              <w:t xml:space="preserve">Formación Ciudadana </w:t>
            </w:r>
          </w:p>
        </w:tc>
        <w:tc>
          <w:tcPr>
            <w:tcW w:w="2268" w:type="dxa"/>
            <w:vMerge w:val="restart"/>
          </w:tcPr>
          <w:p w14:paraId="22E714E8" w14:textId="1A5A1DA9" w:rsidR="00355104" w:rsidRPr="004D2CE8" w:rsidRDefault="00980C4F" w:rsidP="009741EB">
            <w:pPr>
              <w:rPr>
                <w:rFonts w:ascii="Arial" w:hAnsi="Arial" w:cs="Arial"/>
                <w:sz w:val="20"/>
                <w:szCs w:val="20"/>
                <w:lang w:val="es-ES_tradnl"/>
              </w:rPr>
            </w:pPr>
            <w:r>
              <w:rPr>
                <w:rFonts w:ascii="Arial" w:hAnsi="Arial" w:cs="Arial"/>
                <w:sz w:val="20"/>
                <w:szCs w:val="20"/>
                <w:lang w:val="es-ES_tradnl"/>
              </w:rPr>
              <w:t>L</w:t>
            </w:r>
            <w:r w:rsidRPr="00980C4F">
              <w:rPr>
                <w:rFonts w:ascii="Arial" w:hAnsi="Arial" w:cs="Arial"/>
                <w:sz w:val="20"/>
                <w:szCs w:val="20"/>
                <w:lang w:val="es-ES_tradnl"/>
              </w:rPr>
              <w:t>a formación en competencias ciudadanas en preescolar debe fomentar las acciones ciudadanas que apunten a respetar al otro, solidarizarse con él, cumplir los deberes, resolver conflictos, garantizar la convivencia pacífica y la paz, y a la participación ciudadana, la pluralidad, la valoración y el respeto de las diferencias dentro de la sociedad, todo lo cual involucra la realización tanto de acciones defensivas como de acciones propositivas</w:t>
            </w:r>
          </w:p>
        </w:tc>
      </w:tr>
      <w:tr w:rsidR="00355104" w:rsidRPr="004D2CE8" w14:paraId="3FC1427D" w14:textId="77777777" w:rsidTr="00D86FF2">
        <w:trPr>
          <w:trHeight w:val="397"/>
        </w:trPr>
        <w:tc>
          <w:tcPr>
            <w:tcW w:w="3936" w:type="dxa"/>
          </w:tcPr>
          <w:p w14:paraId="779A8CBC" w14:textId="3E6F4FA0" w:rsidR="00355104" w:rsidRPr="00D86FF2" w:rsidRDefault="00355104" w:rsidP="009741EB">
            <w:pPr>
              <w:rPr>
                <w:rFonts w:ascii="Arial" w:hAnsi="Arial" w:cs="Arial"/>
                <w:b/>
                <w:sz w:val="20"/>
                <w:szCs w:val="20"/>
                <w:lang w:val="es-ES_tradnl"/>
              </w:rPr>
            </w:pPr>
            <w:r>
              <w:rPr>
                <w:rFonts w:ascii="Arial" w:hAnsi="Arial" w:cs="Arial"/>
                <w:b/>
                <w:sz w:val="20"/>
                <w:szCs w:val="20"/>
                <w:lang w:val="es-ES_tradnl"/>
              </w:rPr>
              <w:lastRenderedPageBreak/>
              <w:t>2</w:t>
            </w:r>
            <w:r>
              <w:t xml:space="preserve"> </w:t>
            </w:r>
            <w:r w:rsidRPr="00355104">
              <w:rPr>
                <w:rFonts w:ascii="Arial" w:hAnsi="Arial" w:cs="Arial"/>
                <w:b/>
                <w:sz w:val="20"/>
                <w:szCs w:val="20"/>
                <w:lang w:val="es-ES_tradnl"/>
              </w:rPr>
              <w:t>Leyda Yolanda Sonora Montalvo</w:t>
            </w:r>
          </w:p>
        </w:tc>
        <w:tc>
          <w:tcPr>
            <w:tcW w:w="2551" w:type="dxa"/>
            <w:vMerge/>
          </w:tcPr>
          <w:p w14:paraId="7F160BB8" w14:textId="77777777" w:rsidR="00355104" w:rsidRDefault="00355104" w:rsidP="009741EB"/>
        </w:tc>
        <w:tc>
          <w:tcPr>
            <w:tcW w:w="2268" w:type="dxa"/>
            <w:vMerge/>
          </w:tcPr>
          <w:p w14:paraId="0BCC82C4" w14:textId="77777777" w:rsidR="00355104" w:rsidRPr="004D2CE8" w:rsidRDefault="00355104" w:rsidP="009741EB">
            <w:pPr>
              <w:rPr>
                <w:rFonts w:ascii="Arial" w:hAnsi="Arial" w:cs="Arial"/>
                <w:sz w:val="20"/>
                <w:szCs w:val="20"/>
                <w:lang w:val="es-ES_tradnl"/>
              </w:rPr>
            </w:pPr>
          </w:p>
        </w:tc>
      </w:tr>
      <w:tr w:rsidR="00355104" w:rsidRPr="004D2CE8" w14:paraId="2A4E6071" w14:textId="77777777" w:rsidTr="00D86FF2">
        <w:trPr>
          <w:trHeight w:val="397"/>
        </w:trPr>
        <w:tc>
          <w:tcPr>
            <w:tcW w:w="3936" w:type="dxa"/>
            <w:shd w:val="clear" w:color="auto" w:fill="D9D9D9" w:themeFill="background1" w:themeFillShade="D9"/>
          </w:tcPr>
          <w:p w14:paraId="74209278" w14:textId="43EFDD54" w:rsidR="00355104" w:rsidRPr="00D86FF2" w:rsidRDefault="00355104" w:rsidP="009741EB">
            <w:pPr>
              <w:rPr>
                <w:rFonts w:ascii="Arial" w:hAnsi="Arial" w:cs="Arial"/>
                <w:b/>
                <w:sz w:val="20"/>
                <w:szCs w:val="20"/>
                <w:lang w:val="es-ES_tradnl"/>
              </w:rPr>
            </w:pPr>
            <w:r>
              <w:rPr>
                <w:rFonts w:ascii="Arial" w:hAnsi="Arial" w:cs="Arial"/>
                <w:b/>
                <w:sz w:val="20"/>
                <w:szCs w:val="20"/>
                <w:lang w:val="es-ES_tradnl"/>
              </w:rPr>
              <w:t>1</w:t>
            </w:r>
            <w:r>
              <w:t xml:space="preserve"> </w:t>
            </w:r>
            <w:r w:rsidRPr="00355104">
              <w:rPr>
                <w:rFonts w:ascii="Arial" w:hAnsi="Arial" w:cs="Arial"/>
                <w:b/>
                <w:sz w:val="20"/>
                <w:szCs w:val="20"/>
                <w:lang w:val="es-ES_tradnl"/>
              </w:rPr>
              <w:t>Natalia Elizabeth Rodríguez Ramos</w:t>
            </w:r>
          </w:p>
        </w:tc>
        <w:tc>
          <w:tcPr>
            <w:tcW w:w="2551" w:type="dxa"/>
            <w:vMerge w:val="restart"/>
            <w:shd w:val="clear" w:color="auto" w:fill="D9D9D9" w:themeFill="background1" w:themeFillShade="D9"/>
          </w:tcPr>
          <w:p w14:paraId="209FF65D" w14:textId="0B83B8A0" w:rsidR="00355104" w:rsidRDefault="001B697D" w:rsidP="009741EB">
            <w:r>
              <w:t xml:space="preserve">Atención a la educación inclusiva </w:t>
            </w:r>
          </w:p>
        </w:tc>
        <w:tc>
          <w:tcPr>
            <w:tcW w:w="2268" w:type="dxa"/>
            <w:vMerge w:val="restart"/>
            <w:shd w:val="clear" w:color="auto" w:fill="D9D9D9" w:themeFill="background1" w:themeFillShade="D9"/>
          </w:tcPr>
          <w:p w14:paraId="3D3EA018" w14:textId="5E95CCB0" w:rsidR="001B697D" w:rsidRPr="001B697D" w:rsidRDefault="001B697D" w:rsidP="001B697D">
            <w:pPr>
              <w:rPr>
                <w:rFonts w:ascii="Arial" w:hAnsi="Arial" w:cs="Arial"/>
                <w:sz w:val="20"/>
                <w:szCs w:val="20"/>
                <w:lang w:val="es-ES_tradnl"/>
              </w:rPr>
            </w:pPr>
            <w:r w:rsidRPr="001B697D">
              <w:rPr>
                <w:rFonts w:ascii="Arial" w:hAnsi="Arial" w:cs="Arial"/>
                <w:sz w:val="20"/>
                <w:szCs w:val="20"/>
                <w:lang w:val="es-ES_tradnl"/>
              </w:rPr>
              <w:t xml:space="preserve">La diversidad se ha </w:t>
            </w:r>
            <w:r w:rsidRPr="001B697D">
              <w:rPr>
                <w:rFonts w:ascii="Arial" w:hAnsi="Arial" w:cs="Arial"/>
                <w:sz w:val="20"/>
                <w:szCs w:val="20"/>
                <w:lang w:val="es-ES_tradnl"/>
              </w:rPr>
              <w:t>entendido tradicionalmente</w:t>
            </w:r>
            <w:r w:rsidRPr="001B697D">
              <w:rPr>
                <w:rFonts w:ascii="Arial" w:hAnsi="Arial" w:cs="Arial"/>
                <w:sz w:val="20"/>
                <w:szCs w:val="20"/>
                <w:lang w:val="es-ES_tradnl"/>
              </w:rPr>
              <w:t xml:space="preserve"> en los </w:t>
            </w:r>
            <w:r w:rsidRPr="001B697D">
              <w:rPr>
                <w:rFonts w:ascii="Arial" w:hAnsi="Arial" w:cs="Arial"/>
                <w:sz w:val="20"/>
                <w:szCs w:val="20"/>
                <w:lang w:val="es-ES_tradnl"/>
              </w:rPr>
              <w:t>sistemas educativos</w:t>
            </w:r>
            <w:r w:rsidRPr="001B697D">
              <w:rPr>
                <w:rFonts w:ascii="Arial" w:hAnsi="Arial" w:cs="Arial"/>
                <w:sz w:val="20"/>
                <w:szCs w:val="20"/>
                <w:lang w:val="es-ES_tradnl"/>
              </w:rPr>
              <w:t xml:space="preserve"> desde una óptica negativa y, por tanto, los esfuerzos se han dirigido a luchar contra ella</w:t>
            </w:r>
            <w:r w:rsidRPr="001B697D">
              <w:t xml:space="preserve"> </w:t>
            </w:r>
            <w:r w:rsidRPr="001B697D">
              <w:rPr>
                <w:rFonts w:ascii="Arial" w:hAnsi="Arial" w:cs="Arial"/>
                <w:sz w:val="20"/>
                <w:szCs w:val="20"/>
                <w:lang w:val="es-ES_tradnl"/>
              </w:rPr>
              <w:t>Declaración de los derechos humanos</w:t>
            </w:r>
          </w:p>
          <w:p w14:paraId="26909E79" w14:textId="77777777" w:rsidR="001B697D" w:rsidRPr="001B697D" w:rsidRDefault="001B697D" w:rsidP="001B697D">
            <w:pPr>
              <w:rPr>
                <w:rFonts w:ascii="Arial" w:hAnsi="Arial" w:cs="Arial"/>
                <w:sz w:val="20"/>
                <w:szCs w:val="20"/>
                <w:lang w:val="es-ES_tradnl"/>
              </w:rPr>
            </w:pPr>
            <w:r w:rsidRPr="001B697D">
              <w:rPr>
                <w:rFonts w:ascii="Arial" w:hAnsi="Arial" w:cs="Arial"/>
                <w:sz w:val="20"/>
                <w:szCs w:val="20"/>
                <w:lang w:val="es-ES_tradnl"/>
              </w:rPr>
              <w:t>La inclusión se plantea pues como un derecho humano.</w:t>
            </w:r>
          </w:p>
          <w:p w14:paraId="33BB0F80" w14:textId="151C5510" w:rsidR="00355104" w:rsidRPr="004D2CE8" w:rsidRDefault="001B697D" w:rsidP="001B697D">
            <w:pPr>
              <w:rPr>
                <w:rFonts w:ascii="Arial" w:hAnsi="Arial" w:cs="Arial"/>
                <w:sz w:val="20"/>
                <w:szCs w:val="20"/>
                <w:lang w:val="es-ES_tradnl"/>
              </w:rPr>
            </w:pPr>
            <w:r w:rsidRPr="001B697D">
              <w:rPr>
                <w:rFonts w:ascii="Arial" w:hAnsi="Arial" w:cs="Arial"/>
                <w:sz w:val="20"/>
                <w:szCs w:val="20"/>
                <w:lang w:val="es-ES_tradnl"/>
              </w:rPr>
              <w:t>El concepto de justicia social conlleva pensar en los excluidos como seres humanos con derechos, y en la sociedad como institución con obligaciones de justicia hacia</w:t>
            </w:r>
          </w:p>
        </w:tc>
      </w:tr>
      <w:tr w:rsidR="00355104" w:rsidRPr="004D2CE8" w14:paraId="30D8FC42" w14:textId="77777777" w:rsidTr="00D86FF2">
        <w:trPr>
          <w:trHeight w:val="397"/>
        </w:trPr>
        <w:tc>
          <w:tcPr>
            <w:tcW w:w="3936" w:type="dxa"/>
            <w:shd w:val="clear" w:color="auto" w:fill="D9D9D9" w:themeFill="background1" w:themeFillShade="D9"/>
          </w:tcPr>
          <w:p w14:paraId="1BD698B5" w14:textId="67C00F48" w:rsidR="00355104" w:rsidRPr="00D86FF2" w:rsidRDefault="00355104" w:rsidP="009741EB">
            <w:pPr>
              <w:rPr>
                <w:rFonts w:ascii="Arial" w:hAnsi="Arial" w:cs="Arial"/>
                <w:b/>
                <w:sz w:val="20"/>
                <w:szCs w:val="20"/>
                <w:lang w:val="es-ES_tradnl"/>
              </w:rPr>
            </w:pPr>
            <w:r>
              <w:rPr>
                <w:rFonts w:ascii="Arial" w:hAnsi="Arial" w:cs="Arial"/>
                <w:b/>
                <w:sz w:val="20"/>
                <w:szCs w:val="20"/>
                <w:lang w:val="es-ES_tradnl"/>
              </w:rPr>
              <w:t>2</w:t>
            </w:r>
            <w:r w:rsidRPr="00355104">
              <w:rPr>
                <w:rFonts w:ascii="Arial" w:hAnsi="Arial" w:cs="Arial"/>
                <w:b/>
                <w:sz w:val="20"/>
                <w:szCs w:val="20"/>
                <w:lang w:val="es-ES_tradnl"/>
              </w:rPr>
              <w:t>2 Leyda Yolanda Sonora Montalvo</w:t>
            </w:r>
          </w:p>
        </w:tc>
        <w:tc>
          <w:tcPr>
            <w:tcW w:w="2551" w:type="dxa"/>
            <w:vMerge/>
            <w:shd w:val="clear" w:color="auto" w:fill="D9D9D9" w:themeFill="background1" w:themeFillShade="D9"/>
          </w:tcPr>
          <w:p w14:paraId="12AD2070" w14:textId="77777777" w:rsidR="00355104" w:rsidRDefault="00355104" w:rsidP="009741EB"/>
        </w:tc>
        <w:tc>
          <w:tcPr>
            <w:tcW w:w="2268" w:type="dxa"/>
            <w:vMerge/>
            <w:shd w:val="clear" w:color="auto" w:fill="D9D9D9" w:themeFill="background1" w:themeFillShade="D9"/>
          </w:tcPr>
          <w:p w14:paraId="16C22382" w14:textId="77777777" w:rsidR="00355104" w:rsidRPr="004D2CE8" w:rsidRDefault="00355104" w:rsidP="009741EB">
            <w:pPr>
              <w:rPr>
                <w:rFonts w:ascii="Arial" w:hAnsi="Arial" w:cs="Arial"/>
                <w:sz w:val="20"/>
                <w:szCs w:val="20"/>
                <w:lang w:val="es-ES_tradnl"/>
              </w:rPr>
            </w:pPr>
          </w:p>
        </w:tc>
      </w:tr>
      <w:tr w:rsidR="00355104" w:rsidRPr="004D2CE8" w14:paraId="01707CB9" w14:textId="77777777" w:rsidTr="00D86FF2">
        <w:trPr>
          <w:trHeight w:val="397"/>
        </w:trPr>
        <w:tc>
          <w:tcPr>
            <w:tcW w:w="3936" w:type="dxa"/>
          </w:tcPr>
          <w:p w14:paraId="0F523524" w14:textId="535F4678" w:rsidR="00355104" w:rsidRPr="00D86FF2" w:rsidRDefault="00355104" w:rsidP="009741EB">
            <w:pPr>
              <w:rPr>
                <w:rFonts w:ascii="Arial" w:hAnsi="Arial" w:cs="Arial"/>
                <w:b/>
                <w:sz w:val="20"/>
                <w:szCs w:val="20"/>
                <w:lang w:val="es-ES_tradnl"/>
              </w:rPr>
            </w:pPr>
            <w:r>
              <w:rPr>
                <w:rFonts w:ascii="Arial" w:hAnsi="Arial" w:cs="Arial"/>
                <w:b/>
                <w:sz w:val="20"/>
                <w:szCs w:val="20"/>
                <w:lang w:val="es-ES_tradnl"/>
              </w:rPr>
              <w:t>1</w:t>
            </w:r>
            <w:r>
              <w:t xml:space="preserve"> </w:t>
            </w:r>
            <w:r w:rsidRPr="00355104">
              <w:rPr>
                <w:rFonts w:ascii="Arial" w:hAnsi="Arial" w:cs="Arial"/>
                <w:b/>
                <w:sz w:val="20"/>
                <w:szCs w:val="20"/>
                <w:lang w:val="es-ES_tradnl"/>
              </w:rPr>
              <w:t>Natalia Elizabeth Rodríguez Ramos</w:t>
            </w:r>
          </w:p>
        </w:tc>
        <w:tc>
          <w:tcPr>
            <w:tcW w:w="2551" w:type="dxa"/>
            <w:vMerge w:val="restart"/>
          </w:tcPr>
          <w:p w14:paraId="5FCD4C4A" w14:textId="5CC086A4" w:rsidR="00355104" w:rsidRDefault="001B697D" w:rsidP="009741EB">
            <w:r>
              <w:t xml:space="preserve">Practicas profesionales </w:t>
            </w:r>
          </w:p>
        </w:tc>
        <w:tc>
          <w:tcPr>
            <w:tcW w:w="2268" w:type="dxa"/>
            <w:vMerge w:val="restart"/>
          </w:tcPr>
          <w:p w14:paraId="723AA94E" w14:textId="77777777" w:rsidR="00355104" w:rsidRDefault="001B697D" w:rsidP="009741EB">
            <w:pPr>
              <w:rPr>
                <w:rFonts w:ascii="Arial" w:hAnsi="Arial" w:cs="Arial"/>
                <w:sz w:val="20"/>
                <w:szCs w:val="20"/>
                <w:lang w:val="es-ES_tradnl"/>
              </w:rPr>
            </w:pPr>
            <w:r>
              <w:rPr>
                <w:rFonts w:ascii="Arial" w:hAnsi="Arial" w:cs="Arial"/>
                <w:sz w:val="20"/>
                <w:szCs w:val="20"/>
                <w:lang w:val="es-ES_tradnl"/>
              </w:rPr>
              <w:t>Consejos Técnicos Escolares</w:t>
            </w:r>
          </w:p>
          <w:p w14:paraId="61F4A526" w14:textId="6AD24D6E" w:rsidR="001B697D" w:rsidRPr="004D2CE8" w:rsidRDefault="001B697D" w:rsidP="009741EB">
            <w:pPr>
              <w:rPr>
                <w:rFonts w:ascii="Arial" w:hAnsi="Arial" w:cs="Arial"/>
                <w:sz w:val="20"/>
                <w:szCs w:val="20"/>
                <w:lang w:val="es-ES_tradnl"/>
              </w:rPr>
            </w:pPr>
            <w:r w:rsidRPr="001B697D">
              <w:rPr>
                <w:rFonts w:ascii="Arial" w:hAnsi="Arial" w:cs="Arial"/>
                <w:sz w:val="20"/>
                <w:szCs w:val="20"/>
                <w:lang w:val="es-ES_tradnl"/>
              </w:rPr>
              <w:t xml:space="preserve">El CTE es un espacio para fortalecer el trabajo colaborativo y la participación social responsable para contribuir a la calidad de la educación. Tienen como objetivo plantear y ejecutar decisiones comunes dirigidas a abordar </w:t>
            </w:r>
            <w:r w:rsidRPr="001B697D">
              <w:rPr>
                <w:rFonts w:ascii="Arial" w:hAnsi="Arial" w:cs="Arial"/>
                <w:sz w:val="20"/>
                <w:szCs w:val="20"/>
                <w:lang w:val="es-ES_tradnl"/>
              </w:rPr>
              <w:lastRenderedPageBreak/>
              <w:t>problemáticas, logros académicos y necesidades pedagógicas de las y los alumnos</w:t>
            </w:r>
          </w:p>
        </w:tc>
      </w:tr>
      <w:tr w:rsidR="00355104" w:rsidRPr="004D2CE8" w14:paraId="76C917FC" w14:textId="77777777" w:rsidTr="00D86FF2">
        <w:trPr>
          <w:trHeight w:val="397"/>
        </w:trPr>
        <w:tc>
          <w:tcPr>
            <w:tcW w:w="3936" w:type="dxa"/>
          </w:tcPr>
          <w:p w14:paraId="536D777C" w14:textId="3C0B5717" w:rsidR="00355104" w:rsidRPr="00D86FF2" w:rsidRDefault="00355104" w:rsidP="009741EB">
            <w:pPr>
              <w:rPr>
                <w:rFonts w:ascii="Arial" w:hAnsi="Arial" w:cs="Arial"/>
                <w:b/>
                <w:sz w:val="20"/>
                <w:szCs w:val="20"/>
                <w:lang w:val="es-ES_tradnl"/>
              </w:rPr>
            </w:pPr>
            <w:r>
              <w:rPr>
                <w:rFonts w:ascii="Arial" w:hAnsi="Arial" w:cs="Arial"/>
                <w:b/>
                <w:sz w:val="20"/>
                <w:szCs w:val="20"/>
                <w:lang w:val="es-ES_tradnl"/>
              </w:rPr>
              <w:t>2</w:t>
            </w:r>
            <w:r>
              <w:t xml:space="preserve"> </w:t>
            </w:r>
            <w:r w:rsidRPr="00355104">
              <w:rPr>
                <w:rFonts w:ascii="Arial" w:hAnsi="Arial" w:cs="Arial"/>
                <w:b/>
                <w:sz w:val="20"/>
                <w:szCs w:val="20"/>
                <w:lang w:val="es-ES_tradnl"/>
              </w:rPr>
              <w:t>Leyda Yolanda Sonora Montalvo</w:t>
            </w:r>
          </w:p>
        </w:tc>
        <w:tc>
          <w:tcPr>
            <w:tcW w:w="2551" w:type="dxa"/>
            <w:vMerge/>
          </w:tcPr>
          <w:p w14:paraId="298DA551" w14:textId="77777777" w:rsidR="00355104" w:rsidRDefault="00355104" w:rsidP="009741EB"/>
        </w:tc>
        <w:tc>
          <w:tcPr>
            <w:tcW w:w="2268" w:type="dxa"/>
            <w:vMerge/>
          </w:tcPr>
          <w:p w14:paraId="3A0BEE7E" w14:textId="77777777" w:rsidR="00355104" w:rsidRPr="004D2CE8" w:rsidRDefault="00355104" w:rsidP="009741EB">
            <w:pPr>
              <w:rPr>
                <w:rFonts w:ascii="Arial" w:hAnsi="Arial" w:cs="Arial"/>
                <w:sz w:val="20"/>
                <w:szCs w:val="20"/>
                <w:lang w:val="es-ES_tradnl"/>
              </w:rPr>
            </w:pPr>
          </w:p>
        </w:tc>
      </w:tr>
      <w:tr w:rsidR="00355104" w:rsidRPr="004D2CE8" w14:paraId="6CCC42AD" w14:textId="77777777" w:rsidTr="00D86FF2">
        <w:trPr>
          <w:trHeight w:val="397"/>
        </w:trPr>
        <w:tc>
          <w:tcPr>
            <w:tcW w:w="3936" w:type="dxa"/>
            <w:shd w:val="clear" w:color="auto" w:fill="D9D9D9" w:themeFill="background1" w:themeFillShade="D9"/>
          </w:tcPr>
          <w:p w14:paraId="1BAA11F0" w14:textId="73E63654" w:rsidR="00355104" w:rsidRPr="00D86FF2" w:rsidRDefault="00355104" w:rsidP="009741EB">
            <w:pPr>
              <w:rPr>
                <w:rFonts w:ascii="Arial" w:hAnsi="Arial" w:cs="Arial"/>
                <w:b/>
                <w:sz w:val="20"/>
                <w:szCs w:val="20"/>
                <w:lang w:val="es-ES_tradnl"/>
              </w:rPr>
            </w:pPr>
            <w:r>
              <w:rPr>
                <w:rFonts w:ascii="Arial" w:hAnsi="Arial" w:cs="Arial"/>
                <w:b/>
                <w:sz w:val="20"/>
                <w:szCs w:val="20"/>
                <w:lang w:val="es-ES_tradnl"/>
              </w:rPr>
              <w:t xml:space="preserve">1 </w:t>
            </w:r>
            <w:r w:rsidRPr="00355104">
              <w:rPr>
                <w:rFonts w:ascii="Arial" w:hAnsi="Arial" w:cs="Arial"/>
                <w:b/>
                <w:sz w:val="20"/>
                <w:szCs w:val="20"/>
                <w:lang w:val="es-ES_tradnl"/>
              </w:rPr>
              <w:t>Natalia Elizabeth Rodríguez Ramos</w:t>
            </w:r>
          </w:p>
        </w:tc>
        <w:tc>
          <w:tcPr>
            <w:tcW w:w="2551" w:type="dxa"/>
            <w:vMerge w:val="restart"/>
            <w:shd w:val="clear" w:color="auto" w:fill="D9D9D9" w:themeFill="background1" w:themeFillShade="D9"/>
          </w:tcPr>
          <w:p w14:paraId="667EF389" w14:textId="16308829" w:rsidR="00355104" w:rsidRDefault="001B697D" w:rsidP="009741EB">
            <w:r>
              <w:t xml:space="preserve">Prevención de la violencia </w:t>
            </w:r>
          </w:p>
        </w:tc>
        <w:tc>
          <w:tcPr>
            <w:tcW w:w="2268" w:type="dxa"/>
            <w:vMerge w:val="restart"/>
            <w:shd w:val="clear" w:color="auto" w:fill="D9D9D9" w:themeFill="background1" w:themeFillShade="D9"/>
          </w:tcPr>
          <w:p w14:paraId="11465C74" w14:textId="153FFAB5" w:rsidR="001B697D" w:rsidRPr="001B697D" w:rsidRDefault="001B697D" w:rsidP="001B697D">
            <w:pPr>
              <w:rPr>
                <w:rFonts w:ascii="Arial" w:hAnsi="Arial" w:cs="Arial"/>
                <w:sz w:val="20"/>
                <w:szCs w:val="20"/>
                <w:lang w:val="es-ES_tradnl"/>
              </w:rPr>
            </w:pPr>
            <w:r>
              <w:rPr>
                <w:rFonts w:ascii="Arial" w:hAnsi="Arial" w:cs="Arial"/>
                <w:sz w:val="20"/>
                <w:szCs w:val="20"/>
                <w:lang w:val="es-ES_tradnl"/>
              </w:rPr>
              <w:t>P</w:t>
            </w:r>
            <w:r w:rsidRPr="001B697D">
              <w:rPr>
                <w:rFonts w:ascii="Arial" w:hAnsi="Arial" w:cs="Arial"/>
                <w:sz w:val="20"/>
                <w:szCs w:val="20"/>
                <w:lang w:val="es-ES_tradnl"/>
              </w:rPr>
              <w:t>ropicia y regula espacios de aprendizaje incluyentes para todos los alumnos, con el fin de promover la convivencia, el respeto y la aceptación.</w:t>
            </w:r>
          </w:p>
          <w:p w14:paraId="2F51B652" w14:textId="535594F2" w:rsidR="00355104" w:rsidRPr="004D2CE8" w:rsidRDefault="001B697D" w:rsidP="001B697D">
            <w:pPr>
              <w:rPr>
                <w:rFonts w:ascii="Arial" w:hAnsi="Arial" w:cs="Arial"/>
                <w:sz w:val="20"/>
                <w:szCs w:val="20"/>
                <w:lang w:val="es-ES_tradnl"/>
              </w:rPr>
            </w:pPr>
            <w:r w:rsidRPr="001B697D">
              <w:rPr>
                <w:rFonts w:ascii="Arial" w:hAnsi="Arial" w:cs="Arial"/>
                <w:sz w:val="20"/>
                <w:szCs w:val="20"/>
                <w:lang w:val="es-ES_tradnl"/>
              </w:rPr>
              <w:t>Actúa oportunamente ante situaciones de conflicto en la escuela para favorecer un clima de respeto y empatía.</w:t>
            </w:r>
          </w:p>
        </w:tc>
      </w:tr>
      <w:tr w:rsidR="00355104" w:rsidRPr="004D2CE8" w14:paraId="1AEC512E" w14:textId="77777777" w:rsidTr="00D86FF2">
        <w:trPr>
          <w:trHeight w:val="397"/>
        </w:trPr>
        <w:tc>
          <w:tcPr>
            <w:tcW w:w="3936" w:type="dxa"/>
            <w:shd w:val="clear" w:color="auto" w:fill="D9D9D9" w:themeFill="background1" w:themeFillShade="D9"/>
          </w:tcPr>
          <w:p w14:paraId="7326CD59" w14:textId="18E1E324" w:rsidR="00355104" w:rsidRPr="00D86FF2" w:rsidRDefault="00355104" w:rsidP="009741EB">
            <w:pPr>
              <w:rPr>
                <w:rFonts w:ascii="Arial" w:hAnsi="Arial" w:cs="Arial"/>
                <w:b/>
                <w:sz w:val="20"/>
                <w:szCs w:val="20"/>
                <w:lang w:val="es-ES_tradnl"/>
              </w:rPr>
            </w:pPr>
            <w:r>
              <w:rPr>
                <w:rFonts w:ascii="Arial" w:hAnsi="Arial" w:cs="Arial"/>
                <w:b/>
                <w:sz w:val="20"/>
                <w:szCs w:val="20"/>
                <w:lang w:val="es-ES_tradnl"/>
              </w:rPr>
              <w:t>2</w:t>
            </w:r>
            <w:r>
              <w:t xml:space="preserve"> </w:t>
            </w:r>
            <w:r w:rsidRPr="00355104">
              <w:rPr>
                <w:rFonts w:ascii="Arial" w:hAnsi="Arial" w:cs="Arial"/>
                <w:b/>
                <w:sz w:val="20"/>
                <w:szCs w:val="20"/>
                <w:lang w:val="es-ES_tradnl"/>
              </w:rPr>
              <w:t>Leyda Yolanda Sonora Montalvo</w:t>
            </w:r>
          </w:p>
        </w:tc>
        <w:tc>
          <w:tcPr>
            <w:tcW w:w="2551" w:type="dxa"/>
            <w:vMerge/>
            <w:shd w:val="clear" w:color="auto" w:fill="D9D9D9" w:themeFill="background1" w:themeFillShade="D9"/>
          </w:tcPr>
          <w:p w14:paraId="32A0BBC1" w14:textId="77777777" w:rsidR="00355104" w:rsidRDefault="00355104" w:rsidP="009741EB"/>
        </w:tc>
        <w:tc>
          <w:tcPr>
            <w:tcW w:w="2268" w:type="dxa"/>
            <w:vMerge/>
            <w:shd w:val="clear" w:color="auto" w:fill="D9D9D9" w:themeFill="background1" w:themeFillShade="D9"/>
          </w:tcPr>
          <w:p w14:paraId="5B4FAEA8" w14:textId="77777777" w:rsidR="00355104" w:rsidRPr="004D2CE8" w:rsidRDefault="00355104" w:rsidP="009741EB">
            <w:pPr>
              <w:rPr>
                <w:rFonts w:ascii="Arial" w:hAnsi="Arial" w:cs="Arial"/>
                <w:sz w:val="20"/>
                <w:szCs w:val="20"/>
                <w:lang w:val="es-ES_tradnl"/>
              </w:rPr>
            </w:pPr>
          </w:p>
        </w:tc>
      </w:tr>
      <w:tr w:rsidR="00355104" w:rsidRPr="004D2CE8" w14:paraId="1F53B6C2" w14:textId="77777777" w:rsidTr="00D86FF2">
        <w:trPr>
          <w:trHeight w:val="397"/>
        </w:trPr>
        <w:tc>
          <w:tcPr>
            <w:tcW w:w="3936" w:type="dxa"/>
          </w:tcPr>
          <w:p w14:paraId="76F305A2" w14:textId="0F4D2C2E" w:rsidR="00355104" w:rsidRPr="00D86FF2" w:rsidRDefault="00355104" w:rsidP="009643AF">
            <w:pPr>
              <w:rPr>
                <w:rFonts w:ascii="Arial" w:hAnsi="Arial" w:cs="Arial"/>
                <w:b/>
                <w:sz w:val="20"/>
                <w:szCs w:val="20"/>
                <w:lang w:val="es-ES_tradnl"/>
              </w:rPr>
            </w:pPr>
            <w:r>
              <w:rPr>
                <w:rFonts w:ascii="Arial" w:hAnsi="Arial" w:cs="Arial"/>
                <w:b/>
                <w:sz w:val="20"/>
                <w:szCs w:val="20"/>
                <w:lang w:val="es-ES_tradnl"/>
              </w:rPr>
              <w:t xml:space="preserve">1 </w:t>
            </w:r>
            <w:r w:rsidRPr="00355104">
              <w:rPr>
                <w:rFonts w:ascii="Arial" w:hAnsi="Arial" w:cs="Arial"/>
                <w:b/>
                <w:sz w:val="20"/>
                <w:szCs w:val="20"/>
                <w:lang w:val="es-ES_tradnl"/>
              </w:rPr>
              <w:t>Natalia Elizabeth Rodríguez Ramos</w:t>
            </w:r>
          </w:p>
        </w:tc>
        <w:tc>
          <w:tcPr>
            <w:tcW w:w="2551" w:type="dxa"/>
            <w:vMerge w:val="restart"/>
          </w:tcPr>
          <w:p w14:paraId="6D946F2F" w14:textId="77777777" w:rsidR="00355104" w:rsidRDefault="001B697D" w:rsidP="004D2CE8">
            <w:pPr>
              <w:rPr>
                <w:rFonts w:ascii="Arial" w:hAnsi="Arial" w:cs="Arial"/>
                <w:sz w:val="20"/>
                <w:szCs w:val="20"/>
                <w:lang w:val="es-ES_tradnl"/>
              </w:rPr>
            </w:pPr>
            <w:r>
              <w:rPr>
                <w:rFonts w:ascii="Arial" w:hAnsi="Arial" w:cs="Arial"/>
                <w:sz w:val="20"/>
                <w:szCs w:val="20"/>
                <w:lang w:val="es-ES_tradnl"/>
              </w:rPr>
              <w:t xml:space="preserve">Planeación y Gestión Educativa </w:t>
            </w:r>
          </w:p>
          <w:p w14:paraId="642C1355" w14:textId="0B3E3C1A" w:rsidR="001B697D" w:rsidRPr="004D2CE8" w:rsidRDefault="001B697D" w:rsidP="004D2CE8">
            <w:pPr>
              <w:rPr>
                <w:rFonts w:ascii="Arial" w:hAnsi="Arial" w:cs="Arial"/>
                <w:sz w:val="20"/>
                <w:szCs w:val="20"/>
                <w:lang w:val="es-ES_tradnl"/>
              </w:rPr>
            </w:pPr>
          </w:p>
        </w:tc>
        <w:tc>
          <w:tcPr>
            <w:tcW w:w="2268" w:type="dxa"/>
            <w:vMerge w:val="restart"/>
          </w:tcPr>
          <w:p w14:paraId="6B495FEF" w14:textId="5EDC4E21" w:rsidR="001B697D" w:rsidRDefault="001B697D" w:rsidP="001B697D">
            <w:pPr>
              <w:rPr>
                <w:rFonts w:ascii="Arial" w:hAnsi="Arial" w:cs="Arial"/>
                <w:sz w:val="20"/>
                <w:szCs w:val="20"/>
                <w:lang w:val="es-ES_tradnl"/>
              </w:rPr>
            </w:pPr>
            <w:r>
              <w:rPr>
                <w:rFonts w:ascii="Arial" w:hAnsi="Arial" w:cs="Arial"/>
                <w:sz w:val="20"/>
                <w:szCs w:val="20"/>
                <w:lang w:val="es-ES_tradnl"/>
              </w:rPr>
              <w:t xml:space="preserve">Gestión Actual </w:t>
            </w:r>
          </w:p>
          <w:p w14:paraId="18D3B8CE" w14:textId="599CB144" w:rsidR="001B697D" w:rsidRPr="001B697D" w:rsidRDefault="001B697D" w:rsidP="001B697D">
            <w:pPr>
              <w:rPr>
                <w:rFonts w:ascii="Arial" w:hAnsi="Arial" w:cs="Arial"/>
                <w:sz w:val="20"/>
                <w:szCs w:val="20"/>
                <w:lang w:val="es-ES_tradnl"/>
              </w:rPr>
            </w:pPr>
            <w:r w:rsidRPr="001B697D">
              <w:rPr>
                <w:rFonts w:ascii="Arial" w:hAnsi="Arial" w:cs="Arial"/>
                <w:sz w:val="20"/>
                <w:szCs w:val="20"/>
                <w:lang w:val="es-ES_tradnl"/>
              </w:rPr>
              <w:t>del proceso de la planificación y la administración.</w:t>
            </w:r>
          </w:p>
          <w:p w14:paraId="69DE3675" w14:textId="77777777" w:rsidR="00355104" w:rsidRDefault="001B697D" w:rsidP="001B697D">
            <w:pPr>
              <w:rPr>
                <w:rFonts w:ascii="Arial" w:hAnsi="Arial" w:cs="Arial"/>
                <w:sz w:val="20"/>
                <w:szCs w:val="20"/>
                <w:lang w:val="es-ES_tradnl"/>
              </w:rPr>
            </w:pPr>
            <w:r w:rsidRPr="001B697D">
              <w:rPr>
                <w:rFonts w:ascii="Arial" w:hAnsi="Arial" w:cs="Arial"/>
                <w:sz w:val="20"/>
                <w:szCs w:val="20"/>
                <w:lang w:val="es-ES_tradnl"/>
              </w:rPr>
              <w:t>Tiene la visión de autoritarismo y hay sujetos encargados de   administrar cuestiones de tipo económicas y académicas.</w:t>
            </w:r>
          </w:p>
          <w:p w14:paraId="55093A2E" w14:textId="77777777" w:rsidR="001B697D" w:rsidRDefault="001B697D" w:rsidP="001B697D">
            <w:pPr>
              <w:rPr>
                <w:rFonts w:ascii="Arial" w:hAnsi="Arial" w:cs="Arial"/>
                <w:sz w:val="20"/>
                <w:szCs w:val="20"/>
                <w:lang w:val="es-ES_tradnl"/>
              </w:rPr>
            </w:pPr>
            <w:r>
              <w:rPr>
                <w:rFonts w:ascii="Arial" w:hAnsi="Arial" w:cs="Arial"/>
                <w:sz w:val="20"/>
                <w:szCs w:val="20"/>
                <w:lang w:val="es-ES_tradnl"/>
              </w:rPr>
              <w:t xml:space="preserve">Gestión Tradicional </w:t>
            </w:r>
          </w:p>
          <w:p w14:paraId="09EE8AE9" w14:textId="5EEFF9FA" w:rsidR="001B697D" w:rsidRPr="004D2CE8" w:rsidRDefault="001B697D" w:rsidP="001B697D">
            <w:pPr>
              <w:rPr>
                <w:rFonts w:ascii="Arial" w:hAnsi="Arial" w:cs="Arial"/>
                <w:sz w:val="20"/>
                <w:szCs w:val="20"/>
                <w:lang w:val="es-ES_tradnl"/>
              </w:rPr>
            </w:pPr>
            <w:r w:rsidRPr="001B697D">
              <w:rPr>
                <w:rFonts w:ascii="Arial" w:hAnsi="Arial" w:cs="Arial"/>
                <w:sz w:val="20"/>
                <w:szCs w:val="20"/>
                <w:lang w:val="es-ES_tradnl"/>
              </w:rPr>
              <w:t>La gestión es un proceso dinámico que logra vincular los ámbitos de la administración convencional con los de la estructura de la organización bajo la condición y animación de liderazgo eficaz, conducción, planificación y ejecución de un plan,</w:t>
            </w:r>
          </w:p>
        </w:tc>
      </w:tr>
      <w:tr w:rsidR="00355104" w:rsidRPr="004D2CE8" w14:paraId="24D777E2" w14:textId="77777777" w:rsidTr="00D86FF2">
        <w:trPr>
          <w:trHeight w:val="397"/>
        </w:trPr>
        <w:tc>
          <w:tcPr>
            <w:tcW w:w="3936" w:type="dxa"/>
          </w:tcPr>
          <w:p w14:paraId="6996E719" w14:textId="2D51F83E" w:rsidR="00355104" w:rsidRPr="00D86FF2" w:rsidRDefault="00355104" w:rsidP="009643AF">
            <w:pPr>
              <w:rPr>
                <w:rFonts w:ascii="Arial" w:hAnsi="Arial" w:cs="Arial"/>
                <w:b/>
                <w:sz w:val="20"/>
                <w:szCs w:val="20"/>
                <w:lang w:val="es-ES_tradnl"/>
              </w:rPr>
            </w:pPr>
            <w:r w:rsidRPr="00D86FF2">
              <w:rPr>
                <w:rFonts w:ascii="Arial" w:hAnsi="Arial" w:cs="Arial"/>
                <w:b/>
                <w:sz w:val="20"/>
                <w:szCs w:val="20"/>
                <w:lang w:val="es-ES_tradnl"/>
              </w:rPr>
              <w:t>2.</w:t>
            </w:r>
            <w:r>
              <w:t xml:space="preserve"> </w:t>
            </w:r>
            <w:r w:rsidRPr="00355104">
              <w:rPr>
                <w:rFonts w:ascii="Arial" w:hAnsi="Arial" w:cs="Arial"/>
                <w:b/>
                <w:sz w:val="20"/>
                <w:szCs w:val="20"/>
                <w:lang w:val="es-ES_tradnl"/>
              </w:rPr>
              <w:t>Leyda Yolanda Sonora Montalvo</w:t>
            </w:r>
          </w:p>
        </w:tc>
        <w:tc>
          <w:tcPr>
            <w:tcW w:w="2551" w:type="dxa"/>
            <w:vMerge/>
          </w:tcPr>
          <w:p w14:paraId="5D2C93E1" w14:textId="77777777" w:rsidR="00355104" w:rsidRPr="004D2CE8" w:rsidRDefault="00355104" w:rsidP="004D2CE8">
            <w:pPr>
              <w:rPr>
                <w:rFonts w:ascii="Arial" w:hAnsi="Arial" w:cs="Arial"/>
                <w:sz w:val="20"/>
                <w:szCs w:val="20"/>
                <w:lang w:val="es-ES_tradnl"/>
              </w:rPr>
            </w:pPr>
          </w:p>
        </w:tc>
        <w:tc>
          <w:tcPr>
            <w:tcW w:w="2268" w:type="dxa"/>
            <w:vMerge/>
          </w:tcPr>
          <w:p w14:paraId="12320ADD" w14:textId="77777777" w:rsidR="00355104" w:rsidRPr="004D2CE8" w:rsidRDefault="00355104" w:rsidP="004D2CE8">
            <w:pPr>
              <w:rPr>
                <w:rFonts w:ascii="Arial" w:hAnsi="Arial" w:cs="Arial"/>
                <w:sz w:val="20"/>
                <w:szCs w:val="20"/>
                <w:lang w:val="es-ES_tradnl"/>
              </w:rPr>
            </w:pPr>
          </w:p>
        </w:tc>
      </w:tr>
      <w:tr w:rsidR="00355104" w:rsidRPr="004D2CE8" w14:paraId="723B8B30" w14:textId="77777777" w:rsidTr="00D86FF2">
        <w:trPr>
          <w:trHeight w:val="397"/>
        </w:trPr>
        <w:tc>
          <w:tcPr>
            <w:tcW w:w="3936" w:type="dxa"/>
            <w:shd w:val="clear" w:color="auto" w:fill="D9D9D9" w:themeFill="background1" w:themeFillShade="D9"/>
          </w:tcPr>
          <w:p w14:paraId="791EEA65" w14:textId="3786679B" w:rsidR="00355104" w:rsidRPr="00D86FF2" w:rsidRDefault="00355104" w:rsidP="009643AF">
            <w:pPr>
              <w:rPr>
                <w:rFonts w:ascii="Arial" w:hAnsi="Arial" w:cs="Arial"/>
                <w:b/>
                <w:sz w:val="20"/>
                <w:szCs w:val="20"/>
                <w:lang w:val="es-ES_tradnl"/>
              </w:rPr>
            </w:pPr>
            <w:r w:rsidRPr="00D86FF2">
              <w:rPr>
                <w:rFonts w:ascii="Arial" w:hAnsi="Arial" w:cs="Arial"/>
                <w:b/>
                <w:sz w:val="20"/>
                <w:szCs w:val="20"/>
                <w:lang w:val="es-ES_tradnl"/>
              </w:rPr>
              <w:t>1.</w:t>
            </w:r>
            <w:r>
              <w:t xml:space="preserve"> </w:t>
            </w:r>
            <w:r w:rsidRPr="00355104">
              <w:rPr>
                <w:rFonts w:ascii="Arial" w:hAnsi="Arial" w:cs="Arial"/>
                <w:b/>
                <w:sz w:val="20"/>
                <w:szCs w:val="20"/>
                <w:lang w:val="es-ES_tradnl"/>
              </w:rPr>
              <w:t>Natalia Elizabeth Rodríguez Ramos</w:t>
            </w:r>
          </w:p>
        </w:tc>
        <w:tc>
          <w:tcPr>
            <w:tcW w:w="2551" w:type="dxa"/>
            <w:vMerge w:val="restart"/>
            <w:shd w:val="clear" w:color="auto" w:fill="D9D9D9" w:themeFill="background1" w:themeFillShade="D9"/>
          </w:tcPr>
          <w:p w14:paraId="321327F8" w14:textId="6ACB4DB7" w:rsidR="00355104" w:rsidRPr="004D2CE8" w:rsidRDefault="001B697D" w:rsidP="004D2CE8">
            <w:pPr>
              <w:rPr>
                <w:rFonts w:ascii="Arial" w:hAnsi="Arial" w:cs="Arial"/>
                <w:sz w:val="20"/>
                <w:szCs w:val="20"/>
                <w:lang w:val="es-ES_tradnl"/>
              </w:rPr>
            </w:pPr>
            <w:r>
              <w:rPr>
                <w:rFonts w:ascii="Arial" w:hAnsi="Arial" w:cs="Arial"/>
                <w:sz w:val="20"/>
                <w:szCs w:val="20"/>
                <w:lang w:val="es-ES_tradnl"/>
              </w:rPr>
              <w:t xml:space="preserve">Artes </w:t>
            </w:r>
          </w:p>
        </w:tc>
        <w:tc>
          <w:tcPr>
            <w:tcW w:w="2268" w:type="dxa"/>
            <w:vMerge w:val="restart"/>
            <w:shd w:val="clear" w:color="auto" w:fill="D9D9D9" w:themeFill="background1" w:themeFillShade="D9"/>
          </w:tcPr>
          <w:p w14:paraId="5CB90771" w14:textId="77777777" w:rsidR="00355104" w:rsidRDefault="001B697D" w:rsidP="004D2CE8">
            <w:pPr>
              <w:rPr>
                <w:rFonts w:ascii="Arial" w:hAnsi="Arial" w:cs="Arial"/>
                <w:sz w:val="20"/>
                <w:szCs w:val="20"/>
                <w:lang w:val="es-ES_tradnl"/>
              </w:rPr>
            </w:pPr>
            <w:r>
              <w:rPr>
                <w:rFonts w:ascii="Arial" w:hAnsi="Arial" w:cs="Arial"/>
                <w:sz w:val="20"/>
                <w:szCs w:val="20"/>
                <w:lang w:val="es-ES_tradnl"/>
              </w:rPr>
              <w:t xml:space="preserve">Aprender a Dibujar </w:t>
            </w:r>
          </w:p>
          <w:p w14:paraId="23F11190" w14:textId="2F9AF504" w:rsidR="001B697D" w:rsidRPr="004D2CE8" w:rsidRDefault="001B697D" w:rsidP="004D2CE8">
            <w:pPr>
              <w:rPr>
                <w:rFonts w:ascii="Arial" w:hAnsi="Arial" w:cs="Arial"/>
                <w:sz w:val="20"/>
                <w:szCs w:val="20"/>
                <w:lang w:val="es-ES_tradnl"/>
              </w:rPr>
            </w:pPr>
            <w:r w:rsidRPr="001B697D">
              <w:rPr>
                <w:rFonts w:ascii="Arial" w:hAnsi="Arial" w:cs="Arial"/>
                <w:sz w:val="20"/>
                <w:szCs w:val="20"/>
                <w:lang w:val="es-ES_tradnl"/>
              </w:rPr>
              <w:t>Los niños dibujan una y otra vez sus imágenes especiales, aprendiéndoselas de memoria y añadiendo detalles con el tiempo. Estos métodos favoritos acaban fijándose en la memoria y son asombrosamente estables</w:t>
            </w:r>
          </w:p>
        </w:tc>
      </w:tr>
      <w:tr w:rsidR="00355104" w:rsidRPr="004D2CE8" w14:paraId="6940C2B3" w14:textId="77777777" w:rsidTr="00D86FF2">
        <w:trPr>
          <w:trHeight w:val="397"/>
        </w:trPr>
        <w:tc>
          <w:tcPr>
            <w:tcW w:w="3936" w:type="dxa"/>
            <w:shd w:val="clear" w:color="auto" w:fill="D9D9D9" w:themeFill="background1" w:themeFillShade="D9"/>
          </w:tcPr>
          <w:p w14:paraId="7157B462" w14:textId="0C0BE1D2" w:rsidR="00355104" w:rsidRPr="00D86FF2" w:rsidRDefault="00355104" w:rsidP="009643AF">
            <w:pPr>
              <w:rPr>
                <w:rFonts w:ascii="Arial" w:hAnsi="Arial" w:cs="Arial"/>
                <w:b/>
                <w:sz w:val="20"/>
                <w:szCs w:val="20"/>
                <w:lang w:val="es-ES_tradnl"/>
              </w:rPr>
            </w:pPr>
            <w:r w:rsidRPr="00D86FF2">
              <w:rPr>
                <w:rFonts w:ascii="Arial" w:hAnsi="Arial" w:cs="Arial"/>
                <w:b/>
                <w:sz w:val="20"/>
                <w:szCs w:val="20"/>
                <w:lang w:val="es-ES_tradnl"/>
              </w:rPr>
              <w:t>2.</w:t>
            </w:r>
            <w:r>
              <w:t xml:space="preserve"> </w:t>
            </w:r>
            <w:r w:rsidRPr="00355104">
              <w:rPr>
                <w:rFonts w:ascii="Arial" w:hAnsi="Arial" w:cs="Arial"/>
                <w:b/>
                <w:sz w:val="20"/>
                <w:szCs w:val="20"/>
                <w:lang w:val="es-ES_tradnl"/>
              </w:rPr>
              <w:t>Leyda Yolanda Sonora Montalvo</w:t>
            </w:r>
          </w:p>
        </w:tc>
        <w:tc>
          <w:tcPr>
            <w:tcW w:w="2551" w:type="dxa"/>
            <w:vMerge/>
            <w:shd w:val="clear" w:color="auto" w:fill="D9D9D9" w:themeFill="background1" w:themeFillShade="D9"/>
          </w:tcPr>
          <w:p w14:paraId="4CB00EDC" w14:textId="77777777" w:rsidR="00355104" w:rsidRPr="004D2CE8" w:rsidRDefault="00355104" w:rsidP="004D2CE8">
            <w:pPr>
              <w:rPr>
                <w:rFonts w:ascii="Arial" w:hAnsi="Arial" w:cs="Arial"/>
                <w:sz w:val="20"/>
                <w:szCs w:val="20"/>
                <w:lang w:val="es-ES_tradnl"/>
              </w:rPr>
            </w:pPr>
          </w:p>
        </w:tc>
        <w:tc>
          <w:tcPr>
            <w:tcW w:w="2268" w:type="dxa"/>
            <w:vMerge/>
            <w:shd w:val="clear" w:color="auto" w:fill="D9D9D9" w:themeFill="background1" w:themeFillShade="D9"/>
          </w:tcPr>
          <w:p w14:paraId="1936E01F" w14:textId="77777777" w:rsidR="00355104" w:rsidRPr="004D2CE8" w:rsidRDefault="00355104" w:rsidP="004D2CE8">
            <w:pPr>
              <w:rPr>
                <w:rFonts w:ascii="Arial" w:hAnsi="Arial" w:cs="Arial"/>
                <w:sz w:val="20"/>
                <w:szCs w:val="20"/>
                <w:lang w:val="es-ES_tradnl"/>
              </w:rPr>
            </w:pPr>
          </w:p>
        </w:tc>
      </w:tr>
      <w:tr w:rsidR="00355104" w:rsidRPr="004D2CE8" w14:paraId="3834CFD1" w14:textId="77777777" w:rsidTr="00D86FF2">
        <w:trPr>
          <w:trHeight w:val="397"/>
        </w:trPr>
        <w:tc>
          <w:tcPr>
            <w:tcW w:w="3936" w:type="dxa"/>
          </w:tcPr>
          <w:p w14:paraId="747A4B21" w14:textId="1A04AB6F" w:rsidR="00355104" w:rsidRPr="00D86FF2" w:rsidRDefault="00355104" w:rsidP="009643AF">
            <w:pPr>
              <w:rPr>
                <w:rFonts w:ascii="Arial" w:hAnsi="Arial" w:cs="Arial"/>
                <w:b/>
                <w:sz w:val="20"/>
                <w:szCs w:val="20"/>
                <w:lang w:val="es-ES_tradnl"/>
              </w:rPr>
            </w:pPr>
            <w:r w:rsidRPr="00D86FF2">
              <w:rPr>
                <w:rFonts w:ascii="Arial" w:hAnsi="Arial" w:cs="Arial"/>
                <w:b/>
                <w:sz w:val="20"/>
                <w:szCs w:val="20"/>
                <w:lang w:val="es-ES_tradnl"/>
              </w:rPr>
              <w:t>1.</w:t>
            </w:r>
            <w:r>
              <w:t xml:space="preserve"> </w:t>
            </w:r>
            <w:r w:rsidRPr="00355104">
              <w:rPr>
                <w:rFonts w:ascii="Arial" w:hAnsi="Arial" w:cs="Arial"/>
                <w:b/>
                <w:sz w:val="20"/>
                <w:szCs w:val="20"/>
                <w:lang w:val="es-ES_tradnl"/>
              </w:rPr>
              <w:t>Natalia Elizabeth Rodríguez Ramos</w:t>
            </w:r>
          </w:p>
        </w:tc>
        <w:tc>
          <w:tcPr>
            <w:tcW w:w="2551" w:type="dxa"/>
            <w:vMerge w:val="restart"/>
          </w:tcPr>
          <w:p w14:paraId="12A125BB" w14:textId="02BA4237" w:rsidR="00355104" w:rsidRPr="004D2CE8" w:rsidRDefault="001B697D" w:rsidP="004D2CE8">
            <w:pPr>
              <w:rPr>
                <w:rFonts w:ascii="Arial" w:hAnsi="Arial" w:cs="Arial"/>
                <w:sz w:val="20"/>
                <w:szCs w:val="20"/>
                <w:lang w:val="es-ES_tradnl"/>
              </w:rPr>
            </w:pPr>
            <w:r>
              <w:rPr>
                <w:rFonts w:ascii="Arial" w:hAnsi="Arial" w:cs="Arial"/>
                <w:sz w:val="20"/>
                <w:szCs w:val="20"/>
                <w:lang w:val="es-ES_tradnl"/>
              </w:rPr>
              <w:t xml:space="preserve">Educación física </w:t>
            </w:r>
          </w:p>
        </w:tc>
        <w:tc>
          <w:tcPr>
            <w:tcW w:w="2268" w:type="dxa"/>
            <w:vMerge w:val="restart"/>
          </w:tcPr>
          <w:p w14:paraId="5B7C81BE" w14:textId="77777777" w:rsidR="00355104" w:rsidRDefault="001B697D" w:rsidP="004D2CE8">
            <w:pPr>
              <w:rPr>
                <w:rFonts w:ascii="Arial" w:hAnsi="Arial" w:cs="Arial"/>
                <w:sz w:val="20"/>
                <w:szCs w:val="20"/>
                <w:lang w:val="es-ES_tradnl"/>
              </w:rPr>
            </w:pPr>
            <w:r>
              <w:rPr>
                <w:rFonts w:ascii="Arial" w:hAnsi="Arial" w:cs="Arial"/>
                <w:sz w:val="20"/>
                <w:szCs w:val="20"/>
                <w:lang w:val="es-ES_tradnl"/>
              </w:rPr>
              <w:t xml:space="preserve">Creatividad y Motricidad </w:t>
            </w:r>
          </w:p>
          <w:p w14:paraId="4B312A69" w14:textId="0C6B5CBA" w:rsidR="001B697D" w:rsidRPr="004D2CE8" w:rsidRDefault="001B697D" w:rsidP="004D2CE8">
            <w:pPr>
              <w:rPr>
                <w:rFonts w:ascii="Arial" w:hAnsi="Arial" w:cs="Arial"/>
                <w:sz w:val="20"/>
                <w:szCs w:val="20"/>
                <w:lang w:val="es-ES_tradnl"/>
              </w:rPr>
            </w:pPr>
            <w:r w:rsidRPr="001B697D">
              <w:rPr>
                <w:rFonts w:ascii="Arial" w:hAnsi="Arial" w:cs="Arial"/>
                <w:sz w:val="20"/>
                <w:szCs w:val="20"/>
                <w:lang w:val="es-ES_tradnl"/>
              </w:rPr>
              <w:t xml:space="preserve">La motricidad se considera “un recurso </w:t>
            </w:r>
            <w:r w:rsidRPr="001B697D">
              <w:rPr>
                <w:rFonts w:ascii="Arial" w:hAnsi="Arial" w:cs="Arial"/>
                <w:sz w:val="20"/>
                <w:szCs w:val="20"/>
                <w:lang w:val="es-ES_tradnl"/>
              </w:rPr>
              <w:lastRenderedPageBreak/>
              <w:t>para la vida diaria”, pero no con el objeto de la vida: es un concepto positivo que hace hincapié en los recursos sociales y personales, así como en las capacidades físicas</w:t>
            </w:r>
          </w:p>
        </w:tc>
      </w:tr>
      <w:tr w:rsidR="00355104" w:rsidRPr="004D2CE8" w14:paraId="11635437" w14:textId="77777777" w:rsidTr="00D86FF2">
        <w:trPr>
          <w:trHeight w:val="397"/>
        </w:trPr>
        <w:tc>
          <w:tcPr>
            <w:tcW w:w="3936" w:type="dxa"/>
          </w:tcPr>
          <w:p w14:paraId="5D155E50" w14:textId="43820CF7" w:rsidR="00355104" w:rsidRPr="00D86FF2" w:rsidRDefault="00355104" w:rsidP="009643AF">
            <w:pPr>
              <w:rPr>
                <w:rFonts w:ascii="Arial" w:hAnsi="Arial" w:cs="Arial"/>
                <w:b/>
                <w:sz w:val="20"/>
                <w:szCs w:val="20"/>
                <w:lang w:val="es-ES_tradnl"/>
              </w:rPr>
            </w:pPr>
            <w:r w:rsidRPr="00D86FF2">
              <w:rPr>
                <w:rFonts w:ascii="Arial" w:hAnsi="Arial" w:cs="Arial"/>
                <w:b/>
                <w:sz w:val="20"/>
                <w:szCs w:val="20"/>
                <w:lang w:val="es-ES_tradnl"/>
              </w:rPr>
              <w:t>2.</w:t>
            </w:r>
            <w:r>
              <w:rPr>
                <w:rFonts w:ascii="Arial" w:hAnsi="Arial" w:cs="Arial"/>
                <w:b/>
                <w:sz w:val="20"/>
                <w:szCs w:val="20"/>
                <w:lang w:val="es-ES_tradnl"/>
              </w:rPr>
              <w:t xml:space="preserve"> </w:t>
            </w:r>
            <w:r w:rsidRPr="00355104">
              <w:rPr>
                <w:rFonts w:ascii="Arial" w:hAnsi="Arial" w:cs="Arial"/>
                <w:b/>
                <w:sz w:val="20"/>
                <w:szCs w:val="20"/>
                <w:lang w:val="es-ES_tradnl"/>
              </w:rPr>
              <w:t>Leyda Yolanda Sonora Montalvo</w:t>
            </w:r>
          </w:p>
        </w:tc>
        <w:tc>
          <w:tcPr>
            <w:tcW w:w="2551" w:type="dxa"/>
            <w:vMerge/>
          </w:tcPr>
          <w:p w14:paraId="17D017A7" w14:textId="77777777" w:rsidR="00355104" w:rsidRPr="004D2CE8" w:rsidRDefault="00355104" w:rsidP="004D2CE8">
            <w:pPr>
              <w:rPr>
                <w:rFonts w:ascii="Arial" w:hAnsi="Arial" w:cs="Arial"/>
                <w:sz w:val="20"/>
                <w:szCs w:val="20"/>
                <w:lang w:val="es-ES_tradnl"/>
              </w:rPr>
            </w:pPr>
          </w:p>
        </w:tc>
        <w:tc>
          <w:tcPr>
            <w:tcW w:w="2268" w:type="dxa"/>
            <w:vMerge/>
          </w:tcPr>
          <w:p w14:paraId="25282D6C" w14:textId="77777777" w:rsidR="00355104" w:rsidRPr="004D2CE8" w:rsidRDefault="00355104" w:rsidP="004D2CE8">
            <w:pPr>
              <w:rPr>
                <w:rFonts w:ascii="Arial" w:hAnsi="Arial" w:cs="Arial"/>
                <w:sz w:val="20"/>
                <w:szCs w:val="20"/>
                <w:lang w:val="es-ES_tradnl"/>
              </w:rPr>
            </w:pPr>
          </w:p>
        </w:tc>
      </w:tr>
      <w:tr w:rsidR="00355104" w:rsidRPr="004D2CE8" w14:paraId="189161F3" w14:textId="77777777" w:rsidTr="00D86FF2">
        <w:trPr>
          <w:trHeight w:val="397"/>
        </w:trPr>
        <w:tc>
          <w:tcPr>
            <w:tcW w:w="3936" w:type="dxa"/>
            <w:shd w:val="clear" w:color="auto" w:fill="D9D9D9" w:themeFill="background1" w:themeFillShade="D9"/>
          </w:tcPr>
          <w:p w14:paraId="2AA27C80" w14:textId="3B3906A1" w:rsidR="00355104" w:rsidRPr="00D86FF2" w:rsidRDefault="00355104" w:rsidP="009643AF">
            <w:pPr>
              <w:rPr>
                <w:rFonts w:ascii="Arial" w:hAnsi="Arial" w:cs="Arial"/>
                <w:b/>
                <w:sz w:val="20"/>
                <w:szCs w:val="20"/>
                <w:lang w:val="es-ES_tradnl"/>
              </w:rPr>
            </w:pPr>
            <w:r w:rsidRPr="00D86FF2">
              <w:rPr>
                <w:rFonts w:ascii="Arial" w:hAnsi="Arial" w:cs="Arial"/>
                <w:b/>
                <w:sz w:val="20"/>
                <w:szCs w:val="20"/>
                <w:lang w:val="es-ES_tradnl"/>
              </w:rPr>
              <w:t>1.</w:t>
            </w:r>
            <w:r>
              <w:t xml:space="preserve"> </w:t>
            </w:r>
            <w:r w:rsidRPr="00355104">
              <w:rPr>
                <w:rFonts w:ascii="Arial" w:hAnsi="Arial" w:cs="Arial"/>
                <w:b/>
                <w:sz w:val="20"/>
                <w:szCs w:val="20"/>
                <w:lang w:val="es-ES_tradnl"/>
              </w:rPr>
              <w:t>Natalia Elizabeth Rodríguez Ramos</w:t>
            </w:r>
          </w:p>
        </w:tc>
        <w:tc>
          <w:tcPr>
            <w:tcW w:w="2551" w:type="dxa"/>
            <w:vMerge w:val="restart"/>
            <w:shd w:val="clear" w:color="auto" w:fill="D9D9D9" w:themeFill="background1" w:themeFillShade="D9"/>
          </w:tcPr>
          <w:p w14:paraId="368F0F05" w14:textId="2E7EA748" w:rsidR="00355104" w:rsidRPr="004D2CE8" w:rsidRDefault="001B697D" w:rsidP="004D2CE8">
            <w:pPr>
              <w:rPr>
                <w:rFonts w:ascii="Arial" w:hAnsi="Arial" w:cs="Arial"/>
                <w:sz w:val="20"/>
                <w:szCs w:val="20"/>
                <w:lang w:val="es-ES_tradnl"/>
              </w:rPr>
            </w:pPr>
            <w:r>
              <w:rPr>
                <w:rFonts w:ascii="Arial" w:hAnsi="Arial" w:cs="Arial"/>
                <w:sz w:val="20"/>
                <w:szCs w:val="20"/>
                <w:lang w:val="es-ES_tradnl"/>
              </w:rPr>
              <w:t xml:space="preserve">Estrategias para el trabajo docente </w:t>
            </w:r>
          </w:p>
        </w:tc>
        <w:tc>
          <w:tcPr>
            <w:tcW w:w="2268" w:type="dxa"/>
            <w:vMerge w:val="restart"/>
            <w:shd w:val="clear" w:color="auto" w:fill="D9D9D9" w:themeFill="background1" w:themeFillShade="D9"/>
          </w:tcPr>
          <w:p w14:paraId="16411ED0" w14:textId="77777777" w:rsidR="00355104" w:rsidRDefault="001B697D" w:rsidP="004D2CE8">
            <w:pPr>
              <w:rPr>
                <w:rFonts w:ascii="Arial" w:hAnsi="Arial" w:cs="Arial"/>
                <w:sz w:val="20"/>
                <w:szCs w:val="20"/>
                <w:lang w:val="es-ES_tradnl"/>
              </w:rPr>
            </w:pPr>
            <w:r>
              <w:rPr>
                <w:rFonts w:ascii="Arial" w:hAnsi="Arial" w:cs="Arial"/>
                <w:sz w:val="20"/>
                <w:szCs w:val="20"/>
                <w:lang w:val="es-ES_tradnl"/>
              </w:rPr>
              <w:t xml:space="preserve">Los talleres </w:t>
            </w:r>
          </w:p>
          <w:p w14:paraId="0E13A5BF" w14:textId="77777777" w:rsidR="001B697D" w:rsidRDefault="001B697D" w:rsidP="004D2CE8">
            <w:pPr>
              <w:rPr>
                <w:rFonts w:ascii="Arial" w:hAnsi="Arial" w:cs="Arial"/>
                <w:sz w:val="20"/>
                <w:szCs w:val="20"/>
                <w:lang w:val="es-ES_tradnl"/>
              </w:rPr>
            </w:pPr>
            <w:r w:rsidRPr="001B697D">
              <w:rPr>
                <w:rFonts w:ascii="Arial" w:hAnsi="Arial" w:cs="Arial"/>
                <w:sz w:val="20"/>
                <w:szCs w:val="20"/>
                <w:lang w:val="es-ES_tradnl"/>
              </w:rPr>
              <w:t>Es una modalidad de organización del trabajo escolar, determinan una forma de planificación de las actividades con un estilo de trabajo en un ambiente físico y en equipo, por lograr un producto colectivo o individual</w:t>
            </w:r>
            <w:r>
              <w:rPr>
                <w:rFonts w:ascii="Arial" w:hAnsi="Arial" w:cs="Arial"/>
                <w:sz w:val="20"/>
                <w:szCs w:val="20"/>
                <w:lang w:val="es-ES_tradnl"/>
              </w:rPr>
              <w:t>.</w:t>
            </w:r>
          </w:p>
          <w:p w14:paraId="46F267A1" w14:textId="77777777" w:rsidR="001B697D" w:rsidRPr="001B697D" w:rsidRDefault="001B697D" w:rsidP="001B697D">
            <w:pPr>
              <w:rPr>
                <w:rFonts w:ascii="Arial" w:hAnsi="Arial" w:cs="Arial"/>
                <w:sz w:val="20"/>
                <w:szCs w:val="20"/>
                <w:lang w:val="es-ES_tradnl"/>
              </w:rPr>
            </w:pPr>
            <w:r w:rsidRPr="001B697D">
              <w:rPr>
                <w:rFonts w:ascii="Arial" w:hAnsi="Arial" w:cs="Arial"/>
                <w:sz w:val="20"/>
                <w:szCs w:val="20"/>
                <w:lang w:val="es-ES_tradnl"/>
              </w:rPr>
              <w:t xml:space="preserve">Fomenta la capacidad creadora y de análisis porque observan como se hacen las cosas, que características tienen y que olor </w:t>
            </w:r>
          </w:p>
          <w:p w14:paraId="5C7E6241" w14:textId="77777777" w:rsidR="001B697D" w:rsidRPr="001B697D" w:rsidRDefault="001B697D" w:rsidP="001B697D">
            <w:pPr>
              <w:rPr>
                <w:rFonts w:ascii="Arial" w:hAnsi="Arial" w:cs="Arial"/>
                <w:sz w:val="20"/>
                <w:szCs w:val="20"/>
                <w:lang w:val="es-ES_tradnl"/>
              </w:rPr>
            </w:pPr>
            <w:r w:rsidRPr="001B697D">
              <w:rPr>
                <w:rFonts w:ascii="Arial" w:hAnsi="Arial" w:cs="Arial"/>
                <w:sz w:val="20"/>
                <w:szCs w:val="20"/>
                <w:lang w:val="es-ES_tradnl"/>
              </w:rPr>
              <w:t xml:space="preserve">Fortalece su memoria </w:t>
            </w:r>
          </w:p>
          <w:p w14:paraId="29400876" w14:textId="778C3E7D" w:rsidR="001B697D" w:rsidRPr="004D2CE8" w:rsidRDefault="001B697D" w:rsidP="001B697D">
            <w:pPr>
              <w:rPr>
                <w:rFonts w:ascii="Arial" w:hAnsi="Arial" w:cs="Arial"/>
                <w:sz w:val="20"/>
                <w:szCs w:val="20"/>
                <w:lang w:val="es-ES_tradnl"/>
              </w:rPr>
            </w:pPr>
            <w:r w:rsidRPr="001B697D">
              <w:rPr>
                <w:rFonts w:ascii="Arial" w:hAnsi="Arial" w:cs="Arial"/>
                <w:sz w:val="20"/>
                <w:szCs w:val="20"/>
                <w:lang w:val="es-ES_tradnl"/>
              </w:rPr>
              <w:t>Propicia la interacción entre los niños fomentando la socialización y la colaboración en determinados trabajos grupales</w:t>
            </w:r>
          </w:p>
        </w:tc>
      </w:tr>
      <w:tr w:rsidR="00355104" w:rsidRPr="004D2CE8" w14:paraId="02C469C7" w14:textId="77777777" w:rsidTr="00D86FF2">
        <w:trPr>
          <w:trHeight w:val="397"/>
        </w:trPr>
        <w:tc>
          <w:tcPr>
            <w:tcW w:w="3936" w:type="dxa"/>
            <w:shd w:val="clear" w:color="auto" w:fill="D9D9D9" w:themeFill="background1" w:themeFillShade="D9"/>
          </w:tcPr>
          <w:p w14:paraId="1C675AE8" w14:textId="112CEE44" w:rsidR="00355104" w:rsidRPr="00D86FF2" w:rsidRDefault="00355104" w:rsidP="009643AF">
            <w:pPr>
              <w:rPr>
                <w:rFonts w:ascii="Arial" w:hAnsi="Arial" w:cs="Arial"/>
                <w:b/>
                <w:sz w:val="20"/>
                <w:szCs w:val="20"/>
                <w:lang w:val="es-ES_tradnl"/>
              </w:rPr>
            </w:pPr>
            <w:r w:rsidRPr="00D86FF2">
              <w:rPr>
                <w:rFonts w:ascii="Arial" w:hAnsi="Arial" w:cs="Arial"/>
                <w:b/>
                <w:sz w:val="20"/>
                <w:szCs w:val="20"/>
                <w:lang w:val="es-ES_tradnl"/>
              </w:rPr>
              <w:t>2.</w:t>
            </w:r>
            <w:r>
              <w:t xml:space="preserve"> </w:t>
            </w:r>
            <w:r w:rsidRPr="00355104">
              <w:rPr>
                <w:rFonts w:ascii="Arial" w:hAnsi="Arial" w:cs="Arial"/>
                <w:b/>
                <w:sz w:val="20"/>
                <w:szCs w:val="20"/>
                <w:lang w:val="es-ES_tradnl"/>
              </w:rPr>
              <w:t>Leyda Yolanda Sonora Montalvo</w:t>
            </w:r>
          </w:p>
        </w:tc>
        <w:tc>
          <w:tcPr>
            <w:tcW w:w="2551" w:type="dxa"/>
            <w:vMerge/>
            <w:shd w:val="clear" w:color="auto" w:fill="D9D9D9" w:themeFill="background1" w:themeFillShade="D9"/>
          </w:tcPr>
          <w:p w14:paraId="44172F87" w14:textId="77777777" w:rsidR="00355104" w:rsidRPr="004D2CE8" w:rsidRDefault="00355104" w:rsidP="004D2CE8">
            <w:pPr>
              <w:rPr>
                <w:rFonts w:ascii="Arial" w:hAnsi="Arial" w:cs="Arial"/>
                <w:sz w:val="20"/>
                <w:szCs w:val="20"/>
                <w:lang w:val="es-ES_tradnl"/>
              </w:rPr>
            </w:pPr>
          </w:p>
        </w:tc>
        <w:tc>
          <w:tcPr>
            <w:tcW w:w="2268" w:type="dxa"/>
            <w:vMerge/>
            <w:shd w:val="clear" w:color="auto" w:fill="D9D9D9" w:themeFill="background1" w:themeFillShade="D9"/>
          </w:tcPr>
          <w:p w14:paraId="48871F31" w14:textId="77777777" w:rsidR="00355104" w:rsidRPr="004D2CE8" w:rsidRDefault="00355104" w:rsidP="004D2CE8">
            <w:pPr>
              <w:rPr>
                <w:rFonts w:ascii="Arial" w:hAnsi="Arial" w:cs="Arial"/>
                <w:sz w:val="20"/>
                <w:szCs w:val="20"/>
                <w:lang w:val="es-ES_tradnl"/>
              </w:rPr>
            </w:pPr>
          </w:p>
        </w:tc>
      </w:tr>
      <w:tr w:rsidR="00355104" w:rsidRPr="004D2CE8" w14:paraId="767E0061" w14:textId="77777777" w:rsidTr="00D86FF2">
        <w:trPr>
          <w:trHeight w:val="397"/>
        </w:trPr>
        <w:tc>
          <w:tcPr>
            <w:tcW w:w="3936" w:type="dxa"/>
          </w:tcPr>
          <w:p w14:paraId="441ABC01" w14:textId="7ACC8CDE" w:rsidR="00355104" w:rsidRPr="00D86FF2" w:rsidRDefault="00355104" w:rsidP="009643AF">
            <w:pPr>
              <w:rPr>
                <w:rFonts w:ascii="Arial" w:hAnsi="Arial" w:cs="Arial"/>
                <w:b/>
                <w:sz w:val="20"/>
                <w:szCs w:val="20"/>
                <w:lang w:val="es-ES_tradnl"/>
              </w:rPr>
            </w:pPr>
            <w:r w:rsidRPr="00D86FF2">
              <w:rPr>
                <w:rFonts w:ascii="Arial" w:hAnsi="Arial" w:cs="Arial"/>
                <w:b/>
                <w:sz w:val="20"/>
                <w:szCs w:val="20"/>
                <w:lang w:val="es-ES_tradnl"/>
              </w:rPr>
              <w:t>1.</w:t>
            </w:r>
            <w:r w:rsidRPr="00355104">
              <w:rPr>
                <w:rFonts w:ascii="Arial" w:hAnsi="Arial" w:cs="Arial"/>
                <w:b/>
                <w:sz w:val="20"/>
                <w:szCs w:val="20"/>
                <w:lang w:val="es-ES_tradnl"/>
              </w:rPr>
              <w:t xml:space="preserve"> </w:t>
            </w:r>
            <w:r w:rsidRPr="00355104">
              <w:rPr>
                <w:rFonts w:ascii="Arial" w:hAnsi="Arial" w:cs="Arial"/>
                <w:b/>
                <w:sz w:val="20"/>
                <w:szCs w:val="20"/>
                <w:lang w:val="es-ES_tradnl"/>
              </w:rPr>
              <w:t>Natalia Elizabeth Rodríguez Ramos</w:t>
            </w:r>
          </w:p>
        </w:tc>
        <w:tc>
          <w:tcPr>
            <w:tcW w:w="2551" w:type="dxa"/>
            <w:vMerge w:val="restart"/>
          </w:tcPr>
          <w:p w14:paraId="50AB3B7F" w14:textId="3BA6C295" w:rsidR="00355104" w:rsidRPr="004D2CE8" w:rsidRDefault="001B697D" w:rsidP="004D2CE8">
            <w:pPr>
              <w:rPr>
                <w:rFonts w:ascii="Arial" w:hAnsi="Arial" w:cs="Arial"/>
                <w:sz w:val="20"/>
                <w:szCs w:val="20"/>
                <w:lang w:val="es-ES_tradnl"/>
              </w:rPr>
            </w:pPr>
            <w:r>
              <w:rPr>
                <w:rFonts w:ascii="Arial" w:hAnsi="Arial" w:cs="Arial"/>
                <w:sz w:val="20"/>
                <w:szCs w:val="20"/>
                <w:lang w:val="es-ES_tradnl"/>
              </w:rPr>
              <w:t xml:space="preserve">Evaluación para el aprendizaje </w:t>
            </w:r>
          </w:p>
        </w:tc>
        <w:tc>
          <w:tcPr>
            <w:tcW w:w="2268" w:type="dxa"/>
            <w:vMerge w:val="restart"/>
          </w:tcPr>
          <w:p w14:paraId="54164C67" w14:textId="1D08447D" w:rsidR="00355104" w:rsidRPr="004D2CE8" w:rsidRDefault="001B697D" w:rsidP="004D2CE8">
            <w:pPr>
              <w:rPr>
                <w:rFonts w:ascii="Arial" w:hAnsi="Arial" w:cs="Arial"/>
                <w:sz w:val="20"/>
                <w:szCs w:val="20"/>
                <w:lang w:val="es-ES_tradnl"/>
              </w:rPr>
            </w:pPr>
            <w:r w:rsidRPr="001B697D">
              <w:rPr>
                <w:rFonts w:ascii="Arial" w:hAnsi="Arial" w:cs="Arial"/>
                <w:sz w:val="20"/>
                <w:szCs w:val="20"/>
                <w:lang w:val="es-ES_tradnl"/>
              </w:rPr>
              <w:t xml:space="preserve">La evaluación de aprendizajes es un tema de gran importancia en el discurso educativo y en la vida cotidiana de las escuelas resaltando los beneficios que representa para la comprensión de lo que sucede en el proceso de enseñanza-aprendizaje y la mejora de la práctica docente. Es la piedra angular del sistema educativo, porque no se puede comprender la enseñanza sin la evaluación, ya que ella condiciona todo el proceso de enseñanza y aprendizaje y marca </w:t>
            </w:r>
            <w:r w:rsidRPr="001B697D">
              <w:rPr>
                <w:rFonts w:ascii="Arial" w:hAnsi="Arial" w:cs="Arial"/>
                <w:sz w:val="20"/>
                <w:szCs w:val="20"/>
                <w:lang w:val="es-ES_tradnl"/>
              </w:rPr>
              <w:lastRenderedPageBreak/>
              <w:t>el camino al éxito o al fracaso</w:t>
            </w:r>
          </w:p>
        </w:tc>
      </w:tr>
      <w:tr w:rsidR="00355104" w:rsidRPr="004D2CE8" w14:paraId="5D0A9328" w14:textId="77777777" w:rsidTr="00D86FF2">
        <w:trPr>
          <w:trHeight w:val="397"/>
        </w:trPr>
        <w:tc>
          <w:tcPr>
            <w:tcW w:w="3936" w:type="dxa"/>
          </w:tcPr>
          <w:p w14:paraId="5AE177D5" w14:textId="56461ADE" w:rsidR="00355104" w:rsidRPr="00D86FF2" w:rsidRDefault="00355104" w:rsidP="009643AF">
            <w:pPr>
              <w:rPr>
                <w:rFonts w:ascii="Arial" w:hAnsi="Arial" w:cs="Arial"/>
                <w:b/>
                <w:sz w:val="20"/>
                <w:szCs w:val="20"/>
                <w:lang w:val="es-ES_tradnl"/>
              </w:rPr>
            </w:pPr>
            <w:r w:rsidRPr="00D86FF2">
              <w:rPr>
                <w:rFonts w:ascii="Arial" w:hAnsi="Arial" w:cs="Arial"/>
                <w:b/>
                <w:sz w:val="20"/>
                <w:szCs w:val="20"/>
                <w:lang w:val="es-ES_tradnl"/>
              </w:rPr>
              <w:t>2.</w:t>
            </w:r>
            <w:r w:rsidRPr="00355104">
              <w:rPr>
                <w:rFonts w:ascii="Arial" w:hAnsi="Arial" w:cs="Arial"/>
                <w:b/>
                <w:sz w:val="20"/>
                <w:szCs w:val="20"/>
                <w:lang w:val="es-ES_tradnl"/>
              </w:rPr>
              <w:t xml:space="preserve"> Leyda Yolanda Sonora Montalvo</w:t>
            </w:r>
          </w:p>
        </w:tc>
        <w:tc>
          <w:tcPr>
            <w:tcW w:w="2551" w:type="dxa"/>
            <w:vMerge/>
          </w:tcPr>
          <w:p w14:paraId="16BF041E" w14:textId="77777777" w:rsidR="00355104" w:rsidRPr="004D2CE8" w:rsidRDefault="00355104" w:rsidP="004D2CE8">
            <w:pPr>
              <w:rPr>
                <w:rFonts w:ascii="Arial" w:hAnsi="Arial" w:cs="Arial"/>
                <w:sz w:val="20"/>
                <w:szCs w:val="20"/>
                <w:lang w:val="es-ES_tradnl"/>
              </w:rPr>
            </w:pPr>
          </w:p>
        </w:tc>
        <w:tc>
          <w:tcPr>
            <w:tcW w:w="2268" w:type="dxa"/>
            <w:vMerge/>
          </w:tcPr>
          <w:p w14:paraId="390DAF4B" w14:textId="77777777" w:rsidR="00355104" w:rsidRPr="004D2CE8" w:rsidRDefault="00355104" w:rsidP="004D2CE8">
            <w:pPr>
              <w:rPr>
                <w:rFonts w:ascii="Arial" w:hAnsi="Arial" w:cs="Arial"/>
                <w:sz w:val="20"/>
                <w:szCs w:val="20"/>
                <w:lang w:val="es-ES_tradnl"/>
              </w:rPr>
            </w:pPr>
          </w:p>
        </w:tc>
      </w:tr>
      <w:tr w:rsidR="00355104" w:rsidRPr="004D2CE8" w14:paraId="51F9759E" w14:textId="77777777" w:rsidTr="00D86FF2">
        <w:trPr>
          <w:trHeight w:val="397"/>
        </w:trPr>
        <w:tc>
          <w:tcPr>
            <w:tcW w:w="3936" w:type="dxa"/>
            <w:shd w:val="clear" w:color="auto" w:fill="D9D9D9" w:themeFill="background1" w:themeFillShade="D9"/>
          </w:tcPr>
          <w:p w14:paraId="79BC473C" w14:textId="6F538FF7" w:rsidR="00355104" w:rsidRPr="00D86FF2" w:rsidRDefault="00355104" w:rsidP="009643AF">
            <w:pPr>
              <w:rPr>
                <w:rFonts w:ascii="Arial" w:hAnsi="Arial" w:cs="Arial"/>
                <w:b/>
                <w:sz w:val="20"/>
                <w:szCs w:val="20"/>
                <w:lang w:val="es-ES_tradnl"/>
              </w:rPr>
            </w:pPr>
            <w:r w:rsidRPr="00D86FF2">
              <w:rPr>
                <w:rFonts w:ascii="Arial" w:hAnsi="Arial" w:cs="Arial"/>
                <w:b/>
                <w:sz w:val="20"/>
                <w:szCs w:val="20"/>
                <w:lang w:val="es-ES_tradnl"/>
              </w:rPr>
              <w:t>1.</w:t>
            </w:r>
            <w:r>
              <w:t xml:space="preserve"> </w:t>
            </w:r>
            <w:r w:rsidRPr="00355104">
              <w:rPr>
                <w:rFonts w:ascii="Arial" w:hAnsi="Arial" w:cs="Arial"/>
                <w:b/>
                <w:sz w:val="20"/>
                <w:szCs w:val="20"/>
                <w:lang w:val="es-ES_tradnl"/>
              </w:rPr>
              <w:t>Natalia Elizabeth Rodríguez Ramos</w:t>
            </w:r>
          </w:p>
        </w:tc>
        <w:tc>
          <w:tcPr>
            <w:tcW w:w="2551" w:type="dxa"/>
            <w:vMerge w:val="restart"/>
            <w:shd w:val="clear" w:color="auto" w:fill="D9D9D9" w:themeFill="background1" w:themeFillShade="D9"/>
          </w:tcPr>
          <w:p w14:paraId="4705C39B" w14:textId="1B0DB880" w:rsidR="00355104" w:rsidRPr="004D2CE8" w:rsidRDefault="00AE3543" w:rsidP="004D2CE8">
            <w:pPr>
              <w:rPr>
                <w:rFonts w:ascii="Arial" w:hAnsi="Arial" w:cs="Arial"/>
                <w:sz w:val="20"/>
                <w:szCs w:val="20"/>
                <w:lang w:val="es-ES_tradnl"/>
              </w:rPr>
            </w:pPr>
            <w:r>
              <w:rPr>
                <w:rFonts w:ascii="Arial" w:hAnsi="Arial" w:cs="Arial"/>
                <w:sz w:val="20"/>
                <w:szCs w:val="20"/>
                <w:lang w:val="es-ES_tradnl"/>
              </w:rPr>
              <w:t xml:space="preserve">Desarrollo de competencias lingüísticas </w:t>
            </w:r>
          </w:p>
        </w:tc>
        <w:tc>
          <w:tcPr>
            <w:tcW w:w="2268" w:type="dxa"/>
            <w:vMerge w:val="restart"/>
            <w:shd w:val="clear" w:color="auto" w:fill="D9D9D9" w:themeFill="background1" w:themeFillShade="D9"/>
          </w:tcPr>
          <w:p w14:paraId="116EE9A4" w14:textId="77777777" w:rsidR="00AE3543" w:rsidRPr="00AE3543" w:rsidRDefault="00AE3543" w:rsidP="00AE3543">
            <w:pPr>
              <w:rPr>
                <w:rFonts w:ascii="Arial" w:hAnsi="Arial" w:cs="Arial"/>
                <w:sz w:val="20"/>
                <w:szCs w:val="20"/>
                <w:lang w:val="es-ES_tradnl"/>
              </w:rPr>
            </w:pPr>
            <w:r w:rsidRPr="00AE3543">
              <w:rPr>
                <w:rFonts w:ascii="Arial" w:hAnsi="Arial" w:cs="Arial"/>
                <w:sz w:val="20"/>
                <w:szCs w:val="20"/>
                <w:lang w:val="es-ES_tradnl"/>
              </w:rPr>
              <w:t xml:space="preserve">Para poder desempeñar como docente en un nivel preescolar y poder transmitir conocimientos a los niños, debemos tener en claro que la comunicación y el desarrollo de las habilidades comunicativas es de suma importancia tanto para el desarrollo del lenguaje como para el de conocimientos y nuevos aspectos orientados a la educación preescolar. </w:t>
            </w:r>
          </w:p>
          <w:p w14:paraId="6705EEAD" w14:textId="77777777" w:rsidR="00AE3543" w:rsidRPr="00AE3543" w:rsidRDefault="00AE3543" w:rsidP="00AE3543">
            <w:pPr>
              <w:rPr>
                <w:rFonts w:ascii="Arial" w:hAnsi="Arial" w:cs="Arial"/>
                <w:sz w:val="20"/>
                <w:szCs w:val="20"/>
                <w:lang w:val="es-ES_tradnl"/>
              </w:rPr>
            </w:pPr>
          </w:p>
          <w:p w14:paraId="432DE00F" w14:textId="69A2423B" w:rsidR="00355104" w:rsidRPr="004D2CE8" w:rsidRDefault="00AE3543" w:rsidP="00AE3543">
            <w:pPr>
              <w:rPr>
                <w:rFonts w:ascii="Arial" w:hAnsi="Arial" w:cs="Arial"/>
                <w:sz w:val="20"/>
                <w:szCs w:val="20"/>
                <w:lang w:val="es-ES_tradnl"/>
              </w:rPr>
            </w:pPr>
            <w:r w:rsidRPr="00AE3543">
              <w:rPr>
                <w:rFonts w:ascii="Arial" w:hAnsi="Arial" w:cs="Arial"/>
                <w:sz w:val="20"/>
                <w:szCs w:val="20"/>
                <w:lang w:val="es-ES_tradnl"/>
              </w:rPr>
              <w:t>Esto será de utilidad para desarrollar en un niño la habilidad de comunicar lo que siente, pues desde pequeño se ha tenido la capacidad de comunicarse pero al pasar por cierto proceso, lo hará por medio de un lenguaje claro y lleno de nuevas expresiones y habilidades lingüísticas.</w:t>
            </w:r>
          </w:p>
        </w:tc>
      </w:tr>
      <w:tr w:rsidR="00355104" w:rsidRPr="004D2CE8" w14:paraId="6643E107" w14:textId="77777777" w:rsidTr="00D86FF2">
        <w:trPr>
          <w:trHeight w:val="397"/>
        </w:trPr>
        <w:tc>
          <w:tcPr>
            <w:tcW w:w="3936" w:type="dxa"/>
            <w:shd w:val="clear" w:color="auto" w:fill="D9D9D9" w:themeFill="background1" w:themeFillShade="D9"/>
          </w:tcPr>
          <w:p w14:paraId="6A2203E4" w14:textId="78AF7546" w:rsidR="00355104" w:rsidRPr="00D86FF2" w:rsidRDefault="00355104" w:rsidP="009643AF">
            <w:pPr>
              <w:rPr>
                <w:rFonts w:ascii="Arial" w:hAnsi="Arial" w:cs="Arial"/>
                <w:b/>
                <w:sz w:val="20"/>
                <w:szCs w:val="20"/>
                <w:lang w:val="es-ES_tradnl"/>
              </w:rPr>
            </w:pPr>
            <w:r w:rsidRPr="00D86FF2">
              <w:rPr>
                <w:rFonts w:ascii="Arial" w:hAnsi="Arial" w:cs="Arial"/>
                <w:b/>
                <w:sz w:val="20"/>
                <w:szCs w:val="20"/>
                <w:lang w:val="es-ES_tradnl"/>
              </w:rPr>
              <w:t>2.</w:t>
            </w:r>
            <w:r>
              <w:rPr>
                <w:rFonts w:ascii="Arial" w:hAnsi="Arial" w:cs="Arial"/>
                <w:b/>
                <w:sz w:val="20"/>
                <w:szCs w:val="20"/>
                <w:lang w:val="es-ES_tradnl"/>
              </w:rPr>
              <w:t xml:space="preserve"> </w:t>
            </w:r>
            <w:r w:rsidRPr="00355104">
              <w:rPr>
                <w:rFonts w:ascii="Arial" w:hAnsi="Arial" w:cs="Arial"/>
                <w:b/>
                <w:sz w:val="20"/>
                <w:szCs w:val="20"/>
                <w:lang w:val="es-ES_tradnl"/>
              </w:rPr>
              <w:t>Leyda Yolanda Sonora Montalvo</w:t>
            </w:r>
          </w:p>
        </w:tc>
        <w:tc>
          <w:tcPr>
            <w:tcW w:w="2551" w:type="dxa"/>
            <w:vMerge/>
            <w:shd w:val="clear" w:color="auto" w:fill="D9D9D9" w:themeFill="background1" w:themeFillShade="D9"/>
          </w:tcPr>
          <w:p w14:paraId="35FC2555" w14:textId="77777777" w:rsidR="00355104" w:rsidRPr="004D2CE8" w:rsidRDefault="00355104" w:rsidP="004D2CE8">
            <w:pPr>
              <w:rPr>
                <w:rFonts w:ascii="Arial" w:hAnsi="Arial" w:cs="Arial"/>
                <w:sz w:val="20"/>
                <w:szCs w:val="20"/>
                <w:lang w:val="es-ES_tradnl"/>
              </w:rPr>
            </w:pPr>
          </w:p>
        </w:tc>
        <w:tc>
          <w:tcPr>
            <w:tcW w:w="2268" w:type="dxa"/>
            <w:vMerge/>
            <w:shd w:val="clear" w:color="auto" w:fill="D9D9D9" w:themeFill="background1" w:themeFillShade="D9"/>
          </w:tcPr>
          <w:p w14:paraId="2531101D" w14:textId="77777777" w:rsidR="00355104" w:rsidRPr="004D2CE8" w:rsidRDefault="00355104" w:rsidP="004D2CE8">
            <w:pPr>
              <w:rPr>
                <w:rFonts w:ascii="Arial" w:hAnsi="Arial" w:cs="Arial"/>
                <w:sz w:val="20"/>
                <w:szCs w:val="20"/>
                <w:lang w:val="es-ES_tradnl"/>
              </w:rPr>
            </w:pPr>
          </w:p>
        </w:tc>
      </w:tr>
    </w:tbl>
    <w:p w14:paraId="551CC819" w14:textId="77777777" w:rsidR="006A2AA2" w:rsidRPr="006A2AA2" w:rsidRDefault="006A2AA2" w:rsidP="006A2AA2">
      <w:pPr>
        <w:spacing w:after="0"/>
        <w:jc w:val="center"/>
        <w:rPr>
          <w:sz w:val="16"/>
          <w:szCs w:val="16"/>
          <w:lang w:val="es-ES_tradnl"/>
        </w:rPr>
      </w:pPr>
    </w:p>
    <w:p w14:paraId="4C3538E7" w14:textId="77777777" w:rsidR="001C3F09" w:rsidRPr="001C3F09" w:rsidRDefault="001C3F09" w:rsidP="001C3F09">
      <w:pPr>
        <w:jc w:val="center"/>
        <w:rPr>
          <w:sz w:val="32"/>
          <w:szCs w:val="32"/>
          <w:lang w:val="es-ES_tradnl"/>
        </w:rPr>
      </w:pPr>
      <w:r w:rsidRPr="001C3F09">
        <w:rPr>
          <w:sz w:val="32"/>
          <w:szCs w:val="32"/>
          <w:lang w:val="es-ES_tradnl"/>
        </w:rPr>
        <w:t>FIRMA DEL TUTOR GRUPAL</w:t>
      </w:r>
    </w:p>
    <w:sectPr w:rsidR="001C3F09" w:rsidRPr="001C3F09" w:rsidSect="00914064">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C3940" w14:textId="77777777" w:rsidR="00504268" w:rsidRDefault="00504268" w:rsidP="006A2AA2">
      <w:pPr>
        <w:spacing w:after="0" w:line="240" w:lineRule="auto"/>
      </w:pPr>
      <w:r>
        <w:separator/>
      </w:r>
    </w:p>
  </w:endnote>
  <w:endnote w:type="continuationSeparator" w:id="0">
    <w:p w14:paraId="62A707BC" w14:textId="77777777" w:rsidR="00504268" w:rsidRDefault="00504268" w:rsidP="006A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25354" w14:textId="77777777" w:rsidR="006A2AA2" w:rsidRDefault="006A2AA2" w:rsidP="006A2AA2">
    <w:pPr>
      <w:pStyle w:val="Piedepgina"/>
      <w:rPr>
        <w:lang w:val="es-MX"/>
      </w:rPr>
    </w:pPr>
    <w:r>
      <w:rPr>
        <w:rFonts w:ascii="Arial" w:hAnsi="Arial"/>
        <w:noProof/>
        <w:lang w:eastAsia="es-ES"/>
      </w:rPr>
      <w:drawing>
        <wp:anchor distT="0" distB="0" distL="114300" distR="114300" simplePos="0" relativeHeight="251659264" behindDoc="1" locked="0" layoutInCell="1" allowOverlap="1" wp14:anchorId="1E898C36" wp14:editId="1DD4A60C">
          <wp:simplePos x="0" y="0"/>
          <wp:positionH relativeFrom="column">
            <wp:posOffset>5138420</wp:posOffset>
          </wp:positionH>
          <wp:positionV relativeFrom="paragraph">
            <wp:posOffset>70485</wp:posOffset>
          </wp:positionV>
          <wp:extent cx="328295" cy="352425"/>
          <wp:effectExtent l="0" t="0" r="0" b="9525"/>
          <wp:wrapSquare wrapText="bothSides"/>
          <wp:docPr id="1" name="Imagen 1"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en jpg"/>
                  <pic:cNvPicPr>
                    <a:picLocks noChangeAspect="1" noChangeArrowheads="1"/>
                  </pic:cNvPicPr>
                </pic:nvPicPr>
                <pic:blipFill>
                  <a:blip r:embed="rId1"/>
                  <a:srcRect/>
                  <a:stretch>
                    <a:fillRect/>
                  </a:stretch>
                </pic:blipFill>
                <pic:spPr bwMode="auto">
                  <a:xfrm>
                    <a:off x="0" y="0"/>
                    <a:ext cx="328295" cy="352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es-MX"/>
      </w:rPr>
      <w:t>ENEP-TA-F-03</w:t>
    </w:r>
  </w:p>
  <w:p w14:paraId="35038380" w14:textId="77777777" w:rsidR="006A2AA2" w:rsidRPr="00114D2E" w:rsidRDefault="006A2AA2" w:rsidP="006A2AA2">
    <w:pPr>
      <w:pStyle w:val="Piedepgina"/>
      <w:rPr>
        <w:lang w:val="es-MX"/>
      </w:rPr>
    </w:pPr>
    <w:r>
      <w:rPr>
        <w:lang w:val="es-MX"/>
      </w:rPr>
      <w:t>V00/102018</w:t>
    </w:r>
  </w:p>
  <w:p w14:paraId="62D89200" w14:textId="77777777" w:rsidR="006A2AA2" w:rsidRPr="006A2AA2" w:rsidRDefault="006A2AA2" w:rsidP="006A2A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4D32E" w14:textId="77777777" w:rsidR="00504268" w:rsidRDefault="00504268" w:rsidP="006A2AA2">
      <w:pPr>
        <w:spacing w:after="0" w:line="240" w:lineRule="auto"/>
      </w:pPr>
      <w:r>
        <w:separator/>
      </w:r>
    </w:p>
  </w:footnote>
  <w:footnote w:type="continuationSeparator" w:id="0">
    <w:p w14:paraId="64B951FD" w14:textId="77777777" w:rsidR="00504268" w:rsidRDefault="00504268" w:rsidP="006A2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E8"/>
    <w:rsid w:val="00076ECA"/>
    <w:rsid w:val="000D661F"/>
    <w:rsid w:val="00112E26"/>
    <w:rsid w:val="00144043"/>
    <w:rsid w:val="001B697D"/>
    <w:rsid w:val="001C3F09"/>
    <w:rsid w:val="00291663"/>
    <w:rsid w:val="00355104"/>
    <w:rsid w:val="00466E1D"/>
    <w:rsid w:val="004D2CE8"/>
    <w:rsid w:val="00504268"/>
    <w:rsid w:val="00613330"/>
    <w:rsid w:val="0068081A"/>
    <w:rsid w:val="00680AEB"/>
    <w:rsid w:val="006A2AA2"/>
    <w:rsid w:val="0081633E"/>
    <w:rsid w:val="00914064"/>
    <w:rsid w:val="009741EB"/>
    <w:rsid w:val="00980C4F"/>
    <w:rsid w:val="009A3AE9"/>
    <w:rsid w:val="009E6C58"/>
    <w:rsid w:val="00A65C63"/>
    <w:rsid w:val="00A86A30"/>
    <w:rsid w:val="00AA6829"/>
    <w:rsid w:val="00AE3543"/>
    <w:rsid w:val="00D86FF2"/>
    <w:rsid w:val="00D95BDB"/>
    <w:rsid w:val="00E5236A"/>
    <w:rsid w:val="00FB5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AC3F"/>
  <w15:docId w15:val="{FC61FAC7-7FB2-4C53-B4BB-6B64A334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D2C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6A2A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2AA2"/>
  </w:style>
  <w:style w:type="paragraph" w:styleId="Piedepgina">
    <w:name w:val="footer"/>
    <w:basedOn w:val="Normal"/>
    <w:link w:val="PiedepginaCar"/>
    <w:uiPriority w:val="99"/>
    <w:unhideWhenUsed/>
    <w:rsid w:val="006A2A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2AA2"/>
  </w:style>
  <w:style w:type="paragraph" w:styleId="Prrafodelista">
    <w:name w:val="List Paragraph"/>
    <w:basedOn w:val="Normal"/>
    <w:uiPriority w:val="34"/>
    <w:qFormat/>
    <w:rsid w:val="000D6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962</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NATALIA ELIZABETH RODRIGUEZ RAMOS</cp:lastModifiedBy>
  <cp:revision>2</cp:revision>
  <dcterms:created xsi:type="dcterms:W3CDTF">2021-02-14T22:28:00Z</dcterms:created>
  <dcterms:modified xsi:type="dcterms:W3CDTF">2021-02-14T22:28:00Z</dcterms:modified>
</cp:coreProperties>
</file>