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9E99F7" w14:textId="485B51EA" w:rsidR="006F75AC" w:rsidRPr="00700C5D" w:rsidRDefault="00700C5D" w:rsidP="00E90C33">
      <w:pPr>
        <w:spacing w:line="360" w:lineRule="auto"/>
      </w:pPr>
      <w:r w:rsidRPr="00CD7BC5">
        <w:rPr>
          <w:noProof/>
        </w:rPr>
        <w:drawing>
          <wp:anchor distT="0" distB="0" distL="114300" distR="114300" simplePos="0" relativeHeight="251660288" behindDoc="0" locked="0" layoutInCell="1" allowOverlap="1" wp14:anchorId="311E441A" wp14:editId="0A6A1CB2">
            <wp:simplePos x="0" y="0"/>
            <wp:positionH relativeFrom="margin">
              <wp:posOffset>7146645</wp:posOffset>
            </wp:positionH>
            <wp:positionV relativeFrom="paragraph">
              <wp:posOffset>-386435</wp:posOffset>
            </wp:positionV>
            <wp:extent cx="1019175" cy="131445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4102" t="2759" r="21026" b="2068"/>
                    <a:stretch/>
                  </pic:blipFill>
                  <pic:spPr bwMode="auto">
                    <a:xfrm>
                      <a:off x="0" y="0"/>
                      <a:ext cx="1019175" cy="1314450"/>
                    </a:xfrm>
                    <a:prstGeom prst="rect">
                      <a:avLst/>
                    </a:prstGeom>
                    <a:ln>
                      <a:noFill/>
                    </a:ln>
                    <a:extLst>
                      <a:ext uri="{53640926-AAD7-44D8-BBD7-CCE9431645EC}">
                        <a14:shadowObscured xmlns:a14="http://schemas.microsoft.com/office/drawing/2010/main"/>
                      </a:ext>
                    </a:extLst>
                  </pic:spPr>
                </pic:pic>
              </a:graphicData>
            </a:graphic>
          </wp:anchor>
        </w:drawing>
      </w:r>
      <w:r w:rsidRPr="00CD7BC5">
        <w:rPr>
          <w:rFonts w:ascii="fabitha" w:hAnsi="fabitha"/>
          <w:b/>
          <w:bCs/>
          <w:noProof/>
          <w:sz w:val="52"/>
          <w:szCs w:val="52"/>
        </w:rPr>
        <w:drawing>
          <wp:anchor distT="0" distB="0" distL="114300" distR="114300" simplePos="0" relativeHeight="251659264" behindDoc="1" locked="0" layoutInCell="1" allowOverlap="1" wp14:anchorId="0FAFBE04" wp14:editId="59EE71AA">
            <wp:simplePos x="0" y="0"/>
            <wp:positionH relativeFrom="column">
              <wp:posOffset>6571590</wp:posOffset>
            </wp:positionH>
            <wp:positionV relativeFrom="paragraph">
              <wp:posOffset>-2293314</wp:posOffset>
            </wp:positionV>
            <wp:extent cx="5612130" cy="3741420"/>
            <wp:effectExtent l="1392555" t="550545" r="1343025" b="5429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rot="2908981">
                      <a:off x="0" y="0"/>
                      <a:ext cx="5612130" cy="3741420"/>
                    </a:xfrm>
                    <a:prstGeom prst="rect">
                      <a:avLst/>
                    </a:prstGeom>
                  </pic:spPr>
                </pic:pic>
              </a:graphicData>
            </a:graphic>
          </wp:anchor>
        </w:drawing>
      </w:r>
      <w:r w:rsidR="00E90C33">
        <w:rPr>
          <w:rFonts w:ascii="Britannic Bold" w:hAnsi="Britannic Bold"/>
          <w:b/>
          <w:bCs/>
          <w:sz w:val="48"/>
          <w:szCs w:val="48"/>
        </w:rPr>
        <w:t xml:space="preserve">                        </w:t>
      </w:r>
      <w:r w:rsidR="006F75AC" w:rsidRPr="00CD7BC5">
        <w:rPr>
          <w:rFonts w:ascii="Britannic Bold" w:hAnsi="Britannic Bold"/>
          <w:b/>
          <w:bCs/>
          <w:sz w:val="48"/>
          <w:szCs w:val="48"/>
        </w:rPr>
        <w:t>Escuela Normal de educación</w:t>
      </w:r>
    </w:p>
    <w:p w14:paraId="078569E2" w14:textId="77777777" w:rsidR="006F75AC" w:rsidRDefault="006F75AC" w:rsidP="00E90C33">
      <w:pPr>
        <w:spacing w:line="360" w:lineRule="auto"/>
        <w:jc w:val="center"/>
        <w:rPr>
          <w:rFonts w:ascii="Britannic Bold" w:hAnsi="Britannic Bold"/>
          <w:b/>
          <w:bCs/>
          <w:sz w:val="48"/>
          <w:szCs w:val="48"/>
        </w:rPr>
      </w:pPr>
      <w:r w:rsidRPr="00CD7BC5">
        <w:rPr>
          <w:rFonts w:ascii="Britannic Bold" w:hAnsi="Britannic Bold"/>
          <w:b/>
          <w:bCs/>
          <w:sz w:val="48"/>
          <w:szCs w:val="48"/>
        </w:rPr>
        <w:t>preescolar</w:t>
      </w:r>
    </w:p>
    <w:p w14:paraId="243BABB7" w14:textId="77777777" w:rsidR="006F75AC" w:rsidRDefault="006F75AC" w:rsidP="00E90C33">
      <w:pPr>
        <w:spacing w:line="360" w:lineRule="auto"/>
        <w:jc w:val="center"/>
        <w:rPr>
          <w:rFonts w:ascii="Berlin Sans FB Demi" w:hAnsi="Berlin Sans FB Demi"/>
          <w:b/>
          <w:bCs/>
          <w:sz w:val="36"/>
          <w:szCs w:val="36"/>
        </w:rPr>
      </w:pPr>
      <w:r w:rsidRPr="00CD7BC5">
        <w:rPr>
          <w:rFonts w:ascii="Berlin Sans FB Demi" w:hAnsi="Berlin Sans FB Demi"/>
          <w:b/>
          <w:bCs/>
          <w:sz w:val="36"/>
          <w:szCs w:val="36"/>
        </w:rPr>
        <w:t>licenciatura en educación preescolar</w:t>
      </w:r>
    </w:p>
    <w:p w14:paraId="20375031" w14:textId="77777777" w:rsidR="006F75AC" w:rsidRDefault="006F75AC" w:rsidP="00E90C33">
      <w:pPr>
        <w:spacing w:line="360" w:lineRule="auto"/>
        <w:jc w:val="center"/>
        <w:rPr>
          <w:rFonts w:ascii="Berlin Sans FB Demi" w:hAnsi="Berlin Sans FB Demi"/>
          <w:b/>
          <w:bCs/>
          <w:sz w:val="36"/>
          <w:szCs w:val="36"/>
        </w:rPr>
      </w:pPr>
      <w:r>
        <w:rPr>
          <w:rFonts w:ascii="Berlin Sans FB Demi" w:hAnsi="Berlin Sans FB Demi"/>
          <w:b/>
          <w:bCs/>
          <w:sz w:val="36"/>
          <w:szCs w:val="36"/>
        </w:rPr>
        <w:t>1°A</w:t>
      </w:r>
    </w:p>
    <w:p w14:paraId="050C30EF" w14:textId="48BFA98F" w:rsidR="006F75AC" w:rsidRDefault="006F75AC" w:rsidP="00E90C33">
      <w:pPr>
        <w:spacing w:line="360" w:lineRule="auto"/>
        <w:jc w:val="center"/>
        <w:rPr>
          <w:rFonts w:ascii="Berlin Sans FB Demi" w:hAnsi="Berlin Sans FB Demi"/>
          <w:b/>
          <w:bCs/>
          <w:sz w:val="36"/>
          <w:szCs w:val="36"/>
        </w:rPr>
      </w:pPr>
      <w:r>
        <w:rPr>
          <w:rFonts w:ascii="Berlin Sans FB Demi" w:hAnsi="Berlin Sans FB Demi"/>
          <w:b/>
          <w:bCs/>
          <w:sz w:val="36"/>
          <w:szCs w:val="36"/>
        </w:rPr>
        <w:t>Diana Cristina Hernández Gonzalez</w:t>
      </w:r>
      <w:r w:rsidR="00E90C33">
        <w:rPr>
          <w:rFonts w:ascii="Berlin Sans FB Demi" w:hAnsi="Berlin Sans FB Demi"/>
          <w:b/>
          <w:bCs/>
          <w:sz w:val="36"/>
          <w:szCs w:val="36"/>
        </w:rPr>
        <w:t xml:space="preserve"> #11</w:t>
      </w:r>
    </w:p>
    <w:p w14:paraId="629118F3" w14:textId="08558B0D" w:rsidR="00904321" w:rsidRDefault="00904321" w:rsidP="00E90C33">
      <w:pPr>
        <w:spacing w:line="360" w:lineRule="auto"/>
        <w:jc w:val="center"/>
        <w:rPr>
          <w:rFonts w:ascii="Berlin Sans FB Demi" w:hAnsi="Berlin Sans FB Demi"/>
          <w:b/>
          <w:bCs/>
          <w:sz w:val="36"/>
          <w:szCs w:val="36"/>
        </w:rPr>
      </w:pPr>
      <w:r>
        <w:rPr>
          <w:rFonts w:ascii="Berlin Sans FB Demi" w:hAnsi="Berlin Sans FB Demi"/>
          <w:b/>
          <w:bCs/>
          <w:sz w:val="36"/>
          <w:szCs w:val="36"/>
        </w:rPr>
        <w:t>Karen Marisol Martinez Reyes</w:t>
      </w:r>
      <w:r w:rsidR="00E90C33">
        <w:rPr>
          <w:rFonts w:ascii="Berlin Sans FB Demi" w:hAnsi="Berlin Sans FB Demi"/>
          <w:b/>
          <w:bCs/>
          <w:sz w:val="36"/>
          <w:szCs w:val="36"/>
        </w:rPr>
        <w:t xml:space="preserve"> #15</w:t>
      </w:r>
    </w:p>
    <w:p w14:paraId="41133C78" w14:textId="335EA2CE" w:rsidR="00904321" w:rsidRDefault="00904321" w:rsidP="00E90C33">
      <w:pPr>
        <w:spacing w:line="360" w:lineRule="auto"/>
        <w:jc w:val="center"/>
        <w:rPr>
          <w:rFonts w:ascii="Berlin Sans FB Demi" w:hAnsi="Berlin Sans FB Demi"/>
          <w:b/>
          <w:bCs/>
          <w:sz w:val="36"/>
          <w:szCs w:val="36"/>
        </w:rPr>
      </w:pPr>
      <w:proofErr w:type="spellStart"/>
      <w:r>
        <w:rPr>
          <w:rFonts w:ascii="Berlin Sans FB Demi" w:hAnsi="Berlin Sans FB Demi"/>
          <w:b/>
          <w:bCs/>
          <w:sz w:val="36"/>
          <w:szCs w:val="36"/>
        </w:rPr>
        <w:t>Jatziry</w:t>
      </w:r>
      <w:proofErr w:type="spellEnd"/>
      <w:r>
        <w:rPr>
          <w:rFonts w:ascii="Berlin Sans FB Demi" w:hAnsi="Berlin Sans FB Demi"/>
          <w:b/>
          <w:bCs/>
          <w:sz w:val="36"/>
          <w:szCs w:val="36"/>
        </w:rPr>
        <w:t xml:space="preserve"> </w:t>
      </w:r>
      <w:proofErr w:type="spellStart"/>
      <w:r>
        <w:rPr>
          <w:rFonts w:ascii="Berlin Sans FB Demi" w:hAnsi="Berlin Sans FB Demi"/>
          <w:b/>
          <w:bCs/>
          <w:sz w:val="36"/>
          <w:szCs w:val="36"/>
        </w:rPr>
        <w:t>Wendolyne</w:t>
      </w:r>
      <w:proofErr w:type="spellEnd"/>
      <w:r>
        <w:rPr>
          <w:rFonts w:ascii="Berlin Sans FB Demi" w:hAnsi="Berlin Sans FB Demi"/>
          <w:b/>
          <w:bCs/>
          <w:sz w:val="36"/>
          <w:szCs w:val="36"/>
        </w:rPr>
        <w:t xml:space="preserve"> Guillen Cabello</w:t>
      </w:r>
      <w:r w:rsidR="00E90C33">
        <w:rPr>
          <w:rFonts w:ascii="Berlin Sans FB Demi" w:hAnsi="Berlin Sans FB Demi"/>
          <w:b/>
          <w:bCs/>
          <w:sz w:val="36"/>
          <w:szCs w:val="36"/>
        </w:rPr>
        <w:t xml:space="preserve"> </w:t>
      </w:r>
      <w:r w:rsidR="00CD0F55">
        <w:rPr>
          <w:rFonts w:ascii="Berlin Sans FB Demi" w:hAnsi="Berlin Sans FB Demi"/>
          <w:b/>
          <w:bCs/>
          <w:sz w:val="36"/>
          <w:szCs w:val="36"/>
        </w:rPr>
        <w:t>#10</w:t>
      </w:r>
    </w:p>
    <w:p w14:paraId="76EFED05" w14:textId="77777777" w:rsidR="006F75AC" w:rsidRDefault="006F75AC" w:rsidP="00E90C33">
      <w:pPr>
        <w:spacing w:line="360" w:lineRule="auto"/>
        <w:jc w:val="center"/>
        <w:rPr>
          <w:rFonts w:ascii="Berlin Sans FB Demi" w:hAnsi="Berlin Sans FB Demi"/>
          <w:b/>
          <w:bCs/>
          <w:sz w:val="36"/>
          <w:szCs w:val="36"/>
        </w:rPr>
      </w:pPr>
      <w:r>
        <w:rPr>
          <w:rFonts w:ascii="Berlin Sans FB Demi" w:hAnsi="Berlin Sans FB Demi"/>
          <w:b/>
          <w:bCs/>
          <w:sz w:val="36"/>
          <w:szCs w:val="36"/>
        </w:rPr>
        <w:t>desarrollo y aprendizaje</w:t>
      </w:r>
    </w:p>
    <w:p w14:paraId="6D64C695" w14:textId="77777777" w:rsidR="006F75AC" w:rsidRDefault="006F75AC" w:rsidP="00E90C33">
      <w:pPr>
        <w:spacing w:line="360" w:lineRule="auto"/>
        <w:jc w:val="center"/>
        <w:rPr>
          <w:rFonts w:ascii="Berlin Sans FB Demi" w:hAnsi="Berlin Sans FB Demi"/>
          <w:b/>
          <w:bCs/>
          <w:sz w:val="36"/>
          <w:szCs w:val="36"/>
        </w:rPr>
      </w:pPr>
      <w:r>
        <w:rPr>
          <w:rFonts w:ascii="Berlin Sans FB Demi" w:hAnsi="Berlin Sans FB Demi"/>
          <w:b/>
          <w:bCs/>
          <w:sz w:val="36"/>
          <w:szCs w:val="36"/>
        </w:rPr>
        <w:t>Profesor Gerardo Garza Alcalá</w:t>
      </w:r>
    </w:p>
    <w:p w14:paraId="4E234660" w14:textId="77777777" w:rsidR="006F75AC" w:rsidRDefault="006F75AC" w:rsidP="00E90C33">
      <w:pPr>
        <w:spacing w:line="360" w:lineRule="auto"/>
        <w:jc w:val="center"/>
        <w:rPr>
          <w:rFonts w:ascii="Berlin Sans FB Demi" w:hAnsi="Berlin Sans FB Demi"/>
          <w:b/>
          <w:bCs/>
          <w:sz w:val="36"/>
          <w:szCs w:val="36"/>
        </w:rPr>
      </w:pPr>
      <w:r>
        <w:rPr>
          <w:rFonts w:ascii="Berlin Sans FB Demi" w:hAnsi="Berlin Sans FB Demi"/>
          <w:b/>
          <w:bCs/>
          <w:sz w:val="36"/>
          <w:szCs w:val="36"/>
        </w:rPr>
        <w:t>Saltillo, Coahuila</w:t>
      </w:r>
    </w:p>
    <w:p w14:paraId="28DFE0D1" w14:textId="39ABA501" w:rsidR="006F75AC" w:rsidRPr="00700C5D" w:rsidRDefault="006F75AC" w:rsidP="00700C5D">
      <w:pPr>
        <w:spacing w:line="600" w:lineRule="auto"/>
        <w:jc w:val="center"/>
        <w:rPr>
          <w:rFonts w:ascii="fabitha" w:hAnsi="fabitha"/>
          <w:b/>
          <w:bCs/>
          <w:sz w:val="144"/>
          <w:szCs w:val="144"/>
        </w:rPr>
      </w:pPr>
      <w:r>
        <w:rPr>
          <w:rFonts w:ascii="Berlin Sans FB Demi" w:hAnsi="Berlin Sans FB Demi"/>
          <w:b/>
          <w:bCs/>
          <w:sz w:val="36"/>
          <w:szCs w:val="36"/>
        </w:rPr>
        <w:t>Octubre del 2020</w:t>
      </w:r>
    </w:p>
    <w:tbl>
      <w:tblPr>
        <w:tblStyle w:val="Tablaconcuadrcula"/>
        <w:tblpPr w:leftFromText="141" w:rightFromText="141" w:vertAnchor="text" w:horzAnchor="margin" w:tblpXSpec="center" w:tblpY="-1108"/>
        <w:tblW w:w="14596" w:type="dxa"/>
        <w:tblLook w:val="04A0" w:firstRow="1" w:lastRow="0" w:firstColumn="1" w:lastColumn="0" w:noHBand="0" w:noVBand="1"/>
      </w:tblPr>
      <w:tblGrid>
        <w:gridCol w:w="1177"/>
        <w:gridCol w:w="2456"/>
        <w:gridCol w:w="1943"/>
        <w:gridCol w:w="2924"/>
        <w:gridCol w:w="2552"/>
        <w:gridCol w:w="3544"/>
      </w:tblGrid>
      <w:tr w:rsidR="0025439F" w:rsidRPr="00A26379" w14:paraId="1A98F3E6" w14:textId="77777777" w:rsidTr="00A26379">
        <w:trPr>
          <w:trHeight w:val="1124"/>
        </w:trPr>
        <w:tc>
          <w:tcPr>
            <w:tcW w:w="1177" w:type="dxa"/>
          </w:tcPr>
          <w:p w14:paraId="121BB363" w14:textId="188C2738" w:rsidR="002475D8" w:rsidRPr="00A26379" w:rsidRDefault="002475D8" w:rsidP="0025439F">
            <w:pPr>
              <w:jc w:val="center"/>
              <w:rPr>
                <w:rFonts w:ascii="Times New Roman" w:hAnsi="Times New Roman" w:cs="Times New Roman"/>
                <w:sz w:val="24"/>
                <w:szCs w:val="24"/>
              </w:rPr>
            </w:pPr>
            <w:r w:rsidRPr="00A26379">
              <w:rPr>
                <w:rFonts w:ascii="Times New Roman" w:hAnsi="Times New Roman" w:cs="Times New Roman"/>
                <w:sz w:val="24"/>
                <w:szCs w:val="24"/>
              </w:rPr>
              <w:lastRenderedPageBreak/>
              <w:t>Factores que influyen en el desarrollo humano</w:t>
            </w:r>
          </w:p>
          <w:p w14:paraId="4BBDA053" w14:textId="77777777" w:rsidR="002475D8" w:rsidRPr="00A26379" w:rsidRDefault="002475D8" w:rsidP="0025439F">
            <w:pPr>
              <w:rPr>
                <w:rFonts w:ascii="Times New Roman" w:hAnsi="Times New Roman" w:cs="Times New Roman"/>
                <w:sz w:val="24"/>
                <w:szCs w:val="24"/>
              </w:rPr>
            </w:pPr>
          </w:p>
        </w:tc>
        <w:tc>
          <w:tcPr>
            <w:tcW w:w="2456" w:type="dxa"/>
          </w:tcPr>
          <w:p w14:paraId="44BC754E" w14:textId="735B63F7" w:rsidR="002475D8" w:rsidRPr="00A26379" w:rsidRDefault="002475D8" w:rsidP="0025439F">
            <w:pPr>
              <w:jc w:val="center"/>
              <w:rPr>
                <w:rFonts w:ascii="Times New Roman" w:hAnsi="Times New Roman" w:cs="Times New Roman"/>
                <w:sz w:val="24"/>
                <w:szCs w:val="24"/>
              </w:rPr>
            </w:pPr>
            <w:r w:rsidRPr="00A26379">
              <w:rPr>
                <w:rFonts w:ascii="Times New Roman" w:hAnsi="Times New Roman" w:cs="Times New Roman"/>
                <w:sz w:val="24"/>
                <w:szCs w:val="24"/>
              </w:rPr>
              <w:t>Maduración</w:t>
            </w:r>
          </w:p>
        </w:tc>
        <w:tc>
          <w:tcPr>
            <w:tcW w:w="1943" w:type="dxa"/>
          </w:tcPr>
          <w:p w14:paraId="0CED136C" w14:textId="1416FC96" w:rsidR="002475D8" w:rsidRPr="00A26379" w:rsidRDefault="002475D8" w:rsidP="0025439F">
            <w:pPr>
              <w:jc w:val="center"/>
              <w:rPr>
                <w:rFonts w:ascii="Times New Roman" w:hAnsi="Times New Roman" w:cs="Times New Roman"/>
                <w:sz w:val="24"/>
                <w:szCs w:val="24"/>
              </w:rPr>
            </w:pPr>
            <w:r w:rsidRPr="00A26379">
              <w:rPr>
                <w:rFonts w:ascii="Times New Roman" w:hAnsi="Times New Roman" w:cs="Times New Roman"/>
                <w:sz w:val="24"/>
                <w:szCs w:val="24"/>
              </w:rPr>
              <w:t>Herencia</w:t>
            </w:r>
          </w:p>
        </w:tc>
        <w:tc>
          <w:tcPr>
            <w:tcW w:w="2924" w:type="dxa"/>
          </w:tcPr>
          <w:p w14:paraId="7E0EC0CA" w14:textId="50E4B1BA" w:rsidR="002475D8" w:rsidRPr="00A26379" w:rsidRDefault="002475D8" w:rsidP="0025439F">
            <w:pPr>
              <w:jc w:val="center"/>
              <w:rPr>
                <w:rFonts w:ascii="Times New Roman" w:hAnsi="Times New Roman" w:cs="Times New Roman"/>
                <w:sz w:val="24"/>
                <w:szCs w:val="24"/>
              </w:rPr>
            </w:pPr>
            <w:r w:rsidRPr="00A26379">
              <w:rPr>
                <w:rFonts w:ascii="Times New Roman" w:hAnsi="Times New Roman" w:cs="Times New Roman"/>
                <w:sz w:val="24"/>
                <w:szCs w:val="24"/>
              </w:rPr>
              <w:t>Personalidad</w:t>
            </w:r>
          </w:p>
        </w:tc>
        <w:tc>
          <w:tcPr>
            <w:tcW w:w="2552" w:type="dxa"/>
          </w:tcPr>
          <w:p w14:paraId="17070C2E" w14:textId="7082FEFD" w:rsidR="002475D8" w:rsidRPr="00A26379" w:rsidRDefault="002475D8" w:rsidP="0025439F">
            <w:pPr>
              <w:jc w:val="center"/>
              <w:rPr>
                <w:rFonts w:ascii="Times New Roman" w:hAnsi="Times New Roman" w:cs="Times New Roman"/>
                <w:sz w:val="24"/>
                <w:szCs w:val="24"/>
              </w:rPr>
            </w:pPr>
            <w:r w:rsidRPr="00A26379">
              <w:rPr>
                <w:rFonts w:ascii="Times New Roman" w:hAnsi="Times New Roman" w:cs="Times New Roman"/>
                <w:sz w:val="24"/>
                <w:szCs w:val="24"/>
              </w:rPr>
              <w:t>Identidad</w:t>
            </w:r>
          </w:p>
        </w:tc>
        <w:tc>
          <w:tcPr>
            <w:tcW w:w="3544" w:type="dxa"/>
          </w:tcPr>
          <w:p w14:paraId="046B11DD" w14:textId="6C7D289E" w:rsidR="002475D8" w:rsidRPr="00A26379" w:rsidRDefault="002475D8" w:rsidP="0025439F">
            <w:pPr>
              <w:jc w:val="center"/>
              <w:rPr>
                <w:rFonts w:ascii="Times New Roman" w:hAnsi="Times New Roman" w:cs="Times New Roman"/>
                <w:sz w:val="24"/>
                <w:szCs w:val="24"/>
              </w:rPr>
            </w:pPr>
            <w:r w:rsidRPr="00A26379">
              <w:rPr>
                <w:rFonts w:ascii="Times New Roman" w:hAnsi="Times New Roman" w:cs="Times New Roman"/>
                <w:sz w:val="24"/>
                <w:szCs w:val="24"/>
              </w:rPr>
              <w:t>Aprendizaje</w:t>
            </w:r>
          </w:p>
        </w:tc>
      </w:tr>
      <w:tr w:rsidR="0025439F" w:rsidRPr="00A26379" w14:paraId="57BA4E8E" w14:textId="77777777" w:rsidTr="00A26379">
        <w:tc>
          <w:tcPr>
            <w:tcW w:w="1177" w:type="dxa"/>
          </w:tcPr>
          <w:p w14:paraId="78D18343" w14:textId="77777777" w:rsidR="002475D8" w:rsidRPr="00A26379" w:rsidRDefault="002475D8" w:rsidP="0025439F">
            <w:pPr>
              <w:rPr>
                <w:rFonts w:ascii="Times New Roman" w:hAnsi="Times New Roman" w:cs="Times New Roman"/>
                <w:sz w:val="24"/>
                <w:szCs w:val="24"/>
              </w:rPr>
            </w:pPr>
          </w:p>
        </w:tc>
        <w:tc>
          <w:tcPr>
            <w:tcW w:w="2456" w:type="dxa"/>
          </w:tcPr>
          <w:p w14:paraId="1C77DF6F" w14:textId="0A971D9F" w:rsidR="002475D8" w:rsidRPr="00A26379" w:rsidRDefault="00351BBA" w:rsidP="0025439F">
            <w:pPr>
              <w:rPr>
                <w:rFonts w:ascii="Times New Roman" w:hAnsi="Times New Roman" w:cs="Times New Roman"/>
                <w:sz w:val="24"/>
                <w:szCs w:val="24"/>
              </w:rPr>
            </w:pPr>
            <w:r w:rsidRPr="00A26379">
              <w:rPr>
                <w:rFonts w:ascii="Times New Roman" w:hAnsi="Times New Roman" w:cs="Times New Roman"/>
                <w:sz w:val="24"/>
                <w:szCs w:val="24"/>
              </w:rPr>
              <w:t xml:space="preserve">Proceso de </w:t>
            </w:r>
            <w:r w:rsidR="00C069D2" w:rsidRPr="00A26379">
              <w:rPr>
                <w:rFonts w:ascii="Times New Roman" w:hAnsi="Times New Roman" w:cs="Times New Roman"/>
                <w:sz w:val="24"/>
                <w:szCs w:val="24"/>
              </w:rPr>
              <w:t xml:space="preserve">adquisición </w:t>
            </w:r>
            <w:r w:rsidR="002C1414" w:rsidRPr="00A26379">
              <w:rPr>
                <w:rFonts w:ascii="Times New Roman" w:hAnsi="Times New Roman" w:cs="Times New Roman"/>
                <w:sz w:val="24"/>
                <w:szCs w:val="24"/>
              </w:rPr>
              <w:t>progresiva de nuevas funciones y características, que se inicia con la concepción y finaliza cuando es ser alcanza el estado adulto.</w:t>
            </w:r>
          </w:p>
          <w:p w14:paraId="62581901" w14:textId="2AAA5211" w:rsidR="002C1414" w:rsidRPr="00A26379" w:rsidRDefault="002C1414" w:rsidP="0025439F">
            <w:pPr>
              <w:rPr>
                <w:rFonts w:ascii="Times New Roman" w:hAnsi="Times New Roman" w:cs="Times New Roman"/>
                <w:sz w:val="24"/>
                <w:szCs w:val="24"/>
              </w:rPr>
            </w:pPr>
            <w:r w:rsidRPr="00A26379">
              <w:rPr>
                <w:rFonts w:ascii="Times New Roman" w:hAnsi="Times New Roman" w:cs="Times New Roman"/>
                <w:sz w:val="24"/>
                <w:szCs w:val="24"/>
              </w:rPr>
              <w:t>Se refiere al comportamiento de las estructuras biológicas y su más acabada articulación alude a la aparición de nuevas funciones o eventos.</w:t>
            </w:r>
          </w:p>
          <w:p w14:paraId="5CBA12E0" w14:textId="6B6C29DA" w:rsidR="002C1414" w:rsidRPr="00A26379" w:rsidRDefault="002C1414" w:rsidP="0025439F">
            <w:pPr>
              <w:rPr>
                <w:rFonts w:ascii="Times New Roman" w:hAnsi="Times New Roman" w:cs="Times New Roman"/>
                <w:sz w:val="24"/>
                <w:szCs w:val="24"/>
              </w:rPr>
            </w:pPr>
            <w:r w:rsidRPr="00A26379">
              <w:rPr>
                <w:rFonts w:ascii="Times New Roman" w:hAnsi="Times New Roman" w:cs="Times New Roman"/>
                <w:sz w:val="24"/>
                <w:szCs w:val="24"/>
              </w:rPr>
              <w:t>La maduración neurológica es el completamiento de las estructuras anatomofisiologías de sistema nervioso y su capacidad funcional, si bien esta registrada genéticamente, precisa del alimento funcional de los estímulos adecuados</w:t>
            </w:r>
            <w:r w:rsidR="00E13E3F" w:rsidRPr="00A26379">
              <w:rPr>
                <w:rFonts w:ascii="Times New Roman" w:hAnsi="Times New Roman" w:cs="Times New Roman"/>
                <w:sz w:val="24"/>
                <w:szCs w:val="24"/>
              </w:rPr>
              <w:t>.</w:t>
            </w:r>
            <w:r w:rsidRPr="00A26379">
              <w:rPr>
                <w:rFonts w:ascii="Times New Roman" w:hAnsi="Times New Roman" w:cs="Times New Roman"/>
                <w:sz w:val="24"/>
                <w:szCs w:val="24"/>
              </w:rPr>
              <w:t xml:space="preserve"> </w:t>
            </w:r>
          </w:p>
          <w:p w14:paraId="18A590D6" w14:textId="658E3AEF" w:rsidR="002C1414" w:rsidRPr="00A26379" w:rsidRDefault="002C1414" w:rsidP="0025439F">
            <w:pPr>
              <w:rPr>
                <w:rFonts w:ascii="Times New Roman" w:hAnsi="Times New Roman" w:cs="Times New Roman"/>
                <w:sz w:val="24"/>
                <w:szCs w:val="24"/>
              </w:rPr>
            </w:pPr>
          </w:p>
        </w:tc>
        <w:tc>
          <w:tcPr>
            <w:tcW w:w="1943" w:type="dxa"/>
          </w:tcPr>
          <w:p w14:paraId="208A1F60" w14:textId="6C85D9E3" w:rsidR="002475D8" w:rsidRPr="00A26379" w:rsidRDefault="002C1414" w:rsidP="0025439F">
            <w:pPr>
              <w:rPr>
                <w:rFonts w:ascii="Times New Roman" w:hAnsi="Times New Roman" w:cs="Times New Roman"/>
                <w:sz w:val="24"/>
                <w:szCs w:val="24"/>
              </w:rPr>
            </w:pPr>
            <w:r w:rsidRPr="00A26379">
              <w:rPr>
                <w:rFonts w:ascii="Times New Roman" w:hAnsi="Times New Roman" w:cs="Times New Roman"/>
                <w:sz w:val="24"/>
                <w:szCs w:val="24"/>
              </w:rPr>
              <w:t xml:space="preserve">La herencia, según los estudios biológicos, es la dotación cromosómica de cada uno de nosotros, </w:t>
            </w:r>
            <w:r w:rsidR="00984E76" w:rsidRPr="00A26379">
              <w:rPr>
                <w:rFonts w:ascii="Times New Roman" w:hAnsi="Times New Roman" w:cs="Times New Roman"/>
                <w:sz w:val="24"/>
                <w:szCs w:val="24"/>
              </w:rPr>
              <w:t>es la composición genética de un individuo que influye el crecimiento y desarrollo a través de su vida. es el factor innato, la materia prima de la personalidad</w:t>
            </w:r>
          </w:p>
          <w:p w14:paraId="5617175F" w14:textId="77777777" w:rsidR="00984E76" w:rsidRPr="00A26379" w:rsidRDefault="00984E76" w:rsidP="0025439F">
            <w:pPr>
              <w:rPr>
                <w:rFonts w:ascii="Times New Roman" w:hAnsi="Times New Roman" w:cs="Times New Roman"/>
                <w:sz w:val="24"/>
                <w:szCs w:val="24"/>
              </w:rPr>
            </w:pPr>
            <w:r w:rsidRPr="00A26379">
              <w:rPr>
                <w:rFonts w:ascii="Times New Roman" w:hAnsi="Times New Roman" w:cs="Times New Roman"/>
                <w:sz w:val="24"/>
                <w:szCs w:val="24"/>
              </w:rPr>
              <w:t xml:space="preserve">La herencia nos predispones y nos limita frente a ciertos comportamientos, pero el ambiente determina su expresión. </w:t>
            </w:r>
          </w:p>
          <w:p w14:paraId="22B22002" w14:textId="5E64A4E7" w:rsidR="00984E76" w:rsidRPr="00A26379" w:rsidRDefault="00984E76" w:rsidP="0025439F">
            <w:pPr>
              <w:rPr>
                <w:rFonts w:ascii="Times New Roman" w:hAnsi="Times New Roman" w:cs="Times New Roman"/>
                <w:sz w:val="24"/>
                <w:szCs w:val="24"/>
              </w:rPr>
            </w:pPr>
          </w:p>
        </w:tc>
        <w:tc>
          <w:tcPr>
            <w:tcW w:w="2924" w:type="dxa"/>
          </w:tcPr>
          <w:p w14:paraId="14C8E619" w14:textId="5A39C743" w:rsidR="00E13E3F" w:rsidRPr="00A26379" w:rsidRDefault="00E13E3F" w:rsidP="0025439F">
            <w:pPr>
              <w:rPr>
                <w:rFonts w:ascii="Times New Roman" w:hAnsi="Times New Roman" w:cs="Times New Roman"/>
                <w:sz w:val="24"/>
                <w:szCs w:val="24"/>
              </w:rPr>
            </w:pPr>
            <w:r w:rsidRPr="00A26379">
              <w:rPr>
                <w:rFonts w:ascii="Times New Roman" w:hAnsi="Times New Roman" w:cs="Times New Roman"/>
                <w:sz w:val="24"/>
                <w:szCs w:val="24"/>
              </w:rPr>
              <w:t>Para la personalidad del sujeto influyen los tipos de aprendizajes utilizados, como:</w:t>
            </w:r>
          </w:p>
          <w:p w14:paraId="2220B574" w14:textId="4A1147A8" w:rsidR="002475D8" w:rsidRPr="00A26379" w:rsidRDefault="00E13E3F" w:rsidP="0025439F">
            <w:pPr>
              <w:pStyle w:val="Prrafodelista"/>
              <w:numPr>
                <w:ilvl w:val="0"/>
                <w:numId w:val="1"/>
              </w:numPr>
              <w:rPr>
                <w:rFonts w:ascii="Times New Roman" w:hAnsi="Times New Roman" w:cs="Times New Roman"/>
                <w:sz w:val="24"/>
                <w:szCs w:val="24"/>
              </w:rPr>
            </w:pPr>
            <w:r w:rsidRPr="00A26379">
              <w:rPr>
                <w:rFonts w:ascii="Times New Roman" w:hAnsi="Times New Roman" w:cs="Times New Roman"/>
                <w:sz w:val="24"/>
                <w:szCs w:val="24"/>
              </w:rPr>
              <w:t>El aprendizaje receptivo</w:t>
            </w:r>
          </w:p>
          <w:p w14:paraId="3EEB17F6" w14:textId="6289ACB9" w:rsidR="00E13E3F" w:rsidRPr="00A26379" w:rsidRDefault="00E13E3F" w:rsidP="0025439F">
            <w:pPr>
              <w:pStyle w:val="Prrafodelista"/>
              <w:numPr>
                <w:ilvl w:val="0"/>
                <w:numId w:val="1"/>
              </w:numPr>
              <w:rPr>
                <w:rFonts w:ascii="Times New Roman" w:hAnsi="Times New Roman" w:cs="Times New Roman"/>
                <w:sz w:val="24"/>
                <w:szCs w:val="24"/>
              </w:rPr>
            </w:pPr>
            <w:r w:rsidRPr="00A26379">
              <w:rPr>
                <w:rFonts w:ascii="Times New Roman" w:hAnsi="Times New Roman" w:cs="Times New Roman"/>
                <w:sz w:val="24"/>
                <w:szCs w:val="24"/>
              </w:rPr>
              <w:t>El aprendizaje memorístico</w:t>
            </w:r>
          </w:p>
          <w:p w14:paraId="0CCD8A02" w14:textId="3DADCCFD" w:rsidR="00E13E3F" w:rsidRPr="00A26379" w:rsidRDefault="00E13E3F" w:rsidP="0025439F">
            <w:pPr>
              <w:pStyle w:val="Prrafodelista"/>
              <w:numPr>
                <w:ilvl w:val="0"/>
                <w:numId w:val="1"/>
              </w:numPr>
              <w:rPr>
                <w:rFonts w:ascii="Times New Roman" w:hAnsi="Times New Roman" w:cs="Times New Roman"/>
                <w:sz w:val="24"/>
                <w:szCs w:val="24"/>
              </w:rPr>
            </w:pPr>
            <w:r w:rsidRPr="00A26379">
              <w:rPr>
                <w:rFonts w:ascii="Times New Roman" w:hAnsi="Times New Roman" w:cs="Times New Roman"/>
                <w:sz w:val="24"/>
                <w:szCs w:val="24"/>
              </w:rPr>
              <w:t>El aprendizaje por reforzamiento</w:t>
            </w:r>
          </w:p>
          <w:p w14:paraId="4F9DCC7E" w14:textId="7BC9102F" w:rsidR="00E13E3F" w:rsidRPr="00A26379" w:rsidRDefault="00E13E3F" w:rsidP="0025439F">
            <w:pPr>
              <w:pStyle w:val="Prrafodelista"/>
              <w:numPr>
                <w:ilvl w:val="0"/>
                <w:numId w:val="1"/>
              </w:numPr>
              <w:rPr>
                <w:rFonts w:ascii="Times New Roman" w:hAnsi="Times New Roman" w:cs="Times New Roman"/>
                <w:sz w:val="24"/>
                <w:szCs w:val="24"/>
              </w:rPr>
            </w:pPr>
            <w:r w:rsidRPr="00A26379">
              <w:rPr>
                <w:rFonts w:ascii="Times New Roman" w:hAnsi="Times New Roman" w:cs="Times New Roman"/>
                <w:sz w:val="24"/>
                <w:szCs w:val="24"/>
              </w:rPr>
              <w:t xml:space="preserve">El aprendizaje por descubrimiento </w:t>
            </w:r>
          </w:p>
          <w:p w14:paraId="6B7EC64B" w14:textId="72AC9E9A" w:rsidR="00E13E3F" w:rsidRPr="00A26379" w:rsidRDefault="00E13E3F" w:rsidP="0025439F">
            <w:pPr>
              <w:pStyle w:val="Prrafodelista"/>
              <w:numPr>
                <w:ilvl w:val="0"/>
                <w:numId w:val="1"/>
              </w:numPr>
              <w:rPr>
                <w:rFonts w:ascii="Times New Roman" w:hAnsi="Times New Roman" w:cs="Times New Roman"/>
                <w:sz w:val="24"/>
                <w:szCs w:val="24"/>
              </w:rPr>
            </w:pPr>
            <w:r w:rsidRPr="00A26379">
              <w:rPr>
                <w:rFonts w:ascii="Times New Roman" w:hAnsi="Times New Roman" w:cs="Times New Roman"/>
                <w:sz w:val="24"/>
                <w:szCs w:val="24"/>
              </w:rPr>
              <w:t>El aprendizaje repetitivo</w:t>
            </w:r>
          </w:p>
          <w:p w14:paraId="634D7F51" w14:textId="16985CEF" w:rsidR="00E13E3F" w:rsidRPr="00A26379" w:rsidRDefault="00E13E3F" w:rsidP="0025439F">
            <w:pPr>
              <w:pStyle w:val="Prrafodelista"/>
              <w:numPr>
                <w:ilvl w:val="0"/>
                <w:numId w:val="1"/>
              </w:numPr>
              <w:rPr>
                <w:rFonts w:ascii="Times New Roman" w:hAnsi="Times New Roman" w:cs="Times New Roman"/>
                <w:sz w:val="24"/>
                <w:szCs w:val="24"/>
              </w:rPr>
            </w:pPr>
            <w:r w:rsidRPr="00A26379">
              <w:rPr>
                <w:rFonts w:ascii="Times New Roman" w:hAnsi="Times New Roman" w:cs="Times New Roman"/>
                <w:sz w:val="24"/>
                <w:szCs w:val="24"/>
              </w:rPr>
              <w:t>El aprendizaje significativo</w:t>
            </w:r>
          </w:p>
          <w:p w14:paraId="6E31F458" w14:textId="4489192F" w:rsidR="00E13E3F" w:rsidRPr="00A26379" w:rsidRDefault="00E13E3F" w:rsidP="0025439F">
            <w:pPr>
              <w:pStyle w:val="Prrafodelista"/>
              <w:numPr>
                <w:ilvl w:val="0"/>
                <w:numId w:val="1"/>
              </w:numPr>
              <w:rPr>
                <w:rFonts w:ascii="Times New Roman" w:hAnsi="Times New Roman" w:cs="Times New Roman"/>
                <w:sz w:val="24"/>
                <w:szCs w:val="24"/>
              </w:rPr>
            </w:pPr>
            <w:r w:rsidRPr="00A26379">
              <w:rPr>
                <w:rFonts w:ascii="Times New Roman" w:hAnsi="Times New Roman" w:cs="Times New Roman"/>
                <w:sz w:val="24"/>
                <w:szCs w:val="24"/>
              </w:rPr>
              <w:t xml:space="preserve">Aprendizaje de mantenimiento </w:t>
            </w:r>
          </w:p>
          <w:p w14:paraId="5A97F26B" w14:textId="7790777E" w:rsidR="00E13E3F" w:rsidRPr="00A26379" w:rsidRDefault="00E13E3F" w:rsidP="0025439F">
            <w:pPr>
              <w:pStyle w:val="Prrafodelista"/>
              <w:numPr>
                <w:ilvl w:val="0"/>
                <w:numId w:val="1"/>
              </w:numPr>
              <w:rPr>
                <w:rFonts w:ascii="Times New Roman" w:hAnsi="Times New Roman" w:cs="Times New Roman"/>
                <w:sz w:val="24"/>
                <w:szCs w:val="24"/>
              </w:rPr>
            </w:pPr>
            <w:r w:rsidRPr="00A26379">
              <w:rPr>
                <w:rFonts w:ascii="Times New Roman" w:hAnsi="Times New Roman" w:cs="Times New Roman"/>
                <w:sz w:val="24"/>
                <w:szCs w:val="24"/>
              </w:rPr>
              <w:t xml:space="preserve">Herencia </w:t>
            </w:r>
          </w:p>
          <w:p w14:paraId="186BD1BC" w14:textId="2F3015DD" w:rsidR="00E13E3F" w:rsidRPr="00A26379" w:rsidRDefault="00E13E3F" w:rsidP="0025439F">
            <w:pPr>
              <w:rPr>
                <w:rFonts w:ascii="Times New Roman" w:hAnsi="Times New Roman" w:cs="Times New Roman"/>
                <w:sz w:val="24"/>
                <w:szCs w:val="24"/>
              </w:rPr>
            </w:pPr>
          </w:p>
          <w:p w14:paraId="233D72C5" w14:textId="282B8A51" w:rsidR="00CD0F55" w:rsidRPr="00CD0F55" w:rsidRDefault="00CD0F55" w:rsidP="00CD0F55">
            <w:pPr>
              <w:rPr>
                <w:rFonts w:ascii="Times New Roman" w:hAnsi="Times New Roman" w:cs="Times New Roman"/>
                <w:sz w:val="24"/>
                <w:szCs w:val="24"/>
              </w:rPr>
            </w:pPr>
            <w:r w:rsidRPr="00A26379">
              <w:rPr>
                <w:rFonts w:ascii="Times New Roman" w:hAnsi="Times New Roman" w:cs="Times New Roman"/>
                <w:sz w:val="24"/>
                <w:szCs w:val="24"/>
              </w:rPr>
              <w:t xml:space="preserve">Estos </w:t>
            </w:r>
            <w:r w:rsidRPr="00CD0F55">
              <w:rPr>
                <w:rFonts w:ascii="Times New Roman" w:hAnsi="Times New Roman" w:cs="Times New Roman"/>
                <w:sz w:val="24"/>
                <w:szCs w:val="24"/>
              </w:rPr>
              <w:t>conforman los rasgos, valores y formas de funcionamiento organizado y estable en el tiempo de dicha persona.</w:t>
            </w:r>
          </w:p>
          <w:p w14:paraId="62C38E55" w14:textId="77777777" w:rsidR="00E13E3F" w:rsidRPr="00A26379" w:rsidRDefault="00E13E3F" w:rsidP="0025439F">
            <w:pPr>
              <w:rPr>
                <w:rFonts w:ascii="Times New Roman" w:hAnsi="Times New Roman" w:cs="Times New Roman"/>
                <w:sz w:val="24"/>
                <w:szCs w:val="24"/>
              </w:rPr>
            </w:pPr>
          </w:p>
          <w:p w14:paraId="2682C465" w14:textId="3962E610" w:rsidR="00E13E3F" w:rsidRPr="00A26379" w:rsidRDefault="00E13E3F" w:rsidP="0025439F">
            <w:pPr>
              <w:rPr>
                <w:rFonts w:ascii="Times New Roman" w:hAnsi="Times New Roman" w:cs="Times New Roman"/>
                <w:sz w:val="24"/>
                <w:szCs w:val="24"/>
              </w:rPr>
            </w:pPr>
          </w:p>
        </w:tc>
        <w:tc>
          <w:tcPr>
            <w:tcW w:w="2552" w:type="dxa"/>
          </w:tcPr>
          <w:p w14:paraId="29D18B38" w14:textId="00B4E892" w:rsidR="0025439F" w:rsidRPr="00A26379" w:rsidRDefault="00E13E3F" w:rsidP="0025439F">
            <w:pPr>
              <w:rPr>
                <w:rFonts w:ascii="Times New Roman" w:hAnsi="Times New Roman" w:cs="Times New Roman"/>
                <w:sz w:val="24"/>
                <w:szCs w:val="24"/>
              </w:rPr>
            </w:pPr>
            <w:r w:rsidRPr="00A26379">
              <w:rPr>
                <w:rFonts w:ascii="Times New Roman" w:hAnsi="Times New Roman" w:cs="Times New Roman"/>
                <w:sz w:val="24"/>
                <w:szCs w:val="24"/>
              </w:rPr>
              <w:t xml:space="preserve">En la </w:t>
            </w:r>
            <w:r w:rsidR="0025439F" w:rsidRPr="00A26379">
              <w:rPr>
                <w:rFonts w:ascii="Times New Roman" w:hAnsi="Times New Roman" w:cs="Times New Roman"/>
                <w:sz w:val="24"/>
                <w:szCs w:val="24"/>
              </w:rPr>
              <w:t xml:space="preserve">obtención de una identidad podemos encontrar factores como: El grupo al que perteneces por compartir modos de vivir, vestir, hablar, etc. La familia, es a la que pertenecemos cuando venimos al mundo, ahí aprenden habilidades básicas como respeto, comunicación, responsabilidad. </w:t>
            </w:r>
          </w:p>
          <w:p w14:paraId="374AC763" w14:textId="4025457E" w:rsidR="0025439F" w:rsidRPr="00A26379" w:rsidRDefault="0025439F" w:rsidP="0025439F">
            <w:pPr>
              <w:rPr>
                <w:rFonts w:ascii="Times New Roman" w:hAnsi="Times New Roman" w:cs="Times New Roman"/>
                <w:sz w:val="24"/>
                <w:szCs w:val="24"/>
              </w:rPr>
            </w:pPr>
            <w:r w:rsidRPr="00A26379">
              <w:rPr>
                <w:rFonts w:ascii="Times New Roman" w:hAnsi="Times New Roman" w:cs="Times New Roman"/>
                <w:sz w:val="24"/>
                <w:szCs w:val="24"/>
              </w:rPr>
              <w:t xml:space="preserve">La escuela, aquí las personas tienen la capacidad de convivir </w:t>
            </w:r>
            <w:r w:rsidR="00700C5D" w:rsidRPr="00A26379">
              <w:rPr>
                <w:rFonts w:ascii="Times New Roman" w:hAnsi="Times New Roman" w:cs="Times New Roman"/>
                <w:sz w:val="24"/>
                <w:szCs w:val="24"/>
              </w:rPr>
              <w:t>con personas</w:t>
            </w:r>
            <w:r w:rsidRPr="00A26379">
              <w:rPr>
                <w:rFonts w:ascii="Times New Roman" w:hAnsi="Times New Roman" w:cs="Times New Roman"/>
                <w:sz w:val="24"/>
                <w:szCs w:val="24"/>
              </w:rPr>
              <w:t xml:space="preserve"> con diferente manera de pensar y actuar.</w:t>
            </w:r>
          </w:p>
          <w:p w14:paraId="70E7B801" w14:textId="0FA06359" w:rsidR="00CD0F55" w:rsidRPr="00A26379" w:rsidRDefault="00CD0F55" w:rsidP="0025439F">
            <w:pPr>
              <w:rPr>
                <w:rFonts w:ascii="Times New Roman" w:hAnsi="Times New Roman" w:cs="Times New Roman"/>
                <w:sz w:val="24"/>
                <w:szCs w:val="24"/>
              </w:rPr>
            </w:pPr>
            <w:r w:rsidRPr="00A26379">
              <w:rPr>
                <w:rFonts w:ascii="Times New Roman" w:hAnsi="Times New Roman" w:cs="Times New Roman"/>
                <w:sz w:val="24"/>
                <w:szCs w:val="24"/>
              </w:rPr>
              <w:t>Cuando la construcción de identidad se da de manera positiva, esta fortalece su autoestima y viceversa</w:t>
            </w:r>
            <w:r w:rsidRPr="00A26379">
              <w:rPr>
                <w:rFonts w:ascii="Times New Roman" w:hAnsi="Times New Roman" w:cs="Times New Roman"/>
                <w:sz w:val="24"/>
                <w:szCs w:val="24"/>
              </w:rPr>
              <w:t>.</w:t>
            </w:r>
          </w:p>
          <w:p w14:paraId="7ABF7420" w14:textId="77777777" w:rsidR="0025439F" w:rsidRPr="00A26379" w:rsidRDefault="0025439F" w:rsidP="0025439F">
            <w:pPr>
              <w:rPr>
                <w:rFonts w:ascii="Times New Roman" w:hAnsi="Times New Roman" w:cs="Times New Roman"/>
                <w:sz w:val="24"/>
                <w:szCs w:val="24"/>
              </w:rPr>
            </w:pPr>
          </w:p>
          <w:p w14:paraId="01B51E1A" w14:textId="7871337F" w:rsidR="0025439F" w:rsidRPr="00A26379" w:rsidRDefault="0025439F" w:rsidP="0025439F">
            <w:pPr>
              <w:rPr>
                <w:rFonts w:ascii="Times New Roman" w:hAnsi="Times New Roman" w:cs="Times New Roman"/>
                <w:sz w:val="24"/>
                <w:szCs w:val="24"/>
              </w:rPr>
            </w:pPr>
          </w:p>
        </w:tc>
        <w:tc>
          <w:tcPr>
            <w:tcW w:w="3544" w:type="dxa"/>
          </w:tcPr>
          <w:p w14:paraId="59B8E854" w14:textId="61849A4F" w:rsidR="002475D8" w:rsidRPr="00A26379" w:rsidRDefault="00984E76" w:rsidP="0025439F">
            <w:pPr>
              <w:rPr>
                <w:rFonts w:ascii="Times New Roman" w:hAnsi="Times New Roman" w:cs="Times New Roman"/>
                <w:sz w:val="24"/>
                <w:szCs w:val="24"/>
              </w:rPr>
            </w:pPr>
            <w:r w:rsidRPr="00A26379">
              <w:rPr>
                <w:rFonts w:ascii="Times New Roman" w:hAnsi="Times New Roman" w:cs="Times New Roman"/>
                <w:sz w:val="24"/>
                <w:szCs w:val="24"/>
              </w:rPr>
              <w:t xml:space="preserve">Es importa para la progresiva y constante adaptación del individuo a las condiciones de su ambiente social y cultural. </w:t>
            </w:r>
          </w:p>
          <w:p w14:paraId="321F4EB2" w14:textId="7913F116" w:rsidR="00CD0F55" w:rsidRPr="00A26379" w:rsidRDefault="00984E76" w:rsidP="00CD0F55">
            <w:pPr>
              <w:rPr>
                <w:rFonts w:ascii="Times New Roman" w:hAnsi="Times New Roman" w:cs="Times New Roman"/>
                <w:sz w:val="24"/>
                <w:szCs w:val="24"/>
              </w:rPr>
            </w:pPr>
            <w:r w:rsidRPr="00A26379">
              <w:rPr>
                <w:rFonts w:ascii="Times New Roman" w:hAnsi="Times New Roman" w:cs="Times New Roman"/>
                <w:sz w:val="24"/>
                <w:szCs w:val="24"/>
              </w:rPr>
              <w:t>El apren</w:t>
            </w:r>
            <w:r w:rsidR="00E13E3F" w:rsidRPr="00A26379">
              <w:rPr>
                <w:rFonts w:ascii="Times New Roman" w:hAnsi="Times New Roman" w:cs="Times New Roman"/>
                <w:sz w:val="24"/>
                <w:szCs w:val="24"/>
              </w:rPr>
              <w:t>diz</w:t>
            </w:r>
            <w:r w:rsidRPr="00A26379">
              <w:rPr>
                <w:rFonts w:ascii="Times New Roman" w:hAnsi="Times New Roman" w:cs="Times New Roman"/>
                <w:sz w:val="24"/>
                <w:szCs w:val="24"/>
              </w:rPr>
              <w:t>aje es un proceso de maduración, que va evolucionando en los primeros estímulos, pues van madur</w:t>
            </w:r>
            <w:r w:rsidR="00E13E3F" w:rsidRPr="00A26379">
              <w:rPr>
                <w:rFonts w:ascii="Times New Roman" w:hAnsi="Times New Roman" w:cs="Times New Roman"/>
                <w:sz w:val="24"/>
                <w:szCs w:val="24"/>
              </w:rPr>
              <w:t>a</w:t>
            </w:r>
            <w:r w:rsidRPr="00A26379">
              <w:rPr>
                <w:rFonts w:ascii="Times New Roman" w:hAnsi="Times New Roman" w:cs="Times New Roman"/>
                <w:sz w:val="24"/>
                <w:szCs w:val="24"/>
              </w:rPr>
              <w:t>ndo su sistema nervioso y vamos organ</w:t>
            </w:r>
            <w:r w:rsidR="00E13E3F" w:rsidRPr="00A26379">
              <w:rPr>
                <w:rFonts w:ascii="Times New Roman" w:hAnsi="Times New Roman" w:cs="Times New Roman"/>
                <w:sz w:val="24"/>
                <w:szCs w:val="24"/>
              </w:rPr>
              <w:t>izando nuestro propio mapa de las cosas. en cuanto se internaliza los conocimientos del profesor, ya sea en una explicación dada, puede ser en la materia de aprendizaje, pues el sujeto necesita comprender el contenido para reproducirlo.</w:t>
            </w:r>
            <w:r w:rsidR="00CD0F55" w:rsidRPr="00A26379">
              <w:rPr>
                <w:rFonts w:ascii="Times New Roman" w:hAnsi="Times New Roman" w:cs="Times New Roman"/>
                <w:sz w:val="24"/>
                <w:szCs w:val="24"/>
              </w:rPr>
              <w:t xml:space="preserve"> </w:t>
            </w:r>
            <w:r w:rsidR="00CD0F55" w:rsidRPr="00A26379">
              <w:rPr>
                <w:rFonts w:ascii="Times New Roman" w:hAnsi="Times New Roman" w:cs="Times New Roman"/>
                <w:sz w:val="24"/>
                <w:szCs w:val="24"/>
              </w:rPr>
              <w:t>El "aprendizaje" humano está relacionado con la educación y el desarrollo personal. Debe estar orientado adecuadamente y es favorecido cuando el individuo está motivado. El estudio acerca de cómo aprender interesa a la neuropsicología, la psicología educacional y la pedagogía.</w:t>
            </w:r>
          </w:p>
          <w:p w14:paraId="3720BB0A" w14:textId="761AD1A3" w:rsidR="00984E76" w:rsidRPr="00A26379" w:rsidRDefault="00984E76" w:rsidP="0025439F">
            <w:pPr>
              <w:rPr>
                <w:rFonts w:ascii="Times New Roman" w:hAnsi="Times New Roman" w:cs="Times New Roman"/>
                <w:sz w:val="24"/>
                <w:szCs w:val="24"/>
              </w:rPr>
            </w:pPr>
          </w:p>
          <w:p w14:paraId="1C5082E5" w14:textId="3ECD0155" w:rsidR="00984E76" w:rsidRPr="00A26379" w:rsidRDefault="00984E76" w:rsidP="0025439F">
            <w:pPr>
              <w:rPr>
                <w:rFonts w:ascii="Times New Roman" w:hAnsi="Times New Roman" w:cs="Times New Roman"/>
                <w:sz w:val="24"/>
                <w:szCs w:val="24"/>
              </w:rPr>
            </w:pPr>
          </w:p>
        </w:tc>
      </w:tr>
    </w:tbl>
    <w:p w14:paraId="3FAE3D66" w14:textId="1A763664" w:rsidR="0025439F" w:rsidRPr="00A26379" w:rsidRDefault="0025439F">
      <w:pPr>
        <w:rPr>
          <w:rFonts w:ascii="Times New Roman" w:hAnsi="Times New Roman" w:cs="Times New Roman"/>
        </w:rPr>
      </w:pPr>
    </w:p>
    <w:tbl>
      <w:tblPr>
        <w:tblStyle w:val="Tablaconcuadrcula"/>
        <w:tblpPr w:leftFromText="141" w:rightFromText="141" w:vertAnchor="text" w:horzAnchor="margin" w:tblpXSpec="center" w:tblpY="-1308"/>
        <w:tblW w:w="15173" w:type="dxa"/>
        <w:tblLayout w:type="fixed"/>
        <w:tblLook w:val="04A0" w:firstRow="1" w:lastRow="0" w:firstColumn="1" w:lastColumn="0" w:noHBand="0" w:noVBand="1"/>
      </w:tblPr>
      <w:tblGrid>
        <w:gridCol w:w="1276"/>
        <w:gridCol w:w="2121"/>
        <w:gridCol w:w="2268"/>
        <w:gridCol w:w="2268"/>
        <w:gridCol w:w="2410"/>
        <w:gridCol w:w="2410"/>
        <w:gridCol w:w="2420"/>
      </w:tblGrid>
      <w:tr w:rsidR="00904321" w:rsidRPr="00A26379" w14:paraId="4917279E" w14:textId="77777777" w:rsidTr="00904321">
        <w:tc>
          <w:tcPr>
            <w:tcW w:w="1276" w:type="dxa"/>
          </w:tcPr>
          <w:p w14:paraId="36E2941F" w14:textId="77777777" w:rsidR="00350944" w:rsidRPr="00A26379" w:rsidRDefault="00350944" w:rsidP="00500D13">
            <w:pPr>
              <w:rPr>
                <w:rFonts w:ascii="Times New Roman" w:hAnsi="Times New Roman" w:cs="Times New Roman"/>
              </w:rPr>
            </w:pPr>
            <w:r w:rsidRPr="00A26379">
              <w:rPr>
                <w:rFonts w:ascii="Times New Roman" w:hAnsi="Times New Roman" w:cs="Times New Roman"/>
              </w:rPr>
              <w:lastRenderedPageBreak/>
              <w:t>Factores que influyen en el desarrollo humano</w:t>
            </w:r>
          </w:p>
        </w:tc>
        <w:tc>
          <w:tcPr>
            <w:tcW w:w="2121" w:type="dxa"/>
          </w:tcPr>
          <w:p w14:paraId="2D5946EC" w14:textId="77777777" w:rsidR="00350944" w:rsidRPr="00A26379" w:rsidRDefault="00350944" w:rsidP="00500D13">
            <w:pPr>
              <w:rPr>
                <w:rFonts w:ascii="Times New Roman" w:hAnsi="Times New Roman" w:cs="Times New Roman"/>
              </w:rPr>
            </w:pPr>
            <w:r w:rsidRPr="00A26379">
              <w:rPr>
                <w:rFonts w:ascii="Times New Roman" w:hAnsi="Times New Roman" w:cs="Times New Roman"/>
              </w:rPr>
              <w:t xml:space="preserve">Alimentación </w:t>
            </w:r>
          </w:p>
        </w:tc>
        <w:tc>
          <w:tcPr>
            <w:tcW w:w="2268" w:type="dxa"/>
          </w:tcPr>
          <w:p w14:paraId="5502A785" w14:textId="77777777" w:rsidR="00350944" w:rsidRPr="00A26379" w:rsidRDefault="00350944" w:rsidP="00500D13">
            <w:pPr>
              <w:rPr>
                <w:rFonts w:ascii="Times New Roman" w:hAnsi="Times New Roman" w:cs="Times New Roman"/>
              </w:rPr>
            </w:pPr>
            <w:r w:rsidRPr="00A26379">
              <w:rPr>
                <w:rFonts w:ascii="Times New Roman" w:hAnsi="Times New Roman" w:cs="Times New Roman"/>
              </w:rPr>
              <w:t>Contexto familiar</w:t>
            </w:r>
          </w:p>
        </w:tc>
        <w:tc>
          <w:tcPr>
            <w:tcW w:w="2268" w:type="dxa"/>
          </w:tcPr>
          <w:p w14:paraId="61E186B6" w14:textId="77777777" w:rsidR="00350944" w:rsidRPr="00A26379" w:rsidRDefault="00350944" w:rsidP="00500D13">
            <w:pPr>
              <w:rPr>
                <w:rFonts w:ascii="Times New Roman" w:hAnsi="Times New Roman" w:cs="Times New Roman"/>
              </w:rPr>
            </w:pPr>
            <w:r w:rsidRPr="00A26379">
              <w:rPr>
                <w:rFonts w:ascii="Times New Roman" w:hAnsi="Times New Roman" w:cs="Times New Roman"/>
              </w:rPr>
              <w:t xml:space="preserve">Aspectos históricos </w:t>
            </w:r>
          </w:p>
        </w:tc>
        <w:tc>
          <w:tcPr>
            <w:tcW w:w="2410" w:type="dxa"/>
          </w:tcPr>
          <w:p w14:paraId="23F9D573" w14:textId="77777777" w:rsidR="00350944" w:rsidRPr="00A26379" w:rsidRDefault="00350944" w:rsidP="00500D13">
            <w:pPr>
              <w:rPr>
                <w:rFonts w:ascii="Times New Roman" w:hAnsi="Times New Roman" w:cs="Times New Roman"/>
              </w:rPr>
            </w:pPr>
            <w:r w:rsidRPr="00A26379">
              <w:rPr>
                <w:rFonts w:ascii="Times New Roman" w:hAnsi="Times New Roman" w:cs="Times New Roman"/>
              </w:rPr>
              <w:t>Contexto social</w:t>
            </w:r>
          </w:p>
        </w:tc>
        <w:tc>
          <w:tcPr>
            <w:tcW w:w="2410" w:type="dxa"/>
          </w:tcPr>
          <w:p w14:paraId="0851804F" w14:textId="77777777" w:rsidR="00350944" w:rsidRPr="00A26379" w:rsidRDefault="00350944" w:rsidP="00500D13">
            <w:pPr>
              <w:rPr>
                <w:rFonts w:ascii="Times New Roman" w:hAnsi="Times New Roman" w:cs="Times New Roman"/>
              </w:rPr>
            </w:pPr>
            <w:r w:rsidRPr="00A26379">
              <w:rPr>
                <w:rFonts w:ascii="Times New Roman" w:hAnsi="Times New Roman" w:cs="Times New Roman"/>
              </w:rPr>
              <w:t xml:space="preserve">Cultura </w:t>
            </w:r>
          </w:p>
        </w:tc>
        <w:tc>
          <w:tcPr>
            <w:tcW w:w="2420" w:type="dxa"/>
          </w:tcPr>
          <w:p w14:paraId="39B3FDAA" w14:textId="77777777" w:rsidR="00350944" w:rsidRPr="00A26379" w:rsidRDefault="00350944" w:rsidP="00500D13">
            <w:pPr>
              <w:rPr>
                <w:rFonts w:ascii="Times New Roman" w:hAnsi="Times New Roman" w:cs="Times New Roman"/>
              </w:rPr>
            </w:pPr>
            <w:r w:rsidRPr="00A26379">
              <w:rPr>
                <w:rFonts w:ascii="Times New Roman" w:hAnsi="Times New Roman" w:cs="Times New Roman"/>
              </w:rPr>
              <w:t xml:space="preserve">Educación </w:t>
            </w:r>
          </w:p>
        </w:tc>
      </w:tr>
      <w:tr w:rsidR="00904321" w:rsidRPr="00A26379" w14:paraId="738DA949" w14:textId="77777777" w:rsidTr="00904321">
        <w:trPr>
          <w:trHeight w:val="8432"/>
        </w:trPr>
        <w:tc>
          <w:tcPr>
            <w:tcW w:w="1276" w:type="dxa"/>
          </w:tcPr>
          <w:p w14:paraId="1857AF78" w14:textId="77777777" w:rsidR="00350944" w:rsidRPr="00A26379" w:rsidRDefault="00350944" w:rsidP="00500D13">
            <w:pPr>
              <w:rPr>
                <w:rFonts w:ascii="Times New Roman" w:hAnsi="Times New Roman" w:cs="Times New Roman"/>
              </w:rPr>
            </w:pPr>
          </w:p>
        </w:tc>
        <w:tc>
          <w:tcPr>
            <w:tcW w:w="2121" w:type="dxa"/>
          </w:tcPr>
          <w:p w14:paraId="76F3449D" w14:textId="31D0FB3A" w:rsidR="00350944" w:rsidRPr="00A26379" w:rsidRDefault="00350944" w:rsidP="00500D13">
            <w:pPr>
              <w:rPr>
                <w:rFonts w:ascii="Times New Roman" w:hAnsi="Times New Roman" w:cs="Times New Roman"/>
              </w:rPr>
            </w:pPr>
            <w:r w:rsidRPr="00A26379">
              <w:rPr>
                <w:rFonts w:ascii="Times New Roman" w:hAnsi="Times New Roman" w:cs="Times New Roman"/>
              </w:rPr>
              <w:t xml:space="preserve">La satisfacción de las necesidades de energía y nutrientes, a través de la ingestión de una alimentación sana, adecuada en cantidad y calidad, garantiza la utilización de los nutrientes que intervienen en los procesos de crecimiento y desarrollo, así como en la reparación de los tejidos. el aumento se relaciona mas con el crecimiento y la capacidad funcional del humano y con el concepto de desarrollo o de maduración, la estatura de los niños y su ritmo de crecimiento se ve afectado por diversos factores, pero especialmente nutricionales que interactúan desde el </w:t>
            </w:r>
            <w:r w:rsidRPr="00A26379">
              <w:rPr>
                <w:rFonts w:ascii="Times New Roman" w:hAnsi="Times New Roman" w:cs="Times New Roman"/>
              </w:rPr>
              <w:lastRenderedPageBreak/>
              <w:t>momento de la concepción.</w:t>
            </w:r>
          </w:p>
        </w:tc>
        <w:tc>
          <w:tcPr>
            <w:tcW w:w="2268" w:type="dxa"/>
          </w:tcPr>
          <w:p w14:paraId="6D9C39D0" w14:textId="1F76FB04" w:rsidR="00350944" w:rsidRPr="00A26379" w:rsidRDefault="00350944" w:rsidP="00500D13">
            <w:pPr>
              <w:rPr>
                <w:rFonts w:ascii="Times New Roman" w:hAnsi="Times New Roman" w:cs="Times New Roman"/>
              </w:rPr>
            </w:pPr>
            <w:r w:rsidRPr="00A26379">
              <w:rPr>
                <w:rFonts w:ascii="Times New Roman" w:hAnsi="Times New Roman" w:cs="Times New Roman"/>
              </w:rPr>
              <w:lastRenderedPageBreak/>
              <w:t>La familia juega un papel muy importante en el desarrollo de un sujeto ya que la familia es el primer espacio donde los niños se desarrollan socialmente a partir de un funcionamiento familiar determinado.  en el orden de ideas, la comunicación familiar, también se convierte en un eje fundamental en el sistema familiar como un proceso simbólico transaccional que se genera al interior del sistema familiar, significados a eventos diarios.</w:t>
            </w:r>
          </w:p>
        </w:tc>
        <w:tc>
          <w:tcPr>
            <w:tcW w:w="2268" w:type="dxa"/>
          </w:tcPr>
          <w:p w14:paraId="7ACA8FFE" w14:textId="77777777" w:rsidR="00500D13" w:rsidRPr="00500D13" w:rsidRDefault="00500D13" w:rsidP="00500D13">
            <w:pPr>
              <w:rPr>
                <w:rFonts w:ascii="Times New Roman" w:hAnsi="Times New Roman" w:cs="Times New Roman"/>
              </w:rPr>
            </w:pPr>
            <w:r w:rsidRPr="00500D13">
              <w:rPr>
                <w:rFonts w:ascii="Times New Roman" w:hAnsi="Times New Roman" w:cs="Times New Roman"/>
              </w:rPr>
              <w:t>En el desarrollo se considera que la cultura que vivimos influye en nuestra conducta. Dependiendo del país, las ideologías y la economía que tenga éste vamos a tener experiencias culturales diferentes que marcaran nuestra vida.</w:t>
            </w:r>
          </w:p>
          <w:p w14:paraId="48030161" w14:textId="77777777" w:rsidR="00500D13" w:rsidRPr="00500D13" w:rsidRDefault="00500D13" w:rsidP="00500D13">
            <w:pPr>
              <w:rPr>
                <w:rFonts w:ascii="Times New Roman" w:hAnsi="Times New Roman" w:cs="Times New Roman"/>
              </w:rPr>
            </w:pPr>
            <w:r w:rsidRPr="00500D13">
              <w:rPr>
                <w:rFonts w:ascii="Times New Roman" w:hAnsi="Times New Roman" w:cs="Times New Roman"/>
              </w:rPr>
              <w:t>Los seres humanos no solo influyen, sino que también son influidas por su contexto histórico y cultural. Los científicos del desarrollo han detectado diferencias notables en las cohortes, por ejemplo: el funcionamiento intelectual, el desarrollo emocional y la flexibilidad de la personalidad en la vejez.</w:t>
            </w:r>
          </w:p>
          <w:p w14:paraId="3658B4B0" w14:textId="77777777" w:rsidR="00500D13" w:rsidRPr="00500D13" w:rsidRDefault="00500D13" w:rsidP="00500D13">
            <w:pPr>
              <w:rPr>
                <w:rFonts w:ascii="Times New Roman" w:hAnsi="Times New Roman" w:cs="Times New Roman"/>
              </w:rPr>
            </w:pPr>
            <w:r w:rsidRPr="00500D13">
              <w:rPr>
                <w:rFonts w:ascii="Times New Roman" w:hAnsi="Times New Roman" w:cs="Times New Roman"/>
              </w:rPr>
              <w:t xml:space="preserve">La historia que nos acompaña a lo largo de nuestra vida como puede ser una depresión económica, </w:t>
            </w:r>
            <w:r w:rsidRPr="00500D13">
              <w:rPr>
                <w:rFonts w:ascii="Times New Roman" w:hAnsi="Times New Roman" w:cs="Times New Roman"/>
              </w:rPr>
              <w:lastRenderedPageBreak/>
              <w:t>guerras, que deja impresiones imborrables, las nuevas tecnologías, los avances en la medicina y ciencia, las telecomunicaciones, son factores que nos destinan a ser diferentes a nuestros antepasados en muchos aspectos, el contexto histórico es crucial para nuestro desarrollo.</w:t>
            </w:r>
          </w:p>
          <w:p w14:paraId="1D62C74B" w14:textId="77777777" w:rsidR="00350944" w:rsidRPr="00A26379" w:rsidRDefault="00350944" w:rsidP="00500D13">
            <w:pPr>
              <w:rPr>
                <w:rFonts w:ascii="Times New Roman" w:hAnsi="Times New Roman" w:cs="Times New Roman"/>
              </w:rPr>
            </w:pPr>
          </w:p>
        </w:tc>
        <w:tc>
          <w:tcPr>
            <w:tcW w:w="2410" w:type="dxa"/>
          </w:tcPr>
          <w:p w14:paraId="0AD97676" w14:textId="77777777" w:rsidR="00350944" w:rsidRPr="00A26379" w:rsidRDefault="00350944" w:rsidP="00500D13">
            <w:pPr>
              <w:rPr>
                <w:rFonts w:ascii="Times New Roman" w:hAnsi="Times New Roman" w:cs="Times New Roman"/>
              </w:rPr>
            </w:pPr>
            <w:r w:rsidRPr="00A26379">
              <w:rPr>
                <w:rFonts w:ascii="Times New Roman" w:hAnsi="Times New Roman" w:cs="Times New Roman"/>
              </w:rPr>
              <w:lastRenderedPageBreak/>
              <w:t>El ser humano es un ente de características sociales, cuyo desarrollo depende de los vínculos que entablan con su entorno. esto quiero decir que las personas son las que concluyen el contexto social, pero, a la vez. este contexto incide en su realidad.</w:t>
            </w:r>
          </w:p>
          <w:p w14:paraId="19E7314E" w14:textId="1A1C82E1" w:rsidR="00500D13" w:rsidRPr="00A26379" w:rsidRDefault="00350944" w:rsidP="00500D13">
            <w:pPr>
              <w:rPr>
                <w:rFonts w:ascii="Times New Roman" w:hAnsi="Times New Roman" w:cs="Times New Roman"/>
              </w:rPr>
            </w:pPr>
            <w:r w:rsidRPr="00A26379">
              <w:rPr>
                <w:rFonts w:ascii="Times New Roman" w:hAnsi="Times New Roman" w:cs="Times New Roman"/>
              </w:rPr>
              <w:t>Estos contextos determinan su presente y su futuro, las ideas que nos rodean durante nuestra crianza condicionan del mismo modo la personalidad y nos arrastran hacia actitudes diferentes</w:t>
            </w:r>
            <w:r w:rsidR="00500D13" w:rsidRPr="00A26379">
              <w:rPr>
                <w:rFonts w:ascii="Times New Roman" w:hAnsi="Times New Roman" w:cs="Times New Roman"/>
              </w:rPr>
              <w:t xml:space="preserve">. </w:t>
            </w:r>
            <w:r w:rsidR="00500D13" w:rsidRPr="00A26379">
              <w:rPr>
                <w:rFonts w:ascii="Times New Roman" w:hAnsi="Times New Roman" w:cs="Times New Roman"/>
              </w:rPr>
              <w:t xml:space="preserve">El medio también llamado contexto social son todos aquellos elementos que se encuentran en relación estrecha con el individuo, llámense personas, la familia, la escuela, el medio ambiente y algunos otros elementos que no se pueden ver a simple </w:t>
            </w:r>
            <w:r w:rsidR="00500D13" w:rsidRPr="00A26379">
              <w:rPr>
                <w:rFonts w:ascii="Times New Roman" w:hAnsi="Times New Roman" w:cs="Times New Roman"/>
              </w:rPr>
              <w:t>vista,</w:t>
            </w:r>
            <w:r w:rsidR="00500D13" w:rsidRPr="00A26379">
              <w:rPr>
                <w:rFonts w:ascii="Times New Roman" w:hAnsi="Times New Roman" w:cs="Times New Roman"/>
              </w:rPr>
              <w:t xml:space="preserve"> pero están </w:t>
            </w:r>
            <w:r w:rsidR="00500D13" w:rsidRPr="00A26379">
              <w:rPr>
                <w:rFonts w:ascii="Times New Roman" w:hAnsi="Times New Roman" w:cs="Times New Roman"/>
              </w:rPr>
              <w:lastRenderedPageBreak/>
              <w:t>presentes como la cultura, el nivel socioeconómico etc.</w:t>
            </w:r>
          </w:p>
          <w:p w14:paraId="52D5C0DD" w14:textId="72017404" w:rsidR="00904321" w:rsidRPr="00A26379" w:rsidRDefault="00904321" w:rsidP="00500D13">
            <w:pPr>
              <w:rPr>
                <w:rFonts w:ascii="Times New Roman" w:hAnsi="Times New Roman" w:cs="Times New Roman"/>
              </w:rPr>
            </w:pPr>
            <w:r w:rsidRPr="00A26379">
              <w:rPr>
                <w:rFonts w:ascii="Times New Roman" w:hAnsi="Times New Roman" w:cs="Times New Roman"/>
              </w:rPr>
              <w:t xml:space="preserve">El ser humano es por naturaleza un sujeto de relación, es pertinente conocer cómo se construye a partir de esa interrelación con los demás; por lo que se hace una revisión bibliográfica que logra dar cuenta de la influencia del contexto social, del ambiente o el entorno sobre las conductas y comportamientos que desarrollan los seres humanos </w:t>
            </w:r>
            <w:proofErr w:type="gramStart"/>
            <w:r w:rsidRPr="00A26379">
              <w:rPr>
                <w:rFonts w:ascii="Times New Roman" w:hAnsi="Times New Roman" w:cs="Times New Roman"/>
              </w:rPr>
              <w:t>de acuerdo a</w:t>
            </w:r>
            <w:proofErr w:type="gramEnd"/>
            <w:r w:rsidRPr="00A26379">
              <w:rPr>
                <w:rFonts w:ascii="Times New Roman" w:hAnsi="Times New Roman" w:cs="Times New Roman"/>
              </w:rPr>
              <w:t xml:space="preserve"> sus grupos de referencia y a las relaciones que estos establecen en sus medios.</w:t>
            </w:r>
          </w:p>
          <w:p w14:paraId="1D72F889" w14:textId="555B45B7" w:rsidR="00350944" w:rsidRPr="00A26379" w:rsidRDefault="00350944" w:rsidP="00500D13">
            <w:pPr>
              <w:rPr>
                <w:rFonts w:ascii="Times New Roman" w:hAnsi="Times New Roman" w:cs="Times New Roman"/>
              </w:rPr>
            </w:pPr>
          </w:p>
          <w:p w14:paraId="71843CEB" w14:textId="6B2FA251" w:rsidR="00500D13" w:rsidRPr="00A26379" w:rsidRDefault="00500D13" w:rsidP="00500D13">
            <w:pPr>
              <w:rPr>
                <w:rFonts w:ascii="Times New Roman" w:hAnsi="Times New Roman" w:cs="Times New Roman"/>
              </w:rPr>
            </w:pPr>
          </w:p>
        </w:tc>
        <w:tc>
          <w:tcPr>
            <w:tcW w:w="2410" w:type="dxa"/>
          </w:tcPr>
          <w:p w14:paraId="4F67D75F" w14:textId="77777777" w:rsidR="00350944" w:rsidRPr="00A26379" w:rsidRDefault="00350944" w:rsidP="00500D13">
            <w:pPr>
              <w:rPr>
                <w:rFonts w:ascii="Times New Roman" w:hAnsi="Times New Roman" w:cs="Times New Roman"/>
              </w:rPr>
            </w:pPr>
            <w:r w:rsidRPr="00A26379">
              <w:rPr>
                <w:rFonts w:ascii="Times New Roman" w:hAnsi="Times New Roman" w:cs="Times New Roman"/>
              </w:rPr>
              <w:lastRenderedPageBreak/>
              <w:t>En el desarrollo se considera que la cultura que vivimos influye en nuestra</w:t>
            </w:r>
            <w:r w:rsidR="00DA6410" w:rsidRPr="00A26379">
              <w:rPr>
                <w:rFonts w:ascii="Times New Roman" w:hAnsi="Times New Roman" w:cs="Times New Roman"/>
              </w:rPr>
              <w:t xml:space="preserve"> </w:t>
            </w:r>
            <w:r w:rsidRPr="00A26379">
              <w:rPr>
                <w:rFonts w:ascii="Times New Roman" w:hAnsi="Times New Roman" w:cs="Times New Roman"/>
              </w:rPr>
              <w:t>conducta. dependiendo del país, las ideologías y la economía que tenga este vamos a tener experiencias culturales diferentes que marcaran nuestra vida</w:t>
            </w:r>
            <w:r w:rsidR="00DA6410" w:rsidRPr="00A26379">
              <w:rPr>
                <w:rFonts w:ascii="Times New Roman" w:hAnsi="Times New Roman" w:cs="Times New Roman"/>
              </w:rPr>
              <w:t xml:space="preserve">; </w:t>
            </w:r>
          </w:p>
          <w:p w14:paraId="272CA488" w14:textId="32119DB5" w:rsidR="00500D13" w:rsidRPr="00A26379" w:rsidRDefault="00500D13" w:rsidP="00500D13">
            <w:pPr>
              <w:rPr>
                <w:rFonts w:ascii="Times New Roman" w:hAnsi="Times New Roman" w:cs="Times New Roman"/>
              </w:rPr>
            </w:pPr>
            <w:r w:rsidRPr="00500D13">
              <w:rPr>
                <w:rFonts w:ascii="Times New Roman" w:hAnsi="Times New Roman" w:cs="Times New Roman"/>
              </w:rPr>
              <w:t>La cultura de un país juega un papel determinante en el desarrollo de los seres humanos, sin importar la condición social o económica que estos tengan; siempre el factor cultural está inmerso en su desarrollo conductual, social y económico, que de una u otra manera influye para que las personas alcancen un nivel de vida acorde a sus condiciones donde se desarrollan</w:t>
            </w:r>
            <w:r w:rsidRPr="00A26379">
              <w:rPr>
                <w:rFonts w:ascii="Times New Roman" w:hAnsi="Times New Roman" w:cs="Times New Roman"/>
              </w:rPr>
              <w:t>.</w:t>
            </w:r>
          </w:p>
        </w:tc>
        <w:tc>
          <w:tcPr>
            <w:tcW w:w="2420" w:type="dxa"/>
          </w:tcPr>
          <w:p w14:paraId="3BC2E1D2" w14:textId="77777777" w:rsidR="00500D13" w:rsidRPr="00500D13" w:rsidRDefault="00500D13" w:rsidP="00500D13">
            <w:pPr>
              <w:rPr>
                <w:rFonts w:ascii="Times New Roman" w:hAnsi="Times New Roman" w:cs="Times New Roman"/>
              </w:rPr>
            </w:pPr>
            <w:r w:rsidRPr="00500D13">
              <w:rPr>
                <w:rFonts w:ascii="Times New Roman" w:hAnsi="Times New Roman" w:cs="Times New Roman"/>
              </w:rPr>
              <w:t>La educación es uno de los factores que más influye en el avance y progreso de personas y sociedades. Además de proveer conocimientos, la educación enriquece la cultura, el espíritu, los valores y todo aquello que nos caracteriza como seres humanos.</w:t>
            </w:r>
          </w:p>
          <w:p w14:paraId="3E5DFFC5" w14:textId="5DBE322C" w:rsidR="00500D13" w:rsidRPr="00A26379" w:rsidRDefault="00500D13" w:rsidP="00500D13">
            <w:pPr>
              <w:rPr>
                <w:rFonts w:ascii="Times New Roman" w:hAnsi="Times New Roman" w:cs="Times New Roman"/>
              </w:rPr>
            </w:pPr>
            <w:r w:rsidRPr="00500D13">
              <w:rPr>
                <w:rFonts w:ascii="Times New Roman" w:hAnsi="Times New Roman" w:cs="Times New Roman"/>
              </w:rPr>
              <w:t xml:space="preserve">La educación es necesaria en todos los sentidos. Para alcanzar mejores niveles de bienestar social y de crecimiento económico; para nivelar las desigualdades económicas y sociales; para propiciar la movilidad social de las personas; para acceder a mejores niveles de empleo; para elevar las condiciones culturales de la población; para ampliar las oportunidades de los jóvenes; para vigorizar los valores cívicos y laicos que fortalecen las relaciones de las </w:t>
            </w:r>
            <w:r w:rsidRPr="00500D13">
              <w:rPr>
                <w:rFonts w:ascii="Times New Roman" w:hAnsi="Times New Roman" w:cs="Times New Roman"/>
              </w:rPr>
              <w:lastRenderedPageBreak/>
              <w:t>sociedades; para el avance democrático y el fortalecimiento del Estado de derecho; para el impulso de la ciencia, la tecnología y la innovación.</w:t>
            </w:r>
          </w:p>
          <w:p w14:paraId="6497B9F1" w14:textId="646429B7" w:rsidR="00500D13" w:rsidRPr="00500D13" w:rsidRDefault="00500D13" w:rsidP="00500D13">
            <w:pPr>
              <w:rPr>
                <w:rFonts w:ascii="Times New Roman" w:hAnsi="Times New Roman" w:cs="Times New Roman"/>
              </w:rPr>
            </w:pPr>
            <w:r w:rsidRPr="00A26379">
              <w:rPr>
                <w:rFonts w:ascii="Times New Roman" w:hAnsi="Times New Roman" w:cs="Times New Roman"/>
              </w:rPr>
              <w:t>La educación siempre ha sido importante para el desarrollo, pero ha adquirido mayor relevancia en el mundo de hoy que vive profundas transformaciones, motivadas en parte por el vertiginoso avance de la ciencia y sus aplicaciones, así como por el no menos acelerado desarrollo de los medios y las tecnologías de la información.</w:t>
            </w:r>
          </w:p>
          <w:p w14:paraId="76B0B145" w14:textId="77777777" w:rsidR="00350944" w:rsidRPr="00A26379" w:rsidRDefault="00350944" w:rsidP="00500D13">
            <w:pPr>
              <w:rPr>
                <w:rFonts w:ascii="Times New Roman" w:hAnsi="Times New Roman" w:cs="Times New Roman"/>
              </w:rPr>
            </w:pPr>
          </w:p>
        </w:tc>
      </w:tr>
    </w:tbl>
    <w:p w14:paraId="7FFD3542" w14:textId="77777777" w:rsidR="0025439F" w:rsidRDefault="0025439F"/>
    <w:sectPr w:rsidR="0025439F" w:rsidSect="00700C5D">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abitha">
    <w:panose1 w:val="02000507000000020003"/>
    <w:charset w:val="00"/>
    <w:family w:val="auto"/>
    <w:pitch w:val="variable"/>
    <w:sig w:usb0="80000027" w:usb1="50000002"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7A1D5B"/>
    <w:multiLevelType w:val="hybridMultilevel"/>
    <w:tmpl w:val="D69CA3DA"/>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5AC"/>
    <w:rsid w:val="00075D8D"/>
    <w:rsid w:val="00153696"/>
    <w:rsid w:val="002475D8"/>
    <w:rsid w:val="0025439F"/>
    <w:rsid w:val="002C1414"/>
    <w:rsid w:val="00350944"/>
    <w:rsid w:val="00351BBA"/>
    <w:rsid w:val="00500D13"/>
    <w:rsid w:val="006E4650"/>
    <w:rsid w:val="006F75AC"/>
    <w:rsid w:val="00700C5D"/>
    <w:rsid w:val="00904321"/>
    <w:rsid w:val="00984E76"/>
    <w:rsid w:val="00A26379"/>
    <w:rsid w:val="00A604DB"/>
    <w:rsid w:val="00C069D2"/>
    <w:rsid w:val="00C31D8B"/>
    <w:rsid w:val="00CD0F55"/>
    <w:rsid w:val="00DA6410"/>
    <w:rsid w:val="00E13E3F"/>
    <w:rsid w:val="00E32443"/>
    <w:rsid w:val="00E90C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F7F23"/>
  <w15:chartTrackingRefBased/>
  <w15:docId w15:val="{DDFEDEB5-457E-464E-B3C4-292F72128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F7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13E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172924">
      <w:bodyDiv w:val="1"/>
      <w:marLeft w:val="0"/>
      <w:marRight w:val="0"/>
      <w:marTop w:val="0"/>
      <w:marBottom w:val="0"/>
      <w:divBdr>
        <w:top w:val="none" w:sz="0" w:space="0" w:color="auto"/>
        <w:left w:val="none" w:sz="0" w:space="0" w:color="auto"/>
        <w:bottom w:val="none" w:sz="0" w:space="0" w:color="auto"/>
        <w:right w:val="none" w:sz="0" w:space="0" w:color="auto"/>
      </w:divBdr>
    </w:div>
    <w:div w:id="336885217">
      <w:bodyDiv w:val="1"/>
      <w:marLeft w:val="0"/>
      <w:marRight w:val="0"/>
      <w:marTop w:val="0"/>
      <w:marBottom w:val="0"/>
      <w:divBdr>
        <w:top w:val="none" w:sz="0" w:space="0" w:color="auto"/>
        <w:left w:val="none" w:sz="0" w:space="0" w:color="auto"/>
        <w:bottom w:val="none" w:sz="0" w:space="0" w:color="auto"/>
        <w:right w:val="none" w:sz="0" w:space="0" w:color="auto"/>
      </w:divBdr>
    </w:div>
    <w:div w:id="354620523">
      <w:bodyDiv w:val="1"/>
      <w:marLeft w:val="0"/>
      <w:marRight w:val="0"/>
      <w:marTop w:val="0"/>
      <w:marBottom w:val="0"/>
      <w:divBdr>
        <w:top w:val="none" w:sz="0" w:space="0" w:color="auto"/>
        <w:left w:val="none" w:sz="0" w:space="0" w:color="auto"/>
        <w:bottom w:val="none" w:sz="0" w:space="0" w:color="auto"/>
        <w:right w:val="none" w:sz="0" w:space="0" w:color="auto"/>
      </w:divBdr>
    </w:div>
    <w:div w:id="395275066">
      <w:bodyDiv w:val="1"/>
      <w:marLeft w:val="0"/>
      <w:marRight w:val="0"/>
      <w:marTop w:val="0"/>
      <w:marBottom w:val="0"/>
      <w:divBdr>
        <w:top w:val="none" w:sz="0" w:space="0" w:color="auto"/>
        <w:left w:val="none" w:sz="0" w:space="0" w:color="auto"/>
        <w:bottom w:val="none" w:sz="0" w:space="0" w:color="auto"/>
        <w:right w:val="none" w:sz="0" w:space="0" w:color="auto"/>
      </w:divBdr>
    </w:div>
    <w:div w:id="1900090268">
      <w:bodyDiv w:val="1"/>
      <w:marLeft w:val="0"/>
      <w:marRight w:val="0"/>
      <w:marTop w:val="0"/>
      <w:marBottom w:val="0"/>
      <w:divBdr>
        <w:top w:val="none" w:sz="0" w:space="0" w:color="auto"/>
        <w:left w:val="none" w:sz="0" w:space="0" w:color="auto"/>
        <w:bottom w:val="none" w:sz="0" w:space="0" w:color="auto"/>
        <w:right w:val="none" w:sz="0" w:space="0" w:color="auto"/>
      </w:divBdr>
    </w:div>
    <w:div w:id="2011063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889</TotalTime>
  <Pages>4</Pages>
  <Words>1242</Words>
  <Characters>6837</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CRISTINA HERNANDEZ GONZALEZ</dc:creator>
  <cp:keywords/>
  <dc:description/>
  <cp:lastModifiedBy>DIANA CRISTINA HERNANDEZ GONZALEZ</cp:lastModifiedBy>
  <cp:revision>2</cp:revision>
  <dcterms:created xsi:type="dcterms:W3CDTF">2020-10-14T18:38:00Z</dcterms:created>
  <dcterms:modified xsi:type="dcterms:W3CDTF">2020-10-15T22:45:00Z</dcterms:modified>
</cp:coreProperties>
</file>