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C3" w:rsidRDefault="00352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Lecturas para realizar mapas conceptuales por número de lista </w:t>
      </w:r>
    </w:p>
    <w:p w:rsidR="00352D8F" w:rsidRDefault="00352D8F">
      <w:pPr>
        <w:rPr>
          <w:rFonts w:ascii="Times New Roman" w:hAnsi="Times New Roman" w:cs="Times New Roman"/>
          <w:sz w:val="28"/>
          <w:szCs w:val="28"/>
        </w:rPr>
      </w:pP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Bodrova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, E. y </w:t>
      </w:r>
      <w:proofErr w:type="spellStart"/>
      <w:r w:rsidRPr="00315D58">
        <w:rPr>
          <w:rFonts w:ascii="Arial" w:hAnsi="Arial" w:cs="Arial"/>
          <w:sz w:val="20"/>
          <w:szCs w:val="20"/>
        </w:rPr>
        <w:t>Leong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, D. (2004). Herramientas de la mente. </w:t>
      </w:r>
      <w:r w:rsidRPr="00315D58">
        <w:rPr>
          <w:rFonts w:ascii="Arial" w:hAnsi="Arial" w:cs="Arial"/>
          <w:sz w:val="20"/>
          <w:szCs w:val="20"/>
        </w:rPr>
        <w:t>Pp.122-134</w:t>
      </w:r>
      <w:r w:rsidRPr="00315D58">
        <w:rPr>
          <w:rFonts w:ascii="Arial" w:hAnsi="Arial" w:cs="Arial"/>
          <w:b/>
          <w:sz w:val="20"/>
          <w:szCs w:val="20"/>
        </w:rPr>
        <w:t xml:space="preserve">.  </w:t>
      </w:r>
      <w:r w:rsidRPr="00315D58">
        <w:rPr>
          <w:rFonts w:ascii="Arial" w:hAnsi="Arial" w:cs="Arial"/>
          <w:b/>
          <w:sz w:val="20"/>
          <w:szCs w:val="20"/>
        </w:rPr>
        <w:t xml:space="preserve">     ( 1 )  ( 11)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Bourcier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, S. (2012). La agresividad en los niños de 0 a 6 años. pp. 109-148.  </w:t>
      </w:r>
      <w:r w:rsidRPr="00315D58">
        <w:rPr>
          <w:rFonts w:ascii="Arial" w:hAnsi="Arial" w:cs="Arial"/>
          <w:b/>
          <w:sz w:val="20"/>
          <w:szCs w:val="20"/>
        </w:rPr>
        <w:t>( 2)  (12 )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Brigitte</w:t>
      </w:r>
      <w:proofErr w:type="spellEnd"/>
      <w:r w:rsidRPr="00315D58">
        <w:rPr>
          <w:rFonts w:ascii="Arial" w:hAnsi="Arial" w:cs="Arial"/>
          <w:sz w:val="20"/>
          <w:szCs w:val="20"/>
        </w:rPr>
        <w:t>, R. (2012). Disciplina en la infancia. ¿Por qué? ¿Cómo? Familia y escuela trabajando juntas. pp. 11-53</w:t>
      </w:r>
      <w:r w:rsidRPr="00315D58">
        <w:rPr>
          <w:rFonts w:ascii="Arial" w:hAnsi="Arial" w:cs="Arial"/>
          <w:b/>
          <w:sz w:val="20"/>
          <w:szCs w:val="20"/>
        </w:rPr>
        <w:t xml:space="preserve">.  </w:t>
      </w:r>
      <w:r w:rsidR="00315D58">
        <w:rPr>
          <w:rFonts w:ascii="Arial" w:hAnsi="Arial" w:cs="Arial"/>
          <w:b/>
          <w:sz w:val="20"/>
          <w:szCs w:val="20"/>
        </w:rPr>
        <w:t xml:space="preserve"> ( 3 ) (13)</w:t>
      </w:r>
      <w:r w:rsidRPr="00315D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315D58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 xml:space="preserve">Díez, Ma. C. (2013) 10 ideas clave. La educación infantil. pp. 149-168.  </w:t>
      </w:r>
      <w:r w:rsidRPr="00315D58">
        <w:rPr>
          <w:rFonts w:ascii="Arial" w:hAnsi="Arial" w:cs="Arial"/>
          <w:sz w:val="20"/>
          <w:szCs w:val="20"/>
        </w:rPr>
        <w:t xml:space="preserve"> </w:t>
      </w:r>
      <w:r w:rsidRPr="00315D58">
        <w:rPr>
          <w:rFonts w:ascii="Arial" w:hAnsi="Arial" w:cs="Arial"/>
          <w:b/>
          <w:sz w:val="20"/>
          <w:szCs w:val="20"/>
        </w:rPr>
        <w:t>(4 ) (14)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Heinsen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, M. (2012). Autoestima y tacto pedagógico en edad </w:t>
      </w:r>
      <w:proofErr w:type="spellStart"/>
      <w:r w:rsidRPr="00315D58">
        <w:rPr>
          <w:rFonts w:ascii="Arial" w:hAnsi="Arial" w:cs="Arial"/>
          <w:sz w:val="20"/>
          <w:szCs w:val="20"/>
        </w:rPr>
        <w:t>temprana.pp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. 13-30, 51-63 y 87-96.  </w:t>
      </w:r>
      <w:r w:rsidR="00315D58" w:rsidRPr="00315D58">
        <w:rPr>
          <w:rFonts w:ascii="Arial" w:hAnsi="Arial" w:cs="Arial"/>
          <w:b/>
          <w:sz w:val="20"/>
          <w:szCs w:val="20"/>
        </w:rPr>
        <w:t>(5) (15)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 xml:space="preserve">Jiménez, M. (2000). Las relaciones interpersonales en la infancia. Sus problemas y soluciones. </w:t>
      </w:r>
      <w:proofErr w:type="spellStart"/>
      <w:r w:rsidRPr="00315D58">
        <w:rPr>
          <w:rFonts w:ascii="Arial" w:hAnsi="Arial" w:cs="Arial"/>
          <w:sz w:val="20"/>
          <w:szCs w:val="20"/>
        </w:rPr>
        <w:t>Pp</w:t>
      </w:r>
      <w:proofErr w:type="spellEnd"/>
      <w:r w:rsidRPr="00315D58">
        <w:rPr>
          <w:rFonts w:ascii="Arial" w:hAnsi="Arial" w:cs="Arial"/>
          <w:sz w:val="20"/>
          <w:szCs w:val="20"/>
        </w:rPr>
        <w:t>- 17- 77</w:t>
      </w:r>
      <w:r w:rsidRPr="00315D58">
        <w:rPr>
          <w:rFonts w:ascii="Arial" w:hAnsi="Arial" w:cs="Arial"/>
          <w:b/>
          <w:sz w:val="20"/>
          <w:szCs w:val="20"/>
        </w:rPr>
        <w:t xml:space="preserve">.  </w:t>
      </w:r>
      <w:r w:rsidRPr="00315D58">
        <w:rPr>
          <w:rFonts w:ascii="Arial" w:hAnsi="Arial" w:cs="Arial"/>
          <w:b/>
          <w:sz w:val="20"/>
          <w:szCs w:val="20"/>
        </w:rPr>
        <w:t>(6) (16)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>López, F. (2009). Las emociones en la educación. Pp. 41-105</w:t>
      </w:r>
      <w:r w:rsidRPr="00315D58">
        <w:rPr>
          <w:rFonts w:ascii="Arial" w:hAnsi="Arial" w:cs="Arial"/>
          <w:b/>
          <w:sz w:val="20"/>
          <w:szCs w:val="20"/>
        </w:rPr>
        <w:t>.</w:t>
      </w:r>
      <w:r w:rsidRPr="00315D58">
        <w:rPr>
          <w:rFonts w:ascii="Arial" w:hAnsi="Arial" w:cs="Arial"/>
          <w:b/>
          <w:sz w:val="20"/>
          <w:szCs w:val="20"/>
        </w:rPr>
        <w:t xml:space="preserve"> (7) (17)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 xml:space="preserve">Pérez, G. y Pérez M. V. (2011). Aprender a convivir. pp. 73-124.  </w:t>
      </w:r>
      <w:r w:rsidRPr="00315D58">
        <w:rPr>
          <w:rFonts w:ascii="Arial" w:hAnsi="Arial" w:cs="Arial"/>
          <w:b/>
          <w:sz w:val="20"/>
          <w:szCs w:val="20"/>
        </w:rPr>
        <w:t>(8) (18</w:t>
      </w:r>
      <w:r w:rsidRPr="00315D58">
        <w:rPr>
          <w:rFonts w:ascii="Arial" w:hAnsi="Arial" w:cs="Arial"/>
          <w:sz w:val="20"/>
          <w:szCs w:val="20"/>
        </w:rPr>
        <w:t>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Rubin</w:t>
      </w:r>
      <w:proofErr w:type="spellEnd"/>
      <w:r w:rsidRPr="00315D58">
        <w:rPr>
          <w:rFonts w:ascii="Arial" w:hAnsi="Arial" w:cs="Arial"/>
          <w:sz w:val="20"/>
          <w:szCs w:val="20"/>
        </w:rPr>
        <w:t xml:space="preserve">, Z. (1998). Amistades infantiles. Pp. 24-41, 60-77 y 109-130.  </w:t>
      </w:r>
      <w:r w:rsidR="001C702B" w:rsidRPr="00315D58">
        <w:rPr>
          <w:rFonts w:ascii="Arial" w:hAnsi="Arial" w:cs="Arial"/>
          <w:b/>
          <w:sz w:val="20"/>
          <w:szCs w:val="20"/>
        </w:rPr>
        <w:t>(</w:t>
      </w:r>
      <w:r w:rsidR="00315D58" w:rsidRPr="00315D58">
        <w:rPr>
          <w:rFonts w:ascii="Arial" w:hAnsi="Arial" w:cs="Arial"/>
          <w:b/>
          <w:sz w:val="20"/>
          <w:szCs w:val="20"/>
        </w:rPr>
        <w:t>9 ) ( 19 )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 xml:space="preserve">González-pineda, J. et al. </w:t>
      </w:r>
      <w:proofErr w:type="spellStart"/>
      <w:r w:rsidRPr="00315D58">
        <w:rPr>
          <w:rFonts w:ascii="Arial" w:hAnsi="Arial" w:cs="Arial"/>
          <w:sz w:val="20"/>
          <w:szCs w:val="20"/>
        </w:rPr>
        <w:t>Autoconcepto</w:t>
      </w:r>
      <w:proofErr w:type="spellEnd"/>
      <w:r w:rsidRPr="00315D58">
        <w:rPr>
          <w:rFonts w:ascii="Arial" w:hAnsi="Arial" w:cs="Arial"/>
          <w:sz w:val="20"/>
          <w:szCs w:val="20"/>
        </w:rPr>
        <w:t>, autoestima y aprendizaje escolar</w:t>
      </w:r>
      <w:r w:rsidRPr="00315D58">
        <w:rPr>
          <w:rFonts w:ascii="Arial" w:hAnsi="Arial" w:cs="Arial"/>
          <w:b/>
          <w:sz w:val="20"/>
          <w:szCs w:val="20"/>
        </w:rPr>
        <w:t>.</w:t>
      </w:r>
      <w:r w:rsidR="00315D58" w:rsidRPr="00315D58">
        <w:rPr>
          <w:rFonts w:ascii="Arial" w:hAnsi="Arial" w:cs="Arial"/>
          <w:b/>
          <w:sz w:val="20"/>
          <w:szCs w:val="20"/>
        </w:rPr>
        <w:t xml:space="preserve">( 10 ) (20 )  </w:t>
      </w:r>
    </w:p>
    <w:p w:rsidR="00352D8F" w:rsidRPr="00315D58" w:rsidRDefault="00352D8F" w:rsidP="00315D58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315D58">
        <w:rPr>
          <w:rFonts w:ascii="Arial" w:hAnsi="Arial" w:cs="Arial"/>
          <w:sz w:val="20"/>
          <w:szCs w:val="20"/>
        </w:rPr>
        <w:t>Eldon</w:t>
      </w:r>
      <w:proofErr w:type="spellEnd"/>
      <w:r w:rsidRPr="00315D58">
        <w:rPr>
          <w:rFonts w:ascii="Arial" w:hAnsi="Arial" w:cs="Arial"/>
          <w:sz w:val="20"/>
          <w:szCs w:val="20"/>
        </w:rPr>
        <w:t>, Gabinete psicopedagógico. Fomentar la autoestima en los niños.</w:t>
      </w:r>
    </w:p>
    <w:p w:rsidR="00352D8F" w:rsidRPr="00315D58" w:rsidRDefault="00352D8F" w:rsidP="00315D58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5D58">
        <w:rPr>
          <w:rFonts w:ascii="Arial" w:hAnsi="Arial" w:cs="Arial"/>
          <w:sz w:val="20"/>
          <w:szCs w:val="20"/>
        </w:rPr>
        <w:t>Melgar, A. La autoestima en educación infantil.</w:t>
      </w:r>
      <w:r w:rsidR="00315D58" w:rsidRPr="00315D5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15D58" w:rsidRPr="00315D58">
        <w:rPr>
          <w:rFonts w:ascii="Arial" w:hAnsi="Arial" w:cs="Arial"/>
          <w:b/>
          <w:sz w:val="20"/>
          <w:szCs w:val="20"/>
        </w:rPr>
        <w:t>( 21</w:t>
      </w:r>
      <w:proofErr w:type="gramEnd"/>
      <w:r w:rsidR="00315D58" w:rsidRPr="00315D58">
        <w:rPr>
          <w:rFonts w:ascii="Arial" w:hAnsi="Arial" w:cs="Arial"/>
          <w:b/>
          <w:sz w:val="20"/>
          <w:szCs w:val="20"/>
        </w:rPr>
        <w:t xml:space="preserve"> y 22 )</w:t>
      </w:r>
    </w:p>
    <w:p w:rsidR="00315D58" w:rsidRDefault="00315D58" w:rsidP="00352D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15D58" w:rsidRPr="00984068" w:rsidRDefault="00315D58" w:rsidP="00352D8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52D8F" w:rsidRPr="00315D58" w:rsidRDefault="00315D58" w:rsidP="00315D58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números en negrita son la lectura que les toco chequen las paginas </w:t>
      </w:r>
      <w:bookmarkStart w:id="0" w:name="_GoBack"/>
      <w:bookmarkEnd w:id="0"/>
    </w:p>
    <w:sectPr w:rsidR="00352D8F" w:rsidRPr="00315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CA1"/>
    <w:multiLevelType w:val="hybridMultilevel"/>
    <w:tmpl w:val="AAE2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8F"/>
    <w:rsid w:val="00080991"/>
    <w:rsid w:val="001C702B"/>
    <w:rsid w:val="00315D58"/>
    <w:rsid w:val="00352D8F"/>
    <w:rsid w:val="003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618D3-933E-4DCB-B6F3-4E4D2935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Rodolfo Ramirez</cp:lastModifiedBy>
  <cp:revision>1</cp:revision>
  <dcterms:created xsi:type="dcterms:W3CDTF">2020-03-29T18:34:00Z</dcterms:created>
  <dcterms:modified xsi:type="dcterms:W3CDTF">2020-03-29T18:59:00Z</dcterms:modified>
</cp:coreProperties>
</file>