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91D" w:rsidRDefault="006F391D">
      <w:pPr>
        <w:rPr>
          <w:lang w:val="es-ES"/>
        </w:rPr>
      </w:pPr>
      <w:bookmarkStart w:id="0" w:name="_GoBack"/>
      <w:bookmarkEnd w:id="0"/>
      <w:r>
        <w:rPr>
          <w:lang w:val="es-ES"/>
        </w:rPr>
        <w:t>LECTURA DE DELIA LERNER</w:t>
      </w:r>
    </w:p>
    <w:p w:rsidR="006F391D" w:rsidRDefault="009310A0">
      <w:pPr>
        <w:rPr>
          <w:lang w:val="es-ES"/>
        </w:rPr>
      </w:pPr>
      <w:proofErr w:type="gramStart"/>
      <w:r>
        <w:rPr>
          <w:lang w:val="es-ES"/>
        </w:rPr>
        <w:t>1.</w:t>
      </w:r>
      <w:r w:rsidR="006F391D">
        <w:rPr>
          <w:lang w:val="es-ES"/>
        </w:rPr>
        <w:t>¿</w:t>
      </w:r>
      <w:proofErr w:type="gramEnd"/>
      <w:r w:rsidR="006F391D">
        <w:rPr>
          <w:lang w:val="es-ES"/>
        </w:rPr>
        <w:t>Cuál es el desafío  de la enseñanza de  la lectura y escritura?</w:t>
      </w:r>
    </w:p>
    <w:p w:rsidR="006F391D" w:rsidRDefault="006F391D">
      <w:r>
        <w:t>Incorporar a todos los alumnos a la cultura de lo escrito, es el de lograr que todos sus exalumnos lleguen a ser miembros plenos de la comunidad de lectores y escritores.</w:t>
      </w:r>
    </w:p>
    <w:p w:rsidR="006F391D" w:rsidRDefault="009310A0">
      <w:proofErr w:type="gramStart"/>
      <w:r>
        <w:t>2.</w:t>
      </w:r>
      <w:r w:rsidR="006F391D">
        <w:t>¿</w:t>
      </w:r>
      <w:proofErr w:type="gramEnd"/>
      <w:r w:rsidR="006F391D">
        <w:t>Qué es necesario para concretar  el propósito de formar a todos los alumnos como practicantes de la cultura escrita?</w:t>
      </w:r>
    </w:p>
    <w:p w:rsidR="006F391D" w:rsidRDefault="001965D8">
      <w:r>
        <w:t>Preservar el sentido del objeto de enseñanza para el sujeto del aprendizaje, lo necesario es preservar la escuela el sentido que la lectura y la escritura tienen prácticas sociales para lograr que los alumnos se apropien de ellas y puedan incorporarse a la comunidad de lectores y escritores, para que lleguen a ser ciudadanos de la cultura escrita.</w:t>
      </w:r>
    </w:p>
    <w:p w:rsidR="001965D8" w:rsidRDefault="009310A0">
      <w:r>
        <w:t>3.</w:t>
      </w:r>
      <w:r w:rsidR="001965D8">
        <w:t xml:space="preserve"> ¿Qué es lo </w:t>
      </w:r>
      <w:proofErr w:type="gramStart"/>
      <w:r w:rsidR="001965D8">
        <w:t>real ?</w:t>
      </w:r>
      <w:proofErr w:type="gramEnd"/>
    </w:p>
    <w:p w:rsidR="001965D8" w:rsidRDefault="001965D8">
      <w:r>
        <w:t>Es llevar a la práctica lo necesario  que es una tarea difícil para la escuela. Conocer las dificultades y comprender en qué medida se derivan (o no) de necesidades legítimas de la institución escolar constituyen pasos indispensables para construir alternativas que permitan superarlas.</w:t>
      </w:r>
    </w:p>
    <w:p w:rsidR="001965D8" w:rsidRDefault="009310A0">
      <w:r>
        <w:t>4.</w:t>
      </w:r>
      <w:r w:rsidR="00866060">
        <w:t xml:space="preserve"> </w:t>
      </w:r>
      <w:r w:rsidR="001965D8">
        <w:t>Menciona  las</w:t>
      </w:r>
      <w:r w:rsidR="00866060">
        <w:t xml:space="preserve"> 5 </w:t>
      </w:r>
      <w:r w:rsidR="001965D8">
        <w:t xml:space="preserve"> dificultades </w:t>
      </w:r>
      <w:r>
        <w:t xml:space="preserve"> involucradas, </w:t>
      </w:r>
      <w:r w:rsidR="001965D8">
        <w:t>para efectuar las prác</w:t>
      </w:r>
      <w:r>
        <w:t>ticas de la lectura y escritura</w:t>
      </w:r>
    </w:p>
    <w:p w:rsidR="001965D8" w:rsidRDefault="001965D8">
      <w:r>
        <w:t xml:space="preserve">1. La escolarización de las prácticas de lectura y escritura plantea arduos problemas. </w:t>
      </w:r>
    </w:p>
    <w:p w:rsidR="001965D8" w:rsidRDefault="001965D8">
      <w:r>
        <w:t xml:space="preserve">2. Los propósitos que se persiguen en la escuela al leer y escribir son diferentes de los que orientan la lectura y la escritura fuera de ella. </w:t>
      </w:r>
    </w:p>
    <w:p w:rsidR="001965D8" w:rsidRDefault="001965D8">
      <w:r>
        <w:t xml:space="preserve">3. La inevitable distribución de los contenidos en el tiempo puede conducir a parcelar el objeto de enseñanza. </w:t>
      </w:r>
    </w:p>
    <w:p w:rsidR="009310A0" w:rsidRDefault="001965D8">
      <w:r>
        <w:t xml:space="preserve">4. La necesidad institucional de controlar el aprendizaje lleva a poner en primer plano sólo los aspectos más accesibles a la evaluación. </w:t>
      </w:r>
    </w:p>
    <w:p w:rsidR="009310A0" w:rsidRDefault="001965D8">
      <w:r>
        <w:t>5. La manera en que se distribuyen los derechos y obligaciones entre el maestro y los alumnos determina cuáles son los conocimientos y estrategias que los niños tienen o no tienen oportunidad de ejercer y, por tanto, cuáles podrán o no podrán aprender.</w:t>
      </w:r>
    </w:p>
    <w:p w:rsidR="009310A0" w:rsidRDefault="009310A0">
      <w:r>
        <w:t>6. ¿Qué es lo posible en la enseñanza  de la lectura y escritura?</w:t>
      </w:r>
    </w:p>
    <w:p w:rsidR="009310A0" w:rsidRDefault="009310A0">
      <w:r>
        <w:t>Lo posible es hacer el esfuerzo de conciliar las necesidades inherentes a la institución escolar con el propósito educativo ' de formar lectores y escritores, lo posible es generar condiciones didácticas que permitan poner en escena -a pesar de las dificultades y contando con ellas- una versión escolar de la lectura y la escritura más próxima a la versión social (no escolar) de estas prácticas.</w:t>
      </w:r>
    </w:p>
    <w:p w:rsidR="00542561" w:rsidRDefault="009310A0">
      <w:proofErr w:type="gramStart"/>
      <w:r>
        <w:t>7.</w:t>
      </w:r>
      <w:r w:rsidR="00542561">
        <w:t>¿</w:t>
      </w:r>
      <w:proofErr w:type="gramEnd"/>
      <w:r>
        <w:t xml:space="preserve"> </w:t>
      </w:r>
      <w:r w:rsidR="00542561">
        <w:t>Qué debe hacerse para posibilitar la escolarización  de la práctica de  lectura y escritura  y que puedan programar la enseñanza los docentes?</w:t>
      </w:r>
    </w:p>
    <w:p w:rsidR="009310A0" w:rsidRDefault="00542561">
      <w:r>
        <w:t xml:space="preserve"> En primer lugar un paso importante que debe darse a nivel del diseño curricular es el de explicitar, entre los aspectos implícitos en las prácticas, aquellos que resultan hoy accesibles gracias a los estudios sociolingüísticos, psicolingüísticos, antropológicos e históricos. </w:t>
      </w:r>
    </w:p>
    <w:p w:rsidR="00994C24" w:rsidRDefault="00994C24">
      <w:r>
        <w:lastRenderedPageBreak/>
        <w:t>En segundo lugar articular los propósitos didácticos -cuyo cumplimiento es en general mediato- con propósitos comunicativos que tengan un sentido "actual" para el alumno y se correspondan con los que habitualmente orientan la lectura y la escritura fuera de la escuela.</w:t>
      </w:r>
    </w:p>
    <w:p w:rsidR="00994C24" w:rsidRDefault="004C6A64">
      <w:proofErr w:type="gramStart"/>
      <w:r>
        <w:t>8.</w:t>
      </w:r>
      <w:r w:rsidR="00994C24">
        <w:t>Enuncia</w:t>
      </w:r>
      <w:proofErr w:type="gramEnd"/>
      <w:r w:rsidR="00994C24">
        <w:t xml:space="preserve">  y explica la modalidad organizativa más adecuada para las prácticas de lectura y escritura? </w:t>
      </w:r>
    </w:p>
    <w:p w:rsidR="00994C24" w:rsidRDefault="00994C24">
      <w:r>
        <w:t xml:space="preserve">El trabajo por proyectos permite, en efecto, que todos los integrantes de la clase  y no sólo el maestro orienten sus acciones hacia el cumplimiento de una finalidad compartida: grabar un </w:t>
      </w:r>
      <w:proofErr w:type="spellStart"/>
      <w:r>
        <w:t>caset</w:t>
      </w:r>
      <w:proofErr w:type="spellEnd"/>
      <w:r>
        <w:t xml:space="preserve"> de poemas para enviar a otros niños o para hacer una emisión radial dota de sentido al perfeccionamiento de la lectura en voz alta.</w:t>
      </w:r>
    </w:p>
    <w:p w:rsidR="00994C24" w:rsidRDefault="004C6A64">
      <w:proofErr w:type="gramStart"/>
      <w:r>
        <w:t>9.</w:t>
      </w:r>
      <w:r w:rsidR="00994C24">
        <w:t>¿</w:t>
      </w:r>
      <w:proofErr w:type="gramEnd"/>
      <w:r w:rsidR="00994C24">
        <w:t>Cómo favorece con la modalidad de proyectos ?</w:t>
      </w:r>
    </w:p>
    <w:p w:rsidR="00994C24" w:rsidRDefault="00994C24">
      <w:r>
        <w:t>Favorece el desarrollo de estrategias de autocontrol de la lectura y la escritura por parte de los alumnos y abre las puertas de la clase a una nueva relación entre el tiempo y el saber.</w:t>
      </w:r>
    </w:p>
    <w:p w:rsidR="00994C24" w:rsidRDefault="004C6A64">
      <w:r>
        <w:t>10¿Cuál es el propósito y te</w:t>
      </w:r>
      <w:r w:rsidR="00866060">
        <w:t xml:space="preserve">mporalidad de la modalidad de </w:t>
      </w:r>
      <w:r>
        <w:t xml:space="preserve">  proyecto?</w:t>
      </w:r>
    </w:p>
    <w:p w:rsidR="004C6A64" w:rsidRDefault="004C6A64">
      <w:r>
        <w:t>La finalidad que se persigue constituye un hilo conductor de las actividades y que los proyectos se extienden a lo largo de periodos más o menos prolongados (en algunos casos, algunas semanas; en otros, algunos meses).</w:t>
      </w:r>
    </w:p>
    <w:p w:rsidR="004C6A64" w:rsidRDefault="004C6A64">
      <w:r>
        <w:t>11</w:t>
      </w:r>
      <w:proofErr w:type="gramStart"/>
      <w:r>
        <w:t>.¿</w:t>
      </w:r>
      <w:proofErr w:type="gramEnd"/>
      <w:r>
        <w:t>Qué habilidades s</w:t>
      </w:r>
      <w:r w:rsidR="0037227E">
        <w:t>e promueven con la modalidad de</w:t>
      </w:r>
      <w:r>
        <w:t xml:space="preserve"> proyectos?</w:t>
      </w:r>
    </w:p>
    <w:p w:rsidR="004C6A64" w:rsidRDefault="004C6A64">
      <w:r>
        <w:t>Esta modalidad organizativa, además de favorecer la autonomía de los alumnos, que pueden tomar iniciativas porque saben hacia dónde marcha el trabajo, se contrapone a la parcelación del tiempo y del saber.</w:t>
      </w:r>
    </w:p>
    <w:p w:rsidR="004C6A64" w:rsidRDefault="004C6A64">
      <w:r>
        <w:t>12</w:t>
      </w:r>
      <w:proofErr w:type="gramStart"/>
      <w:r>
        <w:t>.¿</w:t>
      </w:r>
      <w:proofErr w:type="gramEnd"/>
      <w:r>
        <w:t>Cuál es la función evaluadora del proyecto?</w:t>
      </w:r>
    </w:p>
    <w:p w:rsidR="004C6A64" w:rsidRDefault="004C6A64">
      <w:r>
        <w:t xml:space="preserve">Brindar a los alumnos oportunidades de </w:t>
      </w:r>
      <w:proofErr w:type="spellStart"/>
      <w:r>
        <w:t>autocontrolar</w:t>
      </w:r>
      <w:proofErr w:type="spellEnd"/>
      <w:r>
        <w:t xml:space="preserve"> lo que están comprendiendo al leer y de generar estrategias para leer cada vez mejor, aunque esto haga más difícil conocer los aciertos o errores producidos en su primera lectura. Hay que delegar (provisoriamente) en los niños la responsabilidad de revisar sus escritos, permitiendo así que se enfrenten con problemas de escritura que no podrían descubrir si el papel de corrector fuera asumido siempre por el docente</w:t>
      </w:r>
    </w:p>
    <w:p w:rsidR="004C6A64" w:rsidRDefault="004C6A64">
      <w:r>
        <w:t>13</w:t>
      </w:r>
      <w:proofErr w:type="gramStart"/>
      <w:r>
        <w:t>.¿</w:t>
      </w:r>
      <w:proofErr w:type="gramEnd"/>
      <w:r>
        <w:t>Cuál es la intervención docente en los proyectos?</w:t>
      </w:r>
    </w:p>
    <w:p w:rsidR="004C6A64" w:rsidRDefault="00AE3C15">
      <w:r>
        <w:t>A</w:t>
      </w:r>
      <w:r w:rsidR="004C6A64">
        <w:t>brir espacios para que los alumnos, además de leer profundamente ciertos textos, puedan leer otros muchos</w:t>
      </w:r>
      <w:r>
        <w:t xml:space="preserve"> y compartir la función evaluadora.</w:t>
      </w:r>
    </w:p>
    <w:p w:rsidR="004C6A64" w:rsidRDefault="004C6A64"/>
    <w:p w:rsidR="004C6A64" w:rsidRDefault="004C6A64"/>
    <w:p w:rsidR="00994C24" w:rsidRDefault="00994C24">
      <w:pPr>
        <w:rPr>
          <w:lang w:val="es-ES"/>
        </w:rPr>
      </w:pPr>
    </w:p>
    <w:p w:rsidR="006F391D" w:rsidRDefault="006F391D">
      <w:pPr>
        <w:rPr>
          <w:lang w:val="es-ES"/>
        </w:rPr>
      </w:pPr>
    </w:p>
    <w:p w:rsidR="006F391D" w:rsidRPr="006F391D" w:rsidRDefault="006F391D">
      <w:pPr>
        <w:rPr>
          <w:lang w:val="es-ES"/>
        </w:rPr>
      </w:pPr>
    </w:p>
    <w:sectPr w:rsidR="006F391D" w:rsidRPr="006F39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91D"/>
    <w:rsid w:val="001965D8"/>
    <w:rsid w:val="002B4283"/>
    <w:rsid w:val="0037227E"/>
    <w:rsid w:val="0038610F"/>
    <w:rsid w:val="004C6A64"/>
    <w:rsid w:val="00542561"/>
    <w:rsid w:val="0060521D"/>
    <w:rsid w:val="006F391D"/>
    <w:rsid w:val="00866060"/>
    <w:rsid w:val="009310A0"/>
    <w:rsid w:val="00994C24"/>
    <w:rsid w:val="00AE3C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6C267-7919-43BA-916E-A76EEC3D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57B79E9FFAE3747A866D4CB5BD80FAC" ma:contentTypeVersion="2" ma:contentTypeDescription="Crear nuevo documento." ma:contentTypeScope="" ma:versionID="c15cc81179c137e60fdfe9ed6f25018e">
  <xsd:schema xmlns:xsd="http://www.w3.org/2001/XMLSchema" xmlns:xs="http://www.w3.org/2001/XMLSchema" xmlns:p="http://schemas.microsoft.com/office/2006/metadata/properties" xmlns:ns2="da75f329-7f60-4fb6-986a-a807573f11b9" targetNamespace="http://schemas.microsoft.com/office/2006/metadata/properties" ma:root="true" ma:fieldsID="e8662b33c03d71ac0756733be803d22f" ns2:_="">
    <xsd:import namespace="da75f329-7f60-4fb6-986a-a807573f11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5f329-7f60-4fb6-986a-a807573f1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DA99C-5B56-4BC1-BD2E-F22D3543F5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8547D9-CBDA-4A32-A8EA-A55BE62A714D}">
  <ds:schemaRefs>
    <ds:schemaRef ds:uri="http://schemas.microsoft.com/sharepoint/v3/contenttype/forms"/>
  </ds:schemaRefs>
</ds:datastoreItem>
</file>

<file path=customXml/itemProps3.xml><?xml version="1.0" encoding="utf-8"?>
<ds:datastoreItem xmlns:ds="http://schemas.openxmlformats.org/officeDocument/2006/customXml" ds:itemID="{D49A491B-9343-4B2D-BC2B-24DDFEADB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5f329-7f60-4fb6-986a-a807573f1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4217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2021-01-18T02:01:00Z</dcterms:created>
  <dcterms:modified xsi:type="dcterms:W3CDTF">2021-01-18T02:01:00Z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0x010100A57B79E9FFAE3747A866D4CB5BD80FAC</vt:lpwstr>
  </property>
</Properties>
</file>