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35504E5C">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409C055F" w14:textId="77777777" w:rsidR="0004741C" w:rsidRDefault="0004741C" w:rsidP="00982C86">
      <w:pPr>
        <w:jc w:val="center"/>
        <w:rPr>
          <w:rFonts w:ascii="Times New Roman" w:eastAsia="Times New Roman" w:hAnsi="Times New Roman" w:cs="Times New Roman"/>
          <w:color w:val="000000"/>
          <w:sz w:val="28"/>
          <w:szCs w:val="24"/>
          <w:lang w:eastAsia="es-MX"/>
        </w:rPr>
      </w:pPr>
    </w:p>
    <w:p w14:paraId="203DA429" w14:textId="77777777" w:rsidR="0004741C" w:rsidRDefault="0004741C" w:rsidP="00982C86">
      <w:pPr>
        <w:jc w:val="center"/>
        <w:rPr>
          <w:rFonts w:ascii="Times New Roman" w:eastAsia="Times New Roman" w:hAnsi="Times New Roman" w:cs="Times New Roman"/>
          <w:color w:val="000000"/>
          <w:sz w:val="28"/>
          <w:szCs w:val="24"/>
          <w:lang w:eastAsia="es-MX"/>
        </w:rPr>
      </w:pPr>
    </w:p>
    <w:p w14:paraId="1D193843" w14:textId="1C966FB8" w:rsidR="00982C86" w:rsidRDefault="00982C86" w:rsidP="0004741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01D6A8ED" w14:textId="0DB019CC"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w:t>
      </w:r>
      <w:r w:rsidR="00102323">
        <w:rPr>
          <w:rFonts w:ascii="Times New Roman" w:eastAsia="Times New Roman" w:hAnsi="Times New Roman" w:cs="Times New Roman"/>
          <w:color w:val="000000"/>
          <w:sz w:val="28"/>
          <w:szCs w:val="24"/>
          <w:lang w:eastAsia="es-MX"/>
        </w:rPr>
        <w:t>Estrategias de Trabajo Docente</w:t>
      </w:r>
    </w:p>
    <w:p w14:paraId="6A5073DC" w14:textId="77777777" w:rsidR="0004741C" w:rsidRDefault="0004741C" w:rsidP="00982C86">
      <w:pPr>
        <w:jc w:val="center"/>
        <w:rPr>
          <w:rFonts w:ascii="Times New Roman" w:eastAsia="Times New Roman" w:hAnsi="Times New Roman" w:cs="Times New Roman"/>
          <w:color w:val="000000"/>
          <w:sz w:val="28"/>
          <w:szCs w:val="24"/>
          <w:lang w:eastAsia="es-MX"/>
        </w:rPr>
      </w:pPr>
    </w:p>
    <w:p w14:paraId="5E149F52" w14:textId="77777777" w:rsidR="0074770F" w:rsidRPr="0074770F" w:rsidRDefault="0004741C" w:rsidP="0074770F">
      <w:pPr>
        <w:pStyle w:val="Ttulo2"/>
        <w:spacing w:before="75" w:beforeAutospacing="0" w:after="75" w:afterAutospacing="0"/>
        <w:jc w:val="center"/>
        <w:rPr>
          <w:b w:val="0"/>
          <w:iCs/>
          <w:color w:val="000000"/>
          <w:sz w:val="28"/>
          <w:szCs w:val="32"/>
        </w:rPr>
      </w:pPr>
      <w:r w:rsidRPr="0074770F">
        <w:rPr>
          <w:iCs/>
          <w:color w:val="000000"/>
          <w:sz w:val="28"/>
          <w:szCs w:val="32"/>
        </w:rPr>
        <w:t xml:space="preserve">Actividad: </w:t>
      </w:r>
      <w:r w:rsidR="0074770F" w:rsidRPr="0074770F">
        <w:rPr>
          <w:b w:val="0"/>
          <w:iCs/>
          <w:color w:val="000000"/>
          <w:sz w:val="28"/>
          <w:szCs w:val="32"/>
        </w:rPr>
        <w:t>Álvarez J. M. (2005). Evaluar para conocer examinar para excluir. Segunda edición. Madrid: Morata.</w:t>
      </w:r>
    </w:p>
    <w:p w14:paraId="6C9615D9" w14:textId="1E26EE56" w:rsidR="0004741C" w:rsidRPr="0004741C" w:rsidRDefault="0004741C" w:rsidP="00102323">
      <w:pPr>
        <w:spacing w:before="75" w:after="75" w:line="240" w:lineRule="auto"/>
        <w:jc w:val="center"/>
        <w:outlineLvl w:val="1"/>
        <w:rPr>
          <w:rFonts w:ascii="Times New Roman" w:eastAsia="Times New Roman" w:hAnsi="Times New Roman" w:cs="Times New Roman"/>
          <w:b/>
          <w:bCs/>
          <w:iCs/>
          <w:color w:val="000000"/>
          <w:sz w:val="32"/>
          <w:szCs w:val="32"/>
          <w:lang w:eastAsia="es-MX"/>
        </w:rPr>
      </w:pPr>
    </w:p>
    <w:p w14:paraId="231B4711"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6557725C" w14:textId="440827C6"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w:t>
      </w:r>
      <w:r w:rsidR="00102323">
        <w:rPr>
          <w:rFonts w:ascii="Times New Roman" w:eastAsia="Times New Roman" w:hAnsi="Times New Roman" w:cs="Times New Roman"/>
          <w:color w:val="000000"/>
          <w:sz w:val="28"/>
          <w:szCs w:val="24"/>
          <w:lang w:eastAsia="es-MX"/>
        </w:rPr>
        <w:t>Angelica María Rocca Valdés</w:t>
      </w:r>
    </w:p>
    <w:p w14:paraId="66CB1E0B"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194C780C" w14:textId="77777777" w:rsidR="00982C86" w:rsidRDefault="00982C86" w:rsidP="00982C86">
      <w:pPr>
        <w:jc w:val="center"/>
        <w:rPr>
          <w:rFonts w:ascii="Times New Roman" w:eastAsia="Times New Roman" w:hAnsi="Times New Roman" w:cs="Times New Roman"/>
          <w:color w:val="000000"/>
          <w:sz w:val="28"/>
          <w:szCs w:val="24"/>
          <w:lang w:eastAsia="es-MX"/>
        </w:rPr>
      </w:pP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74CF0679" w14:textId="387ADE73" w:rsidR="00982C86" w:rsidRDefault="00982C86" w:rsidP="3DBEEEB7">
      <w:pPr>
        <w:jc w:val="center"/>
        <w:rPr>
          <w:rFonts w:ascii="Times New Roman" w:eastAsia="Times New Roman" w:hAnsi="Times New Roman" w:cs="Times New Roman"/>
          <w:color w:val="000000"/>
          <w:sz w:val="28"/>
          <w:szCs w:val="28"/>
          <w:lang w:eastAsia="es-MX"/>
        </w:rPr>
      </w:pPr>
    </w:p>
    <w:p w14:paraId="5CB4B6BF" w14:textId="1BD3967B" w:rsidR="0004741C" w:rsidRDefault="0004741C" w:rsidP="3DBEEEB7">
      <w:pPr>
        <w:jc w:val="center"/>
        <w:rPr>
          <w:rFonts w:ascii="Times New Roman" w:eastAsia="Times New Roman" w:hAnsi="Times New Roman" w:cs="Times New Roman"/>
          <w:color w:val="000000"/>
          <w:sz w:val="28"/>
          <w:szCs w:val="28"/>
          <w:lang w:eastAsia="es-MX"/>
        </w:rPr>
      </w:pPr>
    </w:p>
    <w:p w14:paraId="1F409F0A" w14:textId="0D21F882" w:rsidR="0004741C" w:rsidRDefault="0004741C" w:rsidP="3DBEEEB7">
      <w:pPr>
        <w:jc w:val="center"/>
        <w:rPr>
          <w:rFonts w:ascii="Times New Roman" w:eastAsia="Times New Roman" w:hAnsi="Times New Roman" w:cs="Times New Roman"/>
          <w:color w:val="000000"/>
          <w:sz w:val="28"/>
          <w:szCs w:val="28"/>
          <w:lang w:eastAsia="es-MX"/>
        </w:rPr>
      </w:pPr>
    </w:p>
    <w:p w14:paraId="32BAF0B6" w14:textId="48B14B3C" w:rsidR="0004741C" w:rsidRDefault="0004741C" w:rsidP="3DBEEEB7">
      <w:pPr>
        <w:jc w:val="center"/>
        <w:rPr>
          <w:rFonts w:ascii="Times New Roman" w:eastAsia="Times New Roman" w:hAnsi="Times New Roman" w:cs="Times New Roman"/>
          <w:color w:val="000000"/>
          <w:sz w:val="28"/>
          <w:szCs w:val="28"/>
          <w:lang w:eastAsia="es-MX"/>
        </w:rPr>
      </w:pPr>
    </w:p>
    <w:p w14:paraId="5B42769C" w14:textId="77777777" w:rsidR="0004741C" w:rsidRDefault="0004741C" w:rsidP="3DBEEEB7">
      <w:pPr>
        <w:jc w:val="center"/>
        <w:rPr>
          <w:rFonts w:ascii="Times New Roman" w:eastAsia="Times New Roman" w:hAnsi="Times New Roman" w:cs="Times New Roman"/>
          <w:color w:val="000000"/>
          <w:sz w:val="28"/>
          <w:szCs w:val="28"/>
          <w:lang w:eastAsia="es-MX"/>
        </w:rPr>
      </w:pPr>
    </w:p>
    <w:p w14:paraId="45385840" w14:textId="77777777" w:rsidR="00982C86" w:rsidRDefault="00982C86" w:rsidP="00982C86">
      <w:pPr>
        <w:jc w:val="center"/>
        <w:rPr>
          <w:rFonts w:ascii="Times New Roman" w:eastAsia="Times New Roman" w:hAnsi="Times New Roman" w:cs="Times New Roman"/>
          <w:color w:val="000000"/>
          <w:sz w:val="28"/>
          <w:szCs w:val="24"/>
          <w:lang w:eastAsia="es-MX"/>
        </w:rPr>
      </w:pPr>
    </w:p>
    <w:p w14:paraId="05EE878B" w14:textId="3375D228" w:rsidR="56B97A50" w:rsidRDefault="0074770F" w:rsidP="3DBEEEB7">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Viernes 16 de </w:t>
      </w:r>
      <w:proofErr w:type="gramStart"/>
      <w:r>
        <w:rPr>
          <w:rFonts w:ascii="Times New Roman" w:eastAsia="Times New Roman" w:hAnsi="Times New Roman" w:cs="Times New Roman"/>
          <w:color w:val="000000" w:themeColor="text1"/>
          <w:sz w:val="28"/>
          <w:szCs w:val="28"/>
          <w:lang w:eastAsia="es-MX"/>
        </w:rPr>
        <w:t>Abril</w:t>
      </w:r>
      <w:proofErr w:type="gramEnd"/>
      <w:r>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del 2021                                                Saltillo Coahui</w:t>
      </w:r>
      <w:r w:rsidR="30A68A6B" w:rsidRPr="3DBEEEB7">
        <w:rPr>
          <w:rFonts w:ascii="Times New Roman" w:eastAsia="Times New Roman" w:hAnsi="Times New Roman" w:cs="Times New Roman"/>
          <w:color w:val="000000" w:themeColor="text1"/>
          <w:sz w:val="28"/>
          <w:szCs w:val="28"/>
          <w:lang w:eastAsia="es-MX"/>
        </w:rPr>
        <w:t>la</w:t>
      </w:r>
    </w:p>
    <w:p w14:paraId="6D1A40E2" w14:textId="51891235" w:rsidR="00717CCB" w:rsidRPr="00F460EF" w:rsidRDefault="00717CCB" w:rsidP="00F460EF">
      <w:pPr>
        <w:pStyle w:val="Prrafodelista"/>
        <w:numPr>
          <w:ilvl w:val="0"/>
          <w:numId w:val="17"/>
        </w:numPr>
        <w:spacing w:line="276" w:lineRule="auto"/>
        <w:jc w:val="both"/>
        <w:rPr>
          <w:rFonts w:ascii="Times New Roman" w:eastAsia="Times New Roman" w:hAnsi="Times New Roman" w:cs="Times New Roman"/>
          <w:color w:val="000000" w:themeColor="text1"/>
          <w:sz w:val="24"/>
          <w:szCs w:val="24"/>
        </w:rPr>
      </w:pPr>
      <w:r w:rsidRPr="00F460EF">
        <w:rPr>
          <w:rFonts w:ascii="Times New Roman" w:eastAsia="Times New Roman" w:hAnsi="Times New Roman" w:cs="Times New Roman"/>
          <w:color w:val="000000" w:themeColor="text1"/>
          <w:sz w:val="24"/>
          <w:szCs w:val="24"/>
        </w:rPr>
        <w:lastRenderedPageBreak/>
        <w:t>En el ámbito educativo la evaluación debe entenderse como una actividad de aprendizaje</w:t>
      </w:r>
      <w:r w:rsidR="0073219D" w:rsidRPr="00F460EF">
        <w:rPr>
          <w:rFonts w:ascii="Times New Roman" w:eastAsia="Times New Roman" w:hAnsi="Times New Roman" w:cs="Times New Roman"/>
          <w:color w:val="000000" w:themeColor="text1"/>
          <w:sz w:val="24"/>
          <w:szCs w:val="24"/>
        </w:rPr>
        <w:t>, y sirve a los intereses educativos a los que debería servir</w:t>
      </w:r>
      <w:r w:rsidRPr="00F460EF">
        <w:rPr>
          <w:rFonts w:ascii="Times New Roman" w:eastAsia="Times New Roman" w:hAnsi="Times New Roman" w:cs="Times New Roman"/>
          <w:color w:val="000000" w:themeColor="text1"/>
          <w:sz w:val="24"/>
          <w:szCs w:val="24"/>
        </w:rPr>
        <w:t xml:space="preserve">, además se convierte en un aprendizaje cuando la involucramos como una actividad de </w:t>
      </w:r>
      <w:r w:rsidR="0073219D" w:rsidRPr="00F460EF">
        <w:rPr>
          <w:rFonts w:ascii="Times New Roman" w:eastAsia="Times New Roman" w:hAnsi="Times New Roman" w:cs="Times New Roman"/>
          <w:color w:val="000000" w:themeColor="text1"/>
          <w:sz w:val="24"/>
          <w:szCs w:val="24"/>
        </w:rPr>
        <w:t>aprendizaje conocimiento</w:t>
      </w:r>
      <w:r w:rsidRPr="00F460EF">
        <w:rPr>
          <w:rFonts w:ascii="Times New Roman" w:eastAsia="Times New Roman" w:hAnsi="Times New Roman" w:cs="Times New Roman"/>
          <w:color w:val="000000" w:themeColor="text1"/>
          <w:sz w:val="24"/>
          <w:szCs w:val="24"/>
        </w:rPr>
        <w:t xml:space="preserve"> al momento de realizar las evaluaciones y </w:t>
      </w:r>
      <w:r w:rsidR="0073219D" w:rsidRPr="00F460EF">
        <w:rPr>
          <w:rFonts w:ascii="Times New Roman" w:eastAsia="Times New Roman" w:hAnsi="Times New Roman" w:cs="Times New Roman"/>
          <w:color w:val="000000" w:themeColor="text1"/>
          <w:sz w:val="24"/>
          <w:szCs w:val="24"/>
        </w:rPr>
        <w:t>correcciones</w:t>
      </w:r>
      <w:r w:rsidRPr="00F460EF">
        <w:rPr>
          <w:rFonts w:ascii="Times New Roman" w:eastAsia="Times New Roman" w:hAnsi="Times New Roman" w:cs="Times New Roman"/>
          <w:color w:val="000000" w:themeColor="text1"/>
          <w:sz w:val="24"/>
          <w:szCs w:val="24"/>
        </w:rPr>
        <w:t>.</w:t>
      </w:r>
    </w:p>
    <w:p w14:paraId="040815AA" w14:textId="77777777" w:rsidR="00717CCB" w:rsidRPr="00F460EF" w:rsidRDefault="00717CCB" w:rsidP="00F460EF">
      <w:pPr>
        <w:pStyle w:val="Prrafodelista"/>
        <w:spacing w:line="276" w:lineRule="auto"/>
        <w:jc w:val="both"/>
        <w:rPr>
          <w:rFonts w:ascii="Times New Roman" w:eastAsia="Times New Roman" w:hAnsi="Times New Roman" w:cs="Times New Roman"/>
          <w:color w:val="000000" w:themeColor="text1"/>
          <w:sz w:val="24"/>
          <w:szCs w:val="24"/>
        </w:rPr>
      </w:pPr>
    </w:p>
    <w:p w14:paraId="2E52B840" w14:textId="2B40EDFF" w:rsidR="0073219D" w:rsidRPr="00F460EF" w:rsidRDefault="0074770F" w:rsidP="00F460EF">
      <w:pPr>
        <w:pStyle w:val="Prrafodelista"/>
        <w:numPr>
          <w:ilvl w:val="0"/>
          <w:numId w:val="17"/>
        </w:numPr>
        <w:spacing w:line="276" w:lineRule="auto"/>
        <w:jc w:val="both"/>
        <w:rPr>
          <w:rFonts w:ascii="Times New Roman" w:eastAsia="Times New Roman" w:hAnsi="Times New Roman" w:cs="Times New Roman"/>
          <w:color w:val="000000" w:themeColor="text1"/>
          <w:sz w:val="24"/>
          <w:szCs w:val="24"/>
        </w:rPr>
      </w:pPr>
      <w:r w:rsidRPr="00F460EF">
        <w:rPr>
          <w:rFonts w:ascii="Times New Roman" w:eastAsia="Times New Roman" w:hAnsi="Times New Roman" w:cs="Times New Roman"/>
          <w:color w:val="000000" w:themeColor="text1"/>
          <w:sz w:val="24"/>
          <w:szCs w:val="24"/>
        </w:rPr>
        <w:t xml:space="preserve">La evaluación es una excelente oportunidad para que los alumnos </w:t>
      </w:r>
      <w:r w:rsidR="0073219D" w:rsidRPr="00F460EF">
        <w:rPr>
          <w:rFonts w:ascii="Times New Roman" w:eastAsia="Times New Roman" w:hAnsi="Times New Roman" w:cs="Times New Roman"/>
          <w:color w:val="000000" w:themeColor="text1"/>
          <w:sz w:val="24"/>
          <w:szCs w:val="24"/>
        </w:rPr>
        <w:t xml:space="preserve">expongan dudas, inseguridades, etc </w:t>
      </w:r>
      <w:r w:rsidRPr="00F460EF">
        <w:rPr>
          <w:rFonts w:ascii="Times New Roman" w:eastAsia="Times New Roman" w:hAnsi="Times New Roman" w:cs="Times New Roman"/>
          <w:color w:val="000000" w:themeColor="text1"/>
          <w:sz w:val="24"/>
          <w:szCs w:val="24"/>
        </w:rPr>
        <w:t>y sientan la necesidad de defender sus ideas, razones y conocimientos</w:t>
      </w:r>
      <w:r w:rsidR="0073219D" w:rsidRPr="00F460EF">
        <w:rPr>
          <w:rFonts w:ascii="Times New Roman" w:eastAsia="Times New Roman" w:hAnsi="Times New Roman" w:cs="Times New Roman"/>
          <w:color w:val="000000" w:themeColor="text1"/>
          <w:sz w:val="24"/>
          <w:szCs w:val="24"/>
        </w:rPr>
        <w:t xml:space="preserve"> siempre debe ser motivadora y orientadora. Tiene que estar en continua practica para mejorarla </w:t>
      </w:r>
      <w:r w:rsidRPr="00F460EF">
        <w:rPr>
          <w:rFonts w:ascii="Times New Roman" w:eastAsia="Times New Roman" w:hAnsi="Times New Roman" w:cs="Times New Roman"/>
          <w:color w:val="000000" w:themeColor="text1"/>
          <w:sz w:val="24"/>
          <w:szCs w:val="24"/>
        </w:rPr>
        <w:t xml:space="preserve">y servir a las personas que participan en ella y se benefician de ella. </w:t>
      </w:r>
    </w:p>
    <w:p w14:paraId="22A5495A" w14:textId="77777777" w:rsidR="0074770F" w:rsidRPr="00F460EF" w:rsidRDefault="0074770F" w:rsidP="00F460EF">
      <w:pPr>
        <w:pStyle w:val="Prrafodelista"/>
        <w:spacing w:line="276" w:lineRule="auto"/>
        <w:jc w:val="both"/>
        <w:rPr>
          <w:rFonts w:ascii="Times New Roman" w:eastAsia="Times New Roman" w:hAnsi="Times New Roman" w:cs="Times New Roman"/>
          <w:color w:val="000000" w:themeColor="text1"/>
          <w:sz w:val="24"/>
          <w:szCs w:val="24"/>
        </w:rPr>
      </w:pPr>
    </w:p>
    <w:p w14:paraId="3929669D" w14:textId="7696181F" w:rsidR="00431C68" w:rsidRPr="00F460EF" w:rsidRDefault="0073219D" w:rsidP="00F460EF">
      <w:pPr>
        <w:pStyle w:val="Prrafodelista"/>
        <w:numPr>
          <w:ilvl w:val="0"/>
          <w:numId w:val="17"/>
        </w:numPr>
        <w:spacing w:line="276" w:lineRule="auto"/>
        <w:jc w:val="both"/>
        <w:rPr>
          <w:rFonts w:ascii="Times New Roman" w:eastAsia="Times New Roman" w:hAnsi="Times New Roman" w:cs="Times New Roman"/>
          <w:color w:val="000000" w:themeColor="text1"/>
          <w:sz w:val="24"/>
          <w:szCs w:val="24"/>
        </w:rPr>
      </w:pPr>
      <w:r w:rsidRPr="00F460EF">
        <w:rPr>
          <w:rFonts w:ascii="Times New Roman" w:eastAsia="Times New Roman" w:hAnsi="Times New Roman" w:cs="Times New Roman"/>
          <w:color w:val="000000" w:themeColor="text1"/>
          <w:sz w:val="24"/>
          <w:szCs w:val="24"/>
        </w:rPr>
        <w:t>Los estudios normativos se caracterizan por la ausencia de interrogación sobre la naturaleza y las causas de la misma evaluación sobre sus intereses, las funciones y fines para los que fueron hechos. Debido a que son pocos los lugares de trabajo en los que se cuestionan acerca de la evaluación se utilizan palabras sin contexto lo que las hace inútiles y evita el ejercicio de aprender.</w:t>
      </w:r>
    </w:p>
    <w:p w14:paraId="628DD04A" w14:textId="77777777" w:rsidR="004B600B" w:rsidRPr="00F460EF" w:rsidRDefault="004B600B" w:rsidP="00F460EF">
      <w:pPr>
        <w:pStyle w:val="Prrafodelista"/>
        <w:spacing w:line="276" w:lineRule="auto"/>
        <w:jc w:val="both"/>
        <w:rPr>
          <w:rFonts w:ascii="Times New Roman" w:eastAsia="Times New Roman" w:hAnsi="Times New Roman" w:cs="Times New Roman"/>
          <w:color w:val="000000" w:themeColor="text1"/>
          <w:sz w:val="24"/>
          <w:szCs w:val="24"/>
        </w:rPr>
      </w:pPr>
    </w:p>
    <w:p w14:paraId="428310D4" w14:textId="5EBA1BF5" w:rsidR="00431C68" w:rsidRPr="00F460EF" w:rsidRDefault="00431C68" w:rsidP="00F460EF">
      <w:pPr>
        <w:pStyle w:val="Prrafodelista"/>
        <w:numPr>
          <w:ilvl w:val="0"/>
          <w:numId w:val="17"/>
        </w:numPr>
        <w:spacing w:line="276" w:lineRule="auto"/>
        <w:jc w:val="both"/>
        <w:rPr>
          <w:rFonts w:ascii="Times New Roman" w:eastAsia="Times New Roman" w:hAnsi="Times New Roman" w:cs="Times New Roman"/>
          <w:color w:val="000000" w:themeColor="text1"/>
          <w:sz w:val="24"/>
          <w:szCs w:val="24"/>
        </w:rPr>
      </w:pPr>
      <w:r w:rsidRPr="00F460EF">
        <w:rPr>
          <w:rFonts w:ascii="Times New Roman" w:eastAsia="Times New Roman" w:hAnsi="Times New Roman" w:cs="Times New Roman"/>
          <w:color w:val="000000" w:themeColor="text1"/>
          <w:sz w:val="24"/>
          <w:szCs w:val="24"/>
        </w:rPr>
        <w:t xml:space="preserve">La confusión que se produce en la </w:t>
      </w:r>
      <w:r w:rsidR="004B600B" w:rsidRPr="00F460EF">
        <w:rPr>
          <w:rFonts w:ascii="Times New Roman" w:eastAsia="Times New Roman" w:hAnsi="Times New Roman" w:cs="Times New Roman"/>
          <w:color w:val="000000" w:themeColor="text1"/>
          <w:sz w:val="24"/>
          <w:szCs w:val="24"/>
        </w:rPr>
        <w:t>evaluación</w:t>
      </w:r>
      <w:r w:rsidRPr="00F460EF">
        <w:rPr>
          <w:rFonts w:ascii="Times New Roman" w:eastAsia="Times New Roman" w:hAnsi="Times New Roman" w:cs="Times New Roman"/>
          <w:color w:val="000000" w:themeColor="text1"/>
          <w:sz w:val="24"/>
          <w:szCs w:val="24"/>
        </w:rPr>
        <w:t xml:space="preserve"> del rendimiento de los alumnos se debe a la mezcla de funciones que se asignan a la </w:t>
      </w:r>
      <w:r w:rsidR="004B600B" w:rsidRPr="00F460EF">
        <w:rPr>
          <w:rFonts w:ascii="Times New Roman" w:eastAsia="Times New Roman" w:hAnsi="Times New Roman" w:cs="Times New Roman"/>
          <w:color w:val="000000" w:themeColor="text1"/>
          <w:sz w:val="24"/>
          <w:szCs w:val="24"/>
        </w:rPr>
        <w:t>evaluación</w:t>
      </w:r>
      <w:r w:rsidRPr="00F460EF">
        <w:rPr>
          <w:rFonts w:ascii="Times New Roman" w:eastAsia="Times New Roman" w:hAnsi="Times New Roman" w:cs="Times New Roman"/>
          <w:color w:val="000000" w:themeColor="text1"/>
          <w:sz w:val="24"/>
          <w:szCs w:val="24"/>
        </w:rPr>
        <w:t xml:space="preserve"> educativa</w:t>
      </w:r>
      <w:r w:rsidR="004B600B" w:rsidRPr="00F460EF">
        <w:rPr>
          <w:rFonts w:ascii="Times New Roman" w:eastAsia="Times New Roman" w:hAnsi="Times New Roman" w:cs="Times New Roman"/>
          <w:color w:val="000000" w:themeColor="text1"/>
          <w:sz w:val="24"/>
          <w:szCs w:val="24"/>
        </w:rPr>
        <w:t xml:space="preserve"> las cuales son formación, selección, certificación, mejora de la practica docente, la motivación, la orientación algunos términos han aparecido según el desarrollo del pensamiento curricular, todos simbolizan modos de situarse lo que representa distintas formas de pensar.</w:t>
      </w:r>
    </w:p>
    <w:p w14:paraId="53825DEE" w14:textId="77777777" w:rsidR="000A6A46" w:rsidRPr="00F460EF" w:rsidRDefault="000A6A46" w:rsidP="00F460EF">
      <w:pPr>
        <w:pStyle w:val="Prrafodelista"/>
        <w:spacing w:line="276" w:lineRule="auto"/>
        <w:jc w:val="both"/>
        <w:rPr>
          <w:rFonts w:ascii="Times New Roman" w:eastAsia="Times New Roman" w:hAnsi="Times New Roman" w:cs="Times New Roman"/>
          <w:color w:val="000000" w:themeColor="text1"/>
          <w:sz w:val="24"/>
          <w:szCs w:val="24"/>
        </w:rPr>
      </w:pPr>
    </w:p>
    <w:p w14:paraId="5349DBCE" w14:textId="36119BDB" w:rsidR="000A6A46" w:rsidRPr="00F460EF" w:rsidRDefault="000A6A46" w:rsidP="00F460EF">
      <w:pPr>
        <w:pStyle w:val="Prrafodelista"/>
        <w:numPr>
          <w:ilvl w:val="0"/>
          <w:numId w:val="17"/>
        </w:numPr>
        <w:spacing w:line="276" w:lineRule="auto"/>
        <w:jc w:val="both"/>
        <w:rPr>
          <w:rFonts w:ascii="Times New Roman" w:eastAsia="Times New Roman" w:hAnsi="Times New Roman" w:cs="Times New Roman"/>
          <w:color w:val="000000" w:themeColor="text1"/>
          <w:sz w:val="24"/>
          <w:szCs w:val="24"/>
        </w:rPr>
      </w:pPr>
      <w:r w:rsidRPr="00F460EF">
        <w:rPr>
          <w:rFonts w:ascii="Times New Roman" w:hAnsi="Times New Roman" w:cs="Times New Roman"/>
          <w:color w:val="000000"/>
          <w:sz w:val="24"/>
          <w:szCs w:val="24"/>
          <w:shd w:val="clear" w:color="auto" w:fill="FFFFFF"/>
        </w:rPr>
        <w:t xml:space="preserve">Como advierten SOKAL y </w:t>
      </w:r>
      <w:proofErr w:type="gramStart"/>
      <w:r w:rsidRPr="00F460EF">
        <w:rPr>
          <w:rFonts w:ascii="Times New Roman" w:hAnsi="Times New Roman" w:cs="Times New Roman"/>
          <w:color w:val="000000"/>
          <w:sz w:val="24"/>
          <w:szCs w:val="24"/>
          <w:shd w:val="clear" w:color="auto" w:fill="FFFFFF"/>
        </w:rPr>
        <w:t>BRICMONT ,</w:t>
      </w:r>
      <w:proofErr w:type="gramEnd"/>
      <w:r w:rsidRPr="00F460EF">
        <w:rPr>
          <w:rFonts w:ascii="Times New Roman" w:hAnsi="Times New Roman" w:cs="Times New Roman"/>
          <w:color w:val="000000"/>
          <w:sz w:val="24"/>
          <w:szCs w:val="24"/>
          <w:shd w:val="clear" w:color="auto" w:fill="FFFFFF"/>
        </w:rPr>
        <w:t> «un pensamiento no se convierte en ‘crítico’ por el mero hecho de ponerse esa etiqueta, sino en virtud de su contenido». En el ámbito educativo se convierte en crítico debido a la credibilidad de las prácticas que provoca y de su potencialidad transformadora de prácticas</w:t>
      </w:r>
      <w:r w:rsidR="004B600B" w:rsidRPr="00F460EF">
        <w:rPr>
          <w:rFonts w:ascii="Times New Roman" w:hAnsi="Times New Roman" w:cs="Times New Roman"/>
          <w:color w:val="000000"/>
          <w:sz w:val="24"/>
          <w:szCs w:val="24"/>
          <w:shd w:val="clear" w:color="auto" w:fill="FFFFFF"/>
        </w:rPr>
        <w:t xml:space="preserve"> de calidad.</w:t>
      </w:r>
    </w:p>
    <w:p w14:paraId="5942F924" w14:textId="7631E412" w:rsidR="004B600B" w:rsidRPr="00F460EF" w:rsidRDefault="004B600B" w:rsidP="00F460EF">
      <w:pPr>
        <w:pStyle w:val="Prrafodelista"/>
        <w:spacing w:line="276" w:lineRule="auto"/>
        <w:jc w:val="both"/>
        <w:rPr>
          <w:rFonts w:ascii="Times New Roman" w:eastAsia="Times New Roman" w:hAnsi="Times New Roman" w:cs="Times New Roman"/>
          <w:color w:val="000000" w:themeColor="text1"/>
          <w:sz w:val="24"/>
          <w:szCs w:val="24"/>
        </w:rPr>
      </w:pPr>
    </w:p>
    <w:p w14:paraId="730783D1" w14:textId="42829BE0" w:rsidR="004B600B" w:rsidRPr="00F460EF" w:rsidRDefault="00F460EF" w:rsidP="00F460EF">
      <w:pPr>
        <w:spacing w:line="276" w:lineRule="auto"/>
        <w:jc w:val="both"/>
        <w:rPr>
          <w:rFonts w:ascii="Times New Roman" w:eastAsia="Times New Roman" w:hAnsi="Times New Roman" w:cs="Times New Roman"/>
          <w:color w:val="000000" w:themeColor="text1"/>
          <w:sz w:val="24"/>
          <w:szCs w:val="24"/>
        </w:rPr>
      </w:pPr>
      <w:r w:rsidRPr="00F460EF">
        <w:rPr>
          <w:rFonts w:ascii="Times New Roman" w:eastAsia="Times New Roman" w:hAnsi="Times New Roman" w:cs="Times New Roman"/>
          <w:color w:val="000000" w:themeColor="text1"/>
          <w:sz w:val="24"/>
          <w:szCs w:val="24"/>
        </w:rPr>
        <w:t>Me pareció una lectura muy interesante ya que me permite tener otra perspectiva de para lo que en realidad sirve la</w:t>
      </w:r>
      <w:r w:rsidR="004B600B" w:rsidRPr="00F460EF">
        <w:rPr>
          <w:rFonts w:ascii="Times New Roman" w:eastAsia="Times New Roman" w:hAnsi="Times New Roman" w:cs="Times New Roman"/>
          <w:color w:val="000000" w:themeColor="text1"/>
          <w:sz w:val="24"/>
          <w:szCs w:val="24"/>
        </w:rPr>
        <w:t xml:space="preserve"> evaluación</w:t>
      </w:r>
      <w:r w:rsidRPr="00F460EF">
        <w:rPr>
          <w:rFonts w:ascii="Times New Roman" w:eastAsia="Times New Roman" w:hAnsi="Times New Roman" w:cs="Times New Roman"/>
          <w:color w:val="000000" w:themeColor="text1"/>
          <w:sz w:val="24"/>
          <w:szCs w:val="24"/>
        </w:rPr>
        <w:t xml:space="preserve">, la cual </w:t>
      </w:r>
      <w:r w:rsidR="004B600B" w:rsidRPr="00F460EF">
        <w:rPr>
          <w:rFonts w:ascii="Times New Roman" w:eastAsia="Times New Roman" w:hAnsi="Times New Roman" w:cs="Times New Roman"/>
          <w:color w:val="000000" w:themeColor="text1"/>
          <w:sz w:val="24"/>
          <w:szCs w:val="24"/>
        </w:rPr>
        <w:t>debería</w:t>
      </w:r>
      <w:r w:rsidRPr="00F460EF">
        <w:rPr>
          <w:rFonts w:ascii="Times New Roman" w:eastAsia="Times New Roman" w:hAnsi="Times New Roman" w:cs="Times New Roman"/>
          <w:color w:val="000000" w:themeColor="text1"/>
          <w:sz w:val="24"/>
          <w:szCs w:val="24"/>
        </w:rPr>
        <w:t xml:space="preserve"> caracterizarse por ser democrática, formativa, motivadora y orientadora, pero por ningún motivo debe ser un aspecto que sancione a los alumnos o decentes, la evaluación permite aprender de los errores a las dos partes involucradas en el proceso de aprendizaje (alumno-docente), este proceso se va formando mediante las prácticas profesionales, las cuales se van formando de manera continua mostrando áreas de oportunidad y fortalezas. </w:t>
      </w:r>
    </w:p>
    <w:p w14:paraId="5C94F334" w14:textId="25CB2E1D" w:rsidR="004B600B" w:rsidRPr="004B600B" w:rsidRDefault="004B600B" w:rsidP="004B600B">
      <w:pPr>
        <w:spacing w:line="360" w:lineRule="auto"/>
        <w:jc w:val="both"/>
        <w:rPr>
          <w:rFonts w:ascii="Times New Roman" w:eastAsia="Times New Roman" w:hAnsi="Times New Roman" w:cs="Times New Roman"/>
          <w:color w:val="000000" w:themeColor="text1"/>
          <w:sz w:val="24"/>
          <w:szCs w:val="24"/>
        </w:rPr>
      </w:pPr>
      <w:bookmarkStart w:id="0" w:name="_GoBack"/>
      <w:bookmarkEnd w:id="0"/>
    </w:p>
    <w:sectPr w:rsidR="004B600B" w:rsidRPr="004B600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413C" w14:textId="77777777" w:rsidR="003872E2" w:rsidRDefault="003872E2">
      <w:pPr>
        <w:spacing w:after="0" w:line="240" w:lineRule="auto"/>
      </w:pPr>
      <w:r>
        <w:separator/>
      </w:r>
    </w:p>
  </w:endnote>
  <w:endnote w:type="continuationSeparator" w:id="0">
    <w:p w14:paraId="135DE683" w14:textId="77777777" w:rsidR="003872E2" w:rsidRDefault="0038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499F" w14:textId="77777777" w:rsidR="003872E2" w:rsidRDefault="003872E2">
      <w:pPr>
        <w:spacing w:after="0" w:line="240" w:lineRule="auto"/>
      </w:pPr>
      <w:r>
        <w:separator/>
      </w:r>
    </w:p>
  </w:footnote>
  <w:footnote w:type="continuationSeparator" w:id="0">
    <w:p w14:paraId="34283D24" w14:textId="77777777" w:rsidR="003872E2" w:rsidRDefault="00387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7F34A3"/>
    <w:multiLevelType w:val="hybridMultilevel"/>
    <w:tmpl w:val="1EC01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E15F2C"/>
    <w:multiLevelType w:val="hybridMultilevel"/>
    <w:tmpl w:val="5B2C1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3"/>
  </w:num>
  <w:num w:numId="5">
    <w:abstractNumId w:val="9"/>
  </w:num>
  <w:num w:numId="6">
    <w:abstractNumId w:val="15"/>
  </w:num>
  <w:num w:numId="7">
    <w:abstractNumId w:val="0"/>
  </w:num>
  <w:num w:numId="8">
    <w:abstractNumId w:val="14"/>
  </w:num>
  <w:num w:numId="9">
    <w:abstractNumId w:val="10"/>
  </w:num>
  <w:num w:numId="10">
    <w:abstractNumId w:val="3"/>
  </w:num>
  <w:num w:numId="11">
    <w:abstractNumId w:val="1"/>
  </w:num>
  <w:num w:numId="12">
    <w:abstractNumId w:val="12"/>
  </w:num>
  <w:num w:numId="13">
    <w:abstractNumId w:val="5"/>
  </w:num>
  <w:num w:numId="14">
    <w:abstractNumId w:val="8"/>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4741C"/>
    <w:rsid w:val="000815AE"/>
    <w:rsid w:val="000A6A46"/>
    <w:rsid w:val="000C4666"/>
    <w:rsid w:val="00102323"/>
    <w:rsid w:val="001145A9"/>
    <w:rsid w:val="00172F64"/>
    <w:rsid w:val="001A674D"/>
    <w:rsid w:val="00311F50"/>
    <w:rsid w:val="0035560A"/>
    <w:rsid w:val="003872E2"/>
    <w:rsid w:val="00423783"/>
    <w:rsid w:val="00431C68"/>
    <w:rsid w:val="00490280"/>
    <w:rsid w:val="004B600B"/>
    <w:rsid w:val="004C7683"/>
    <w:rsid w:val="004E0E0C"/>
    <w:rsid w:val="00572FB5"/>
    <w:rsid w:val="006621EE"/>
    <w:rsid w:val="00717CCB"/>
    <w:rsid w:val="0073219D"/>
    <w:rsid w:val="0074770F"/>
    <w:rsid w:val="007939A3"/>
    <w:rsid w:val="00877E6D"/>
    <w:rsid w:val="008F657E"/>
    <w:rsid w:val="009550F8"/>
    <w:rsid w:val="00982C86"/>
    <w:rsid w:val="00A14F9F"/>
    <w:rsid w:val="00B86E39"/>
    <w:rsid w:val="00BD0178"/>
    <w:rsid w:val="00C536D5"/>
    <w:rsid w:val="00C61673"/>
    <w:rsid w:val="00D05497"/>
    <w:rsid w:val="00D65DE3"/>
    <w:rsid w:val="00DC31AF"/>
    <w:rsid w:val="00F460EF"/>
    <w:rsid w:val="00F779C2"/>
    <w:rsid w:val="00FC505C"/>
    <w:rsid w:val="00FD422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58334D9F-E8C2-4F49-84DF-1A20D67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paragraph" w:styleId="Ttulo2">
    <w:name w:val="heading 2"/>
    <w:basedOn w:val="Normal"/>
    <w:link w:val="Ttulo2Car"/>
    <w:uiPriority w:val="9"/>
    <w:qFormat/>
    <w:rsid w:val="000474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2Car">
    <w:name w:val="Título 2 Car"/>
    <w:basedOn w:val="Fuentedeprrafopredeter"/>
    <w:link w:val="Ttulo2"/>
    <w:uiPriority w:val="9"/>
    <w:rsid w:val="0004741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102323"/>
    <w:rPr>
      <w:color w:val="0563C1" w:themeColor="hyperlink"/>
      <w:u w:val="single"/>
    </w:rPr>
  </w:style>
  <w:style w:type="character" w:styleId="Mencinsinresolver">
    <w:name w:val="Unresolved Mention"/>
    <w:basedOn w:val="Fuentedeprrafopredeter"/>
    <w:uiPriority w:val="99"/>
    <w:semiHidden/>
    <w:unhideWhenUsed/>
    <w:rsid w:val="0010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8503">
      <w:bodyDiv w:val="1"/>
      <w:marLeft w:val="0"/>
      <w:marRight w:val="0"/>
      <w:marTop w:val="0"/>
      <w:marBottom w:val="0"/>
      <w:divBdr>
        <w:top w:val="none" w:sz="0" w:space="0" w:color="auto"/>
        <w:left w:val="none" w:sz="0" w:space="0" w:color="auto"/>
        <w:bottom w:val="none" w:sz="0" w:space="0" w:color="auto"/>
        <w:right w:val="none" w:sz="0" w:space="0" w:color="auto"/>
      </w:divBdr>
    </w:div>
    <w:div w:id="880825138">
      <w:bodyDiv w:val="1"/>
      <w:marLeft w:val="0"/>
      <w:marRight w:val="0"/>
      <w:marTop w:val="0"/>
      <w:marBottom w:val="0"/>
      <w:divBdr>
        <w:top w:val="none" w:sz="0" w:space="0" w:color="auto"/>
        <w:left w:val="none" w:sz="0" w:space="0" w:color="auto"/>
        <w:bottom w:val="none" w:sz="0" w:space="0" w:color="auto"/>
        <w:right w:val="none" w:sz="0" w:space="0" w:color="auto"/>
      </w:divBdr>
    </w:div>
    <w:div w:id="1287153635">
      <w:bodyDiv w:val="1"/>
      <w:marLeft w:val="0"/>
      <w:marRight w:val="0"/>
      <w:marTop w:val="0"/>
      <w:marBottom w:val="0"/>
      <w:divBdr>
        <w:top w:val="none" w:sz="0" w:space="0" w:color="auto"/>
        <w:left w:val="none" w:sz="0" w:space="0" w:color="auto"/>
        <w:bottom w:val="none" w:sz="0" w:space="0" w:color="auto"/>
        <w:right w:val="none" w:sz="0" w:space="0" w:color="auto"/>
      </w:divBdr>
    </w:div>
    <w:div w:id="1482962499">
      <w:bodyDiv w:val="1"/>
      <w:marLeft w:val="0"/>
      <w:marRight w:val="0"/>
      <w:marTop w:val="0"/>
      <w:marBottom w:val="0"/>
      <w:divBdr>
        <w:top w:val="none" w:sz="0" w:space="0" w:color="auto"/>
        <w:left w:val="none" w:sz="0" w:space="0" w:color="auto"/>
        <w:bottom w:val="none" w:sz="0" w:space="0" w:color="auto"/>
        <w:right w:val="none" w:sz="0" w:space="0" w:color="auto"/>
      </w:divBdr>
    </w:div>
    <w:div w:id="1930850526">
      <w:bodyDiv w:val="1"/>
      <w:marLeft w:val="0"/>
      <w:marRight w:val="0"/>
      <w:marTop w:val="0"/>
      <w:marBottom w:val="0"/>
      <w:divBdr>
        <w:top w:val="none" w:sz="0" w:space="0" w:color="auto"/>
        <w:left w:val="none" w:sz="0" w:space="0" w:color="auto"/>
        <w:bottom w:val="none" w:sz="0" w:space="0" w:color="auto"/>
        <w:right w:val="none" w:sz="0" w:space="0" w:color="auto"/>
      </w:divBdr>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641CB-65E4-46E2-9321-BDF4DB59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2</cp:revision>
  <dcterms:created xsi:type="dcterms:W3CDTF">2021-04-17T02:05:00Z</dcterms:created>
  <dcterms:modified xsi:type="dcterms:W3CDTF">2021-04-17T02:05:00Z</dcterms:modified>
</cp:coreProperties>
</file>