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80" w:rsidRDefault="00A65B80">
      <w:r>
        <w:rPr>
          <w:noProof/>
        </w:rPr>
        <mc:AlternateContent>
          <mc:Choice Requires="wps">
            <w:drawing>
              <wp:anchor distT="0" distB="0" distL="114300" distR="114300" simplePos="0" relativeHeight="251659264" behindDoc="0" locked="0" layoutInCell="1" allowOverlap="1" wp14:anchorId="31335581" wp14:editId="1963FFD2">
                <wp:simplePos x="0" y="0"/>
                <wp:positionH relativeFrom="margin">
                  <wp:posOffset>970734</wp:posOffset>
                </wp:positionH>
                <wp:positionV relativeFrom="paragraph">
                  <wp:posOffset>-63772</wp:posOffset>
                </wp:positionV>
                <wp:extent cx="4645297" cy="211618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45297" cy="2116183"/>
                        </a:xfrm>
                        <a:prstGeom prst="rect">
                          <a:avLst/>
                        </a:prstGeom>
                        <a:noFill/>
                        <a:ln>
                          <a:noFill/>
                        </a:ln>
                        <a:effectLst/>
                      </wps:spPr>
                      <wps:txbx>
                        <w:txbxContent>
                          <w:p w:rsidR="00A65B80" w:rsidRPr="00A65B80" w:rsidRDefault="00A65B80" w:rsidP="00A65B80">
                            <w:pPr>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B80">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A65B80" w:rsidRPr="00A65B80" w:rsidRDefault="00A65B80" w:rsidP="00A65B80">
                            <w:pPr>
                              <w:jc w:val="center"/>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B80">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5581" id="_x0000_t202" coordsize="21600,21600" o:spt="202" path="m,l,21600r21600,l21600,xe">
                <v:stroke joinstyle="miter"/>
                <v:path gradientshapeok="t" o:connecttype="rect"/>
              </v:shapetype>
              <v:shape id="Cuadro de texto 2" o:spid="_x0000_s1026" type="#_x0000_t202" style="position:absolute;margin-left:76.45pt;margin-top:-5pt;width:365.75pt;height:16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" filled="f" stroked="f">
                <v:fill o:detectmouseclick="t"/>
                <v:textbox>
                  <w:txbxContent>
                    <w:p w:rsidR="00A65B80" w:rsidRPr="00A65B80" w:rsidRDefault="00A65B80" w:rsidP="00A65B80">
                      <w:pPr>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B80">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A65B80" w:rsidRPr="00A65B80" w:rsidRDefault="00A65B80" w:rsidP="00A65B80">
                      <w:pPr>
                        <w:jc w:val="center"/>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B80">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eastAsia="es-MX"/>
        </w:rPr>
        <w:drawing>
          <wp:inline distT="0" distB="0" distL="0" distR="0" wp14:anchorId="7B3E3F5C" wp14:editId="1E119B18">
            <wp:extent cx="1047419" cy="1306286"/>
            <wp:effectExtent l="0" t="0" r="635" b="825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1832" r="18299"/>
                    <a:stretch/>
                  </pic:blipFill>
                  <pic:spPr bwMode="auto">
                    <a:xfrm>
                      <a:off x="0" y="0"/>
                      <a:ext cx="1048483" cy="1307613"/>
                    </a:xfrm>
                    <a:prstGeom prst="rect">
                      <a:avLst/>
                    </a:prstGeom>
                    <a:noFill/>
                    <a:ln>
                      <a:noFill/>
                    </a:ln>
                    <a:extLst>
                      <a:ext uri="{53640926-AAD7-44D8-BBD7-CCE9431645EC}">
                        <a14:shadowObscured xmlns:a14="http://schemas.microsoft.com/office/drawing/2010/main"/>
                      </a:ext>
                    </a:extLst>
                  </pic:spPr>
                </pic:pic>
              </a:graphicData>
            </a:graphic>
          </wp:inline>
        </w:drawing>
      </w:r>
    </w:p>
    <w:p w:rsidR="00A65B80" w:rsidRPr="00A65B80" w:rsidRDefault="00A65B80" w:rsidP="00A65B80"/>
    <w:p w:rsidR="00A65B80" w:rsidRDefault="00A65B80" w:rsidP="00A65B80"/>
    <w:p w:rsidR="00153972" w:rsidRDefault="00B837F2" w:rsidP="00A65B80">
      <w:pPr>
        <w:ind w:firstLine="708"/>
      </w:pPr>
    </w:p>
    <w:p w:rsidR="00A65B80" w:rsidRPr="00766D21" w:rsidRDefault="00A65B80" w:rsidP="00A65B80">
      <w:pPr>
        <w:ind w:firstLine="708"/>
        <w:rPr>
          <w:rFonts w:ascii="Arial" w:hAnsi="Arial" w:cs="Arial"/>
          <w:sz w:val="24"/>
          <w:szCs w:val="24"/>
        </w:rPr>
      </w:pPr>
      <w:r w:rsidRPr="00766D21">
        <w:rPr>
          <w:rFonts w:ascii="Arial" w:hAnsi="Arial" w:cs="Arial"/>
          <w:sz w:val="24"/>
          <w:szCs w:val="24"/>
        </w:rPr>
        <w:t>Maestra:</w:t>
      </w:r>
      <w:r w:rsidR="00766D21" w:rsidRPr="00766D21">
        <w:rPr>
          <w:rFonts w:ascii="Arial" w:hAnsi="Arial" w:cs="Arial"/>
          <w:sz w:val="24"/>
          <w:szCs w:val="24"/>
        </w:rPr>
        <w:t xml:space="preserve"> Angélica María Rocca Valdés</w:t>
      </w:r>
    </w:p>
    <w:p w:rsidR="00A65B80" w:rsidRPr="00766D21" w:rsidRDefault="00A65B80" w:rsidP="00A65B80">
      <w:pPr>
        <w:ind w:firstLine="708"/>
        <w:rPr>
          <w:rFonts w:ascii="Arial" w:hAnsi="Arial" w:cs="Arial"/>
          <w:sz w:val="24"/>
          <w:szCs w:val="24"/>
        </w:rPr>
      </w:pPr>
      <w:r w:rsidRPr="00766D21">
        <w:rPr>
          <w:rFonts w:ascii="Arial" w:hAnsi="Arial" w:cs="Arial"/>
          <w:sz w:val="24"/>
          <w:szCs w:val="24"/>
        </w:rPr>
        <w:t xml:space="preserve">Asignatura: </w:t>
      </w:r>
      <w:r w:rsidR="00766D21" w:rsidRPr="00766D21">
        <w:rPr>
          <w:rFonts w:ascii="Arial" w:hAnsi="Arial" w:cs="Arial"/>
          <w:sz w:val="24"/>
          <w:szCs w:val="24"/>
        </w:rPr>
        <w:t>Estrategias de trabajo docente</w:t>
      </w:r>
    </w:p>
    <w:p w:rsidR="00766D21" w:rsidRPr="00766D21" w:rsidRDefault="00766D21" w:rsidP="00A65B80">
      <w:pPr>
        <w:ind w:firstLine="708"/>
        <w:rPr>
          <w:rFonts w:ascii="Arial" w:hAnsi="Arial" w:cs="Arial"/>
          <w:sz w:val="24"/>
          <w:szCs w:val="24"/>
        </w:rPr>
      </w:pPr>
      <w:r w:rsidRPr="00766D21">
        <w:rPr>
          <w:rFonts w:ascii="Arial" w:hAnsi="Arial" w:cs="Arial"/>
          <w:sz w:val="24"/>
          <w:szCs w:val="24"/>
        </w:rPr>
        <w:t>Álvarez J. M. (2005). Evaluar para conocer examinar para excluir. Segunda edición. Madrid: Morata.</w:t>
      </w:r>
    </w:p>
    <w:p w:rsidR="00A65B80" w:rsidRPr="00766D21" w:rsidRDefault="00A65B80" w:rsidP="00A65B80">
      <w:pPr>
        <w:ind w:firstLine="708"/>
        <w:rPr>
          <w:rFonts w:ascii="Arial" w:hAnsi="Arial" w:cs="Arial"/>
          <w:sz w:val="24"/>
          <w:szCs w:val="24"/>
        </w:rPr>
      </w:pPr>
      <w:r w:rsidRPr="00766D21">
        <w:rPr>
          <w:rFonts w:ascii="Arial" w:hAnsi="Arial" w:cs="Arial"/>
          <w:sz w:val="24"/>
          <w:szCs w:val="24"/>
        </w:rPr>
        <w:t>Periodo de evaluación parcial:</w:t>
      </w:r>
      <w:r w:rsidR="00766D21" w:rsidRPr="00766D21">
        <w:rPr>
          <w:rFonts w:ascii="Arial" w:hAnsi="Arial" w:cs="Arial"/>
          <w:sz w:val="24"/>
          <w:szCs w:val="24"/>
        </w:rPr>
        <w:t xml:space="preserve"> 1</w:t>
      </w:r>
    </w:p>
    <w:p w:rsidR="00A65B80" w:rsidRPr="00766D21" w:rsidRDefault="00CB31ED" w:rsidP="00A65B80">
      <w:pPr>
        <w:ind w:firstLine="708"/>
        <w:rPr>
          <w:rFonts w:ascii="Arial" w:hAnsi="Arial" w:cs="Arial"/>
          <w:color w:val="000000"/>
          <w:sz w:val="24"/>
          <w:szCs w:val="24"/>
        </w:rPr>
      </w:pPr>
      <w:r w:rsidRPr="00766D21">
        <w:rPr>
          <w:rFonts w:ascii="Arial" w:hAnsi="Arial" w:cs="Arial"/>
          <w:color w:val="000000"/>
          <w:sz w:val="24"/>
          <w:szCs w:val="24"/>
        </w:rPr>
        <w:t>Unidad</w:t>
      </w:r>
      <w:r w:rsidR="00766D21" w:rsidRPr="00766D21">
        <w:rPr>
          <w:rFonts w:ascii="Arial" w:hAnsi="Arial" w:cs="Arial"/>
          <w:color w:val="000000"/>
          <w:sz w:val="24"/>
          <w:szCs w:val="24"/>
        </w:rPr>
        <w:t xml:space="preserve"> de aprendizaje 1</w:t>
      </w:r>
      <w:r w:rsidRPr="00766D21">
        <w:rPr>
          <w:rFonts w:ascii="Arial" w:hAnsi="Arial" w:cs="Arial"/>
          <w:color w:val="000000"/>
          <w:sz w:val="24"/>
          <w:szCs w:val="24"/>
        </w:rPr>
        <w:t xml:space="preserve">. </w:t>
      </w:r>
      <w:r w:rsidR="00766D21" w:rsidRPr="00766D21">
        <w:rPr>
          <w:rFonts w:ascii="Arial" w:hAnsi="Arial" w:cs="Arial"/>
          <w:color w:val="000000"/>
          <w:sz w:val="24"/>
          <w:szCs w:val="24"/>
        </w:rPr>
        <w:t>Diseño</w:t>
      </w:r>
      <w:r w:rsidRPr="00766D21">
        <w:rPr>
          <w:rFonts w:ascii="Arial" w:hAnsi="Arial" w:cs="Arial"/>
          <w:color w:val="000000"/>
          <w:sz w:val="24"/>
          <w:szCs w:val="24"/>
        </w:rPr>
        <w:t>, intervención y evaluación en el aula</w:t>
      </w:r>
    </w:p>
    <w:p w:rsidR="00CB31ED" w:rsidRPr="00766D21" w:rsidRDefault="00CB31ED" w:rsidP="00CB31ED">
      <w:pPr>
        <w:pStyle w:val="Prrafodelista"/>
        <w:numPr>
          <w:ilvl w:val="0"/>
          <w:numId w:val="1"/>
        </w:numPr>
        <w:rPr>
          <w:rFonts w:ascii="Arial" w:hAnsi="Arial" w:cs="Arial"/>
          <w:sz w:val="24"/>
          <w:szCs w:val="24"/>
        </w:rPr>
      </w:pPr>
      <w:r w:rsidRPr="00766D21">
        <w:rPr>
          <w:rFonts w:ascii="Arial" w:hAnsi="Arial" w:cs="Arial"/>
          <w:color w:val="000000"/>
          <w:sz w:val="24"/>
          <w:szCs w:val="24"/>
        </w:rPr>
        <w:t>Detecta los procesos de aprendizaje de sus alumnos para favorecer su desarrollo cognitivo y socioemocional.</w:t>
      </w:r>
    </w:p>
    <w:p w:rsidR="00CB31ED" w:rsidRPr="00766D21" w:rsidRDefault="00CB31ED" w:rsidP="00CB31ED">
      <w:pPr>
        <w:pStyle w:val="Prrafodelista"/>
        <w:numPr>
          <w:ilvl w:val="0"/>
          <w:numId w:val="1"/>
        </w:numPr>
        <w:rPr>
          <w:rFonts w:ascii="Arial" w:hAnsi="Arial" w:cs="Arial"/>
          <w:sz w:val="24"/>
          <w:szCs w:val="24"/>
        </w:rPr>
      </w:pPr>
      <w:r w:rsidRPr="00766D21">
        <w:rPr>
          <w:rFonts w:ascii="Arial" w:hAnsi="Arial" w:cs="Arial"/>
          <w:color w:val="000000"/>
          <w:sz w:val="24"/>
          <w:szCs w:val="24"/>
        </w:rPr>
        <w:t>Aplica el plan y programas de estudio para alcanzar los propósitos educativos y contribuir al pleno desenvolvimiento de las capacidades de sus alumnos.</w:t>
      </w:r>
    </w:p>
    <w:p w:rsidR="00CB31ED" w:rsidRPr="00766D21" w:rsidRDefault="00CB31ED" w:rsidP="00CB31ED">
      <w:pPr>
        <w:pStyle w:val="Prrafodelista"/>
        <w:numPr>
          <w:ilvl w:val="0"/>
          <w:numId w:val="1"/>
        </w:numPr>
        <w:rPr>
          <w:rFonts w:ascii="Arial" w:hAnsi="Arial" w:cs="Arial"/>
          <w:sz w:val="24"/>
          <w:szCs w:val="24"/>
        </w:rPr>
      </w:pPr>
      <w:r w:rsidRPr="00766D21">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CB31ED" w:rsidRPr="00766D21" w:rsidRDefault="00CB31ED" w:rsidP="00CB31ED">
      <w:pPr>
        <w:pStyle w:val="Prrafodelista"/>
        <w:numPr>
          <w:ilvl w:val="0"/>
          <w:numId w:val="1"/>
        </w:numPr>
        <w:rPr>
          <w:rFonts w:ascii="Arial" w:hAnsi="Arial" w:cs="Arial"/>
          <w:sz w:val="24"/>
          <w:szCs w:val="24"/>
        </w:rPr>
      </w:pPr>
      <w:r w:rsidRPr="00766D21">
        <w:rPr>
          <w:rFonts w:ascii="Arial" w:hAnsi="Arial" w:cs="Arial"/>
          <w:color w:val="000000"/>
          <w:sz w:val="24"/>
          <w:szCs w:val="24"/>
        </w:rPr>
        <w:t>Actúa de manera ética ante la diversidad de situaciones que se presentan en la práctica profesional</w:t>
      </w:r>
    </w:p>
    <w:p w:rsidR="00CB31ED" w:rsidRPr="00766D21" w:rsidRDefault="00CB31ED" w:rsidP="00CB31ED">
      <w:pPr>
        <w:ind w:left="1068"/>
        <w:rPr>
          <w:rFonts w:ascii="Arial" w:hAnsi="Arial" w:cs="Arial"/>
          <w:sz w:val="24"/>
          <w:szCs w:val="24"/>
        </w:rPr>
      </w:pPr>
      <w:r w:rsidRPr="00766D21">
        <w:rPr>
          <w:rFonts w:ascii="Arial" w:hAnsi="Arial" w:cs="Arial"/>
          <w:sz w:val="24"/>
          <w:szCs w:val="24"/>
        </w:rPr>
        <w:t xml:space="preserve">Alumna: </w:t>
      </w:r>
      <w:r w:rsidR="00766D21" w:rsidRPr="00766D21">
        <w:rPr>
          <w:rFonts w:ascii="Arial" w:hAnsi="Arial" w:cs="Arial"/>
          <w:sz w:val="24"/>
          <w:szCs w:val="24"/>
        </w:rPr>
        <w:t>Fátima</w:t>
      </w:r>
      <w:r w:rsidRPr="00766D21">
        <w:rPr>
          <w:rFonts w:ascii="Arial" w:hAnsi="Arial" w:cs="Arial"/>
          <w:sz w:val="24"/>
          <w:szCs w:val="24"/>
        </w:rPr>
        <w:t xml:space="preserve"> Nuncio Moreno</w:t>
      </w:r>
    </w:p>
    <w:p w:rsidR="00CB31ED" w:rsidRPr="00766D21" w:rsidRDefault="00766D21" w:rsidP="00CB31ED">
      <w:pPr>
        <w:ind w:left="1068"/>
        <w:rPr>
          <w:rFonts w:ascii="Arial" w:hAnsi="Arial" w:cs="Arial"/>
          <w:sz w:val="24"/>
          <w:szCs w:val="24"/>
        </w:rPr>
      </w:pPr>
      <w:r w:rsidRPr="00766D21">
        <w:rPr>
          <w:rFonts w:ascii="Arial" w:hAnsi="Arial" w:cs="Arial"/>
          <w:sz w:val="24"/>
          <w:szCs w:val="24"/>
        </w:rPr>
        <w:t>Grado: 2D</w:t>
      </w:r>
    </w:p>
    <w:p w:rsidR="00766D21" w:rsidRDefault="00766D21" w:rsidP="00CB31ED">
      <w:pPr>
        <w:ind w:left="1068"/>
        <w:rPr>
          <w:rFonts w:ascii="Arial" w:hAnsi="Arial" w:cs="Arial"/>
          <w:sz w:val="24"/>
          <w:szCs w:val="24"/>
        </w:rPr>
      </w:pPr>
      <w:r w:rsidRPr="00766D21">
        <w:rPr>
          <w:rFonts w:ascii="Arial" w:hAnsi="Arial" w:cs="Arial"/>
          <w:sz w:val="24"/>
          <w:szCs w:val="24"/>
        </w:rPr>
        <w:t>No. De lista: 15</w:t>
      </w:r>
    </w:p>
    <w:p w:rsidR="00766D21" w:rsidRDefault="00766D21" w:rsidP="00CB31ED">
      <w:pPr>
        <w:ind w:left="1068"/>
        <w:rPr>
          <w:rFonts w:ascii="Arial" w:hAnsi="Arial" w:cs="Arial"/>
          <w:sz w:val="24"/>
          <w:szCs w:val="24"/>
        </w:rPr>
      </w:pPr>
    </w:p>
    <w:p w:rsidR="00766D21" w:rsidRDefault="00766D21" w:rsidP="00CB31ED">
      <w:pPr>
        <w:ind w:left="1068"/>
        <w:rPr>
          <w:rFonts w:ascii="Arial" w:hAnsi="Arial" w:cs="Arial"/>
          <w:sz w:val="24"/>
          <w:szCs w:val="24"/>
        </w:rPr>
      </w:pPr>
    </w:p>
    <w:p w:rsidR="00766D21" w:rsidRDefault="00766D21" w:rsidP="00CB31ED">
      <w:pPr>
        <w:ind w:left="1068"/>
        <w:rPr>
          <w:rFonts w:ascii="Arial" w:hAnsi="Arial" w:cs="Arial"/>
          <w:sz w:val="24"/>
          <w:szCs w:val="24"/>
        </w:rPr>
      </w:pPr>
    </w:p>
    <w:p w:rsidR="00766D21" w:rsidRDefault="00766D21" w:rsidP="00766D21">
      <w:pPr>
        <w:ind w:left="1068"/>
        <w:jc w:val="right"/>
        <w:rPr>
          <w:rFonts w:ascii="Arial" w:hAnsi="Arial" w:cs="Arial"/>
          <w:b/>
          <w:sz w:val="24"/>
          <w:szCs w:val="24"/>
        </w:rPr>
      </w:pPr>
    </w:p>
    <w:p w:rsidR="00766D21" w:rsidRDefault="00766D21" w:rsidP="00766D21">
      <w:pPr>
        <w:ind w:left="1068"/>
        <w:jc w:val="right"/>
        <w:rPr>
          <w:rFonts w:ascii="Arial" w:hAnsi="Arial" w:cs="Arial"/>
          <w:b/>
          <w:sz w:val="24"/>
          <w:szCs w:val="24"/>
        </w:rPr>
      </w:pPr>
      <w:r w:rsidRPr="00766D21">
        <w:rPr>
          <w:rFonts w:ascii="Arial" w:hAnsi="Arial" w:cs="Arial"/>
          <w:b/>
          <w:sz w:val="24"/>
          <w:szCs w:val="24"/>
        </w:rPr>
        <w:t>19 de Abril del 2021, Saltillo Coahuila.</w:t>
      </w:r>
    </w:p>
    <w:p w:rsidR="00B837F2" w:rsidRDefault="00B837F2" w:rsidP="00B837F2">
      <w:pPr>
        <w:ind w:left="1068"/>
        <w:rPr>
          <w:rFonts w:ascii="Arial" w:hAnsi="Arial" w:cs="Arial"/>
          <w:sz w:val="24"/>
          <w:szCs w:val="24"/>
        </w:rPr>
      </w:pPr>
      <w:r>
        <w:rPr>
          <w:rFonts w:ascii="Arial" w:hAnsi="Arial" w:cs="Arial"/>
          <w:sz w:val="24"/>
          <w:szCs w:val="24"/>
        </w:rPr>
        <w:lastRenderedPageBreak/>
        <w:t>Ideas principales de la lectura:</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En el ámbito educativo debe de entenderse que la evaluación es una actividad crítica de aprendizaje.</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 xml:space="preserve"> El profesor aprende para conocer y para mejorar la práctica docente en su complejidad y para colaborar en el aprendizaje del alumno conociendo las dificultades que tiene que superar el modo del resolverlas y las estrategias que pone en funcionamiento.</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 xml:space="preserve"> La evaluación actúa como servicio de conocimiento del aprendizaje y de los intereses formativos de lo que esencialmente se debe de servir.</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 educación forma parte como un acceso a la cultura y a la ciencia.</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 evaluación constituye una oportunidad para quienes aprenden ponen en práctica sus conocimientos y se sienten en la necesidad de defender sus ideas sus razones sus saberes y que permita analizar las dudas las inseguridades las ignorancias Y si realmente existe la intención de superarlas.</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 evaluación debe ser un ejercicio transparente en todo su recorrido porque va a garantizar la publicidad y conocimiento Los criterios que se han de aplicar.</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Las dinámicas de poner en juego El desenvolvimiento de un equipo puede propiciar un mejor trabajo colaborativo además de garantizar formas de participación y democracia que refuercen papeles de responsabilidad asumidos y compartidas.</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 cuestión de los conceptos merece un análisis cuidadoso para comprender la convivencia de su utilización en donde se solventan las necesidades y los problemas que se tratarán de los intereses de los niños.</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 necesidad de evaluar la introducción de conceptos nuevos garantizarán nuevas maneras para explicar los conceptos con los que ya se cuentan y poder retroa</w:t>
      </w:r>
      <w:r>
        <w:rPr>
          <w:rFonts w:ascii="Arial" w:hAnsi="Arial" w:cs="Arial"/>
          <w:sz w:val="24"/>
          <w:szCs w:val="24"/>
        </w:rPr>
        <w:t xml:space="preserve">limentar nuevos conocimientos </w:t>
      </w:r>
      <w:r w:rsidRPr="00B837F2">
        <w:rPr>
          <w:rFonts w:ascii="Arial" w:hAnsi="Arial" w:cs="Arial"/>
          <w:sz w:val="24"/>
          <w:szCs w:val="24"/>
        </w:rPr>
        <w:t>lo largo del proceso de inducción a nuevos aprendizajes.</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La evaluación que aspira a ser formativa tiene que estar continuamente al servicio de la práctica para mejorar la y el servicio de quienes participan en la misma y se beneficia de ella.</w:t>
      </w:r>
    </w:p>
    <w:p w:rsid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t>Si de la evaluación hacemos un ejercicio continuo no hay razón para el fracaso Pues siempre llegaremos a tiempo para actuar e intervenir inteligentemente en el momento oportuno cuando el sujeto lo necesita nuestra orientación y nuestra ayuda para evitar que cualquier fallo detectado se convierta en definitivo.</w:t>
      </w:r>
      <w:bookmarkStart w:id="0" w:name="_GoBack"/>
      <w:bookmarkEnd w:id="0"/>
    </w:p>
    <w:p w:rsidR="00B837F2" w:rsidRPr="00B837F2" w:rsidRDefault="00B837F2" w:rsidP="00B837F2">
      <w:pPr>
        <w:pStyle w:val="Prrafodelista"/>
        <w:numPr>
          <w:ilvl w:val="0"/>
          <w:numId w:val="2"/>
        </w:numPr>
        <w:rPr>
          <w:rFonts w:ascii="Arial" w:hAnsi="Arial" w:cs="Arial"/>
          <w:sz w:val="24"/>
          <w:szCs w:val="24"/>
        </w:rPr>
      </w:pPr>
      <w:r w:rsidRPr="00B837F2">
        <w:rPr>
          <w:rFonts w:ascii="Arial" w:hAnsi="Arial" w:cs="Arial"/>
          <w:sz w:val="24"/>
          <w:szCs w:val="24"/>
        </w:rPr>
        <w:lastRenderedPageBreak/>
        <w:t xml:space="preserve"> En las tendencias actuales de la evaluación educativa la preocupación se centra más en la forma en la que el alumno aprende sin descuidar la calidad en lo que lo aprende. </w:t>
      </w:r>
    </w:p>
    <w:p w:rsidR="00B837F2" w:rsidRPr="00B837F2" w:rsidRDefault="00B837F2" w:rsidP="00B837F2">
      <w:pPr>
        <w:ind w:left="1068"/>
        <w:rPr>
          <w:rFonts w:ascii="Arial" w:hAnsi="Arial" w:cs="Arial"/>
          <w:sz w:val="24"/>
          <w:szCs w:val="24"/>
        </w:rPr>
      </w:pPr>
    </w:p>
    <w:p w:rsidR="00B837F2" w:rsidRPr="00B837F2" w:rsidRDefault="00B837F2" w:rsidP="00B837F2">
      <w:pPr>
        <w:ind w:left="1068"/>
        <w:rPr>
          <w:rFonts w:ascii="Arial" w:hAnsi="Arial" w:cs="Arial"/>
          <w:sz w:val="24"/>
          <w:szCs w:val="24"/>
        </w:rPr>
      </w:pPr>
      <w:r w:rsidRPr="00B837F2">
        <w:rPr>
          <w:rFonts w:ascii="Arial" w:hAnsi="Arial" w:cs="Arial"/>
          <w:sz w:val="24"/>
          <w:szCs w:val="24"/>
        </w:rPr>
        <w:t>Mi opinión personal con respecto a la evaluación dentro del aula es aquel proceso en el cual se da seguimiento a los aprendizajes con un objetivo central él no dejar pasar la calidad educativa y que los alumnos lleguen a comprender el tema en su totalidad, porque en este transcurso se irá retroalimentando lo ya antes analizado para poder continuar con todos los aprendizajes meramente importantes para su desenvolvimiento en el medio.</w:t>
      </w:r>
    </w:p>
    <w:p w:rsidR="00B837F2" w:rsidRPr="00B837F2" w:rsidRDefault="00B837F2" w:rsidP="00B837F2">
      <w:pPr>
        <w:ind w:left="1068"/>
        <w:rPr>
          <w:rFonts w:ascii="Arial" w:hAnsi="Arial" w:cs="Arial"/>
          <w:sz w:val="24"/>
          <w:szCs w:val="24"/>
        </w:rPr>
      </w:pPr>
      <w:r w:rsidRPr="00B837F2">
        <w:rPr>
          <w:rFonts w:ascii="Arial" w:hAnsi="Arial" w:cs="Arial"/>
          <w:sz w:val="24"/>
          <w:szCs w:val="24"/>
        </w:rPr>
        <w:t xml:space="preserve">En la lectura se menciona muchos aspectos importantes que forman parte de su estructura central como lo son las estrategias que se deben de desarrollar día con día a la hora de practicar una de ellas muy importantes es la del trabajo en equipo en donde los mismos compañeros van a apoyar a otros niños a poder comprender la idea y los contenidos que se desean alcanzar con los logros de los aprendizajes esperados; cuando hablamos de evaluación se menciona que es aquel ejercicio continuo de expresar las dificultades, dudas, conocimientos y logros que ha tenido el alumno durante la jornada escolar. Para finalizar el tema puedo mencionar que la evaluación apoya de una excelente manera autoconocimiento del alumno porque aquí vamos a determinar las etapas en las que se encuentra y cómo se puede implementar una mejoría en su contexto escolar. </w:t>
      </w:r>
    </w:p>
    <w:p w:rsidR="00766D21" w:rsidRPr="00B837F2" w:rsidRDefault="00B837F2" w:rsidP="00B837F2">
      <w:pPr>
        <w:ind w:left="1068"/>
        <w:rPr>
          <w:rFonts w:ascii="Arial" w:hAnsi="Arial" w:cs="Arial"/>
          <w:sz w:val="24"/>
          <w:szCs w:val="24"/>
        </w:rPr>
      </w:pPr>
      <w:r w:rsidRPr="00B837F2">
        <w:rPr>
          <w:rFonts w:ascii="Arial" w:hAnsi="Arial" w:cs="Arial"/>
          <w:sz w:val="24"/>
          <w:szCs w:val="24"/>
        </w:rPr>
        <w:t xml:space="preserve">Durante la práctica en el jardín de niños se han llevado a cabo elementos de evaluación para poder asignar un dicho criterio a los alumnos, quiero decir que el tener una rúbrica o una lista de cotejo me da la facilidad de poder comprender en qué situación se encuentra el niño, cómo ha ido mejorando y en qué tipo de aspectos ha tenido ciertas dificultades para poder tener en cuenta otro tipo de estrategias para poder apoyarlo en mejorar y poder formar niños capaces de sobresalir el día de mañana. Durante el momento de planeación se pueden realizar adecuaciones curriculares para poder apoyar a esos niños qué necesitan un poco más de ayuda y poder desarrollar sus habilidades cognitivas de distintas maneras y a su manera de ser por este motivo la evaluación debe de ser objetiva y muy relevante en el proceso de adquisición de los conocimientos, saberes y aprendizajes que se llevan bien con día en el aula escolar. Por eso en dicho caso se lleva </w:t>
      </w:r>
      <w:r w:rsidRPr="00B837F2">
        <w:rPr>
          <w:rFonts w:ascii="Arial" w:hAnsi="Arial" w:cs="Arial"/>
          <w:sz w:val="24"/>
          <w:szCs w:val="24"/>
        </w:rPr>
        <w:t>a cabo</w:t>
      </w:r>
      <w:r w:rsidRPr="00B837F2">
        <w:rPr>
          <w:rFonts w:ascii="Arial" w:hAnsi="Arial" w:cs="Arial"/>
          <w:sz w:val="24"/>
          <w:szCs w:val="24"/>
        </w:rPr>
        <w:t xml:space="preserve"> la evaluación formativa la cuál es la retroalimentación día con día de lo que se ha visto, analizado y reflexionado durante todos los días para que el niño pueda observar su progreso.</w:t>
      </w:r>
    </w:p>
    <w:sectPr w:rsidR="00766D21" w:rsidRPr="00B837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B45"/>
    <w:multiLevelType w:val="hybridMultilevel"/>
    <w:tmpl w:val="31807B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B8E55D9"/>
    <w:multiLevelType w:val="hybridMultilevel"/>
    <w:tmpl w:val="6832B42A"/>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80"/>
    <w:rsid w:val="004B1D61"/>
    <w:rsid w:val="006C08F9"/>
    <w:rsid w:val="00766D21"/>
    <w:rsid w:val="00A65B80"/>
    <w:rsid w:val="00B837F2"/>
    <w:rsid w:val="00CB3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09C1D-A0DF-411B-818A-27A38D11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3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2021-04-19T21:51:00Z</dcterms:created>
  <dcterms:modified xsi:type="dcterms:W3CDTF">2021-04-19T23:41:00Z</dcterms:modified>
</cp:coreProperties>
</file>