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E" w:rsidRDefault="002210DE" w:rsidP="002210DE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Escuela Normal De Educación Preescolar</w:t>
      </w:r>
    </w:p>
    <w:p w:rsidR="002210DE" w:rsidRDefault="002210DE" w:rsidP="002210D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1122680" cy="1379855"/>
            <wp:effectExtent l="0" t="0" r="0" b="0"/>
            <wp:docPr id="5" name="Imagen 5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DE" w:rsidRDefault="002210DE" w:rsidP="002210D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2210DE" w:rsidRDefault="002210DE" w:rsidP="002210D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2020 -2021</w:t>
      </w:r>
    </w:p>
    <w:p w:rsidR="002210DE" w:rsidRPr="002210DE" w:rsidRDefault="002210DE" w:rsidP="002210DE">
      <w:pPr>
        <w:pStyle w:val="Ttulo2"/>
        <w:spacing w:before="75" w:after="75"/>
        <w:ind w:left="60"/>
        <w:jc w:val="center"/>
        <w:rPr>
          <w:rFonts w:ascii="Arial" w:hAnsi="Arial" w:cs="Arial"/>
          <w:b/>
          <w:iCs/>
          <w:color w:val="000000"/>
          <w:sz w:val="28"/>
          <w:szCs w:val="32"/>
        </w:rPr>
      </w:pPr>
      <w:r w:rsidRPr="002210DE">
        <w:rPr>
          <w:rFonts w:ascii="Arial" w:hAnsi="Arial" w:cs="Arial"/>
          <w:b/>
          <w:iCs/>
          <w:color w:val="000000"/>
          <w:sz w:val="28"/>
          <w:szCs w:val="32"/>
        </w:rPr>
        <w:t>Álvarez J. M. (2005). Evaluar para conocer examinar para excluir. Segunda edición. Madrid: Morata.</w:t>
      </w:r>
    </w:p>
    <w:p w:rsidR="002210DE" w:rsidRDefault="002210DE" w:rsidP="002210D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Asignatura: </w:t>
      </w:r>
      <w:r>
        <w:rPr>
          <w:rFonts w:ascii="Arial" w:hAnsi="Arial" w:cs="Arial"/>
          <w:sz w:val="24"/>
        </w:rPr>
        <w:t>Estrategias trabajo docente</w:t>
      </w:r>
    </w:p>
    <w:p w:rsidR="002210DE" w:rsidRDefault="002210DE" w:rsidP="002210DE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</w:rPr>
        <w:t>Profesora:</w:t>
      </w:r>
      <w:r>
        <w:rPr>
          <w:rFonts w:ascii="Arial" w:eastAsiaTheme="minorEastAsia" w:hAnsi="Arial" w:cs="Arial"/>
          <w:color w:val="000000" w:themeColor="text1"/>
          <w:kern w:val="24"/>
          <w:sz w:val="40"/>
          <w:szCs w:val="36"/>
        </w:rPr>
        <w:t xml:space="preserve"> </w:t>
      </w:r>
      <w:r w:rsidRPr="002210DE">
        <w:rPr>
          <w:rFonts w:ascii="Arial" w:hAnsi="Arial" w:cs="Arial"/>
          <w:b w:val="0"/>
          <w:color w:val="000000"/>
          <w:sz w:val="26"/>
          <w:szCs w:val="26"/>
        </w:rPr>
        <w:t> </w:t>
      </w:r>
      <w:hyperlink r:id="rId6" w:history="1">
        <w:r w:rsidRPr="002210DE">
          <w:rPr>
            <w:rStyle w:val="Hipervnculo"/>
            <w:rFonts w:eastAsiaTheme="majorEastAsia"/>
            <w:b w:val="0"/>
            <w:color w:val="000000"/>
            <w:sz w:val="24"/>
            <w:szCs w:val="24"/>
          </w:rPr>
          <w:t>Angélica María Roca Valdés</w:t>
        </w:r>
      </w:hyperlink>
    </w:p>
    <w:p w:rsidR="002210DE" w:rsidRDefault="002210DE" w:rsidP="002210DE">
      <w:pPr>
        <w:jc w:val="center"/>
        <w:rPr>
          <w:rFonts w:ascii="Arial" w:hAnsi="Arial" w:cs="Arial"/>
          <w:sz w:val="24"/>
        </w:rPr>
      </w:pPr>
    </w:p>
    <w:p w:rsidR="002210DE" w:rsidRDefault="002210DE" w:rsidP="002210D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Karla Nayeli Agüero Cruz</w:t>
      </w:r>
    </w:p>
    <w:p w:rsidR="002210DE" w:rsidRDefault="002210DE" w:rsidP="002210D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4to. Semestre Sección “A”</w:t>
      </w:r>
    </w:p>
    <w:p w:rsidR="002210DE" w:rsidRDefault="002210DE" w:rsidP="002210DE">
      <w:pPr>
        <w:jc w:val="center"/>
        <w:rPr>
          <w:rFonts w:ascii="Arial" w:hAnsi="Arial" w:cs="Arial"/>
          <w:sz w:val="24"/>
        </w:rPr>
      </w:pPr>
    </w:p>
    <w:tbl>
      <w:tblPr>
        <w:tblW w:w="4552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32"/>
      </w:tblGrid>
      <w:tr w:rsidR="002210DE" w:rsidTr="002210D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10DE" w:rsidRDefault="002210D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DISEÑO, INTERVENCIÓN Y EVALUACIÓN EN EL AULA</w:t>
            </w:r>
          </w:p>
        </w:tc>
      </w:tr>
      <w:tr w:rsidR="002210DE" w:rsidTr="002210D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7567"/>
            </w:tblGrid>
            <w:tr w:rsidR="002210D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12395" cy="112395"/>
                        <wp:effectExtent l="0" t="0" r="1905" b="190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2210DE" w:rsidRDefault="002210D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7567"/>
            </w:tblGrid>
            <w:tr w:rsidR="002210D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12395" cy="112395"/>
                        <wp:effectExtent l="0" t="0" r="1905" b="190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2210DE" w:rsidRDefault="002210D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7567"/>
            </w:tblGrid>
            <w:tr w:rsidR="002210D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12395" cy="112395"/>
                        <wp:effectExtent l="0" t="0" r="1905" b="190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2210DE" w:rsidRDefault="002210D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7567"/>
            </w:tblGrid>
            <w:tr w:rsidR="002210D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12395" cy="112395"/>
                        <wp:effectExtent l="0" t="0" r="1905" b="1905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0DE" w:rsidRDefault="002210D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2210DE" w:rsidRDefault="002210DE">
            <w:pPr>
              <w:spacing w:after="0"/>
            </w:pPr>
          </w:p>
        </w:tc>
      </w:tr>
    </w:tbl>
    <w:p w:rsidR="002210DE" w:rsidRDefault="002210DE" w:rsidP="002210DE">
      <w:pPr>
        <w:rPr>
          <w:rFonts w:ascii="Arial" w:hAnsi="Arial" w:cs="Arial"/>
          <w:sz w:val="24"/>
        </w:rPr>
      </w:pPr>
    </w:p>
    <w:p w:rsidR="002210DE" w:rsidRDefault="002210DE" w:rsidP="002210DE">
      <w:pPr>
        <w:rPr>
          <w:rFonts w:ascii="Arial" w:hAnsi="Arial" w:cs="Arial"/>
          <w:sz w:val="24"/>
        </w:rPr>
      </w:pPr>
    </w:p>
    <w:p w:rsidR="002210DE" w:rsidRDefault="002210DE" w:rsidP="002210D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                                                                     18/04/2021</w:t>
      </w:r>
    </w:p>
    <w:p w:rsidR="002E150F" w:rsidRDefault="002210DE" w:rsidP="002210D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10DE">
        <w:rPr>
          <w:rFonts w:ascii="Times New Roman" w:hAnsi="Times New Roman" w:cs="Times New Roman"/>
          <w:b/>
          <w:sz w:val="32"/>
          <w:szCs w:val="28"/>
        </w:rPr>
        <w:lastRenderedPageBreak/>
        <w:t>El campo semántico de a evaluación. Más allá de las definiciones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2210DE" w:rsidRDefault="002210DE">
      <w:pPr>
        <w:rPr>
          <w:rFonts w:ascii="Times New Roman" w:hAnsi="Times New Roman" w:cs="Times New Roman"/>
          <w:b/>
          <w:sz w:val="32"/>
          <w:szCs w:val="28"/>
        </w:rPr>
      </w:pP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El currículum es una construcción histórica y sociocultural.</w:t>
      </w: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Se aprende participando de manera activa expresando sus saberes.</w:t>
      </w: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La educación busca construir aprendizajes con base a los saberes previos de los niños para poder orientar los conocimientos correctos.</w:t>
      </w: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Despertar la curiosidad en el alumno es de importancia para la enseñanza y el entendimiento de los conocimientos.</w:t>
      </w: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Cuando los conocimientos son adquiridos por los alumnos se puede comprobar la capacidad del alumno de explicar el tema.</w:t>
      </w:r>
    </w:p>
    <w:p w:rsidR="002210DE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El examen es una herramienta la cual se usa para evaluar a los alumnos sin embargo esta presión a los alumnos a memorizar información con el único objetivo de una buena calificación, el docente sólo elabora el examen con lo que vale la pena comprender.</w:t>
      </w: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Para que se logre un aprendizaje de existir una negociación entre los alumnos para lograr un aprendizaje es decir aplicar actividades o métodos que a los alumnos les llame la atención para que puedan obtener un aprendizaje significativo.</w:t>
      </w:r>
    </w:p>
    <w:p w:rsidR="00447DA7" w:rsidRPr="00447DA7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El ser formativa y motivadora es de Gran importancia para impulsar a los alumnos en sus áreas de oportunidad.</w:t>
      </w:r>
    </w:p>
    <w:p w:rsidR="00447DA7" w:rsidRPr="002210DE" w:rsidRDefault="00447DA7" w:rsidP="00447DA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DA7">
        <w:rPr>
          <w:rFonts w:ascii="Times New Roman" w:hAnsi="Times New Roman" w:cs="Times New Roman"/>
          <w:sz w:val="24"/>
          <w:szCs w:val="24"/>
        </w:rPr>
        <w:t>Centrar los aprendizajes de los alumnos para que reciban calidad de aprendizaje.</w:t>
      </w:r>
    </w:p>
    <w:p w:rsidR="002210DE" w:rsidRPr="002210DE" w:rsidRDefault="002210DE" w:rsidP="00447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10DE" w:rsidRPr="00221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13F"/>
    <w:multiLevelType w:val="hybridMultilevel"/>
    <w:tmpl w:val="E8A6E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E"/>
    <w:rsid w:val="002210DE"/>
    <w:rsid w:val="002E150F"/>
    <w:rsid w:val="004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EB08"/>
  <w15:chartTrackingRefBased/>
  <w15:docId w15:val="{E236E2AE-4ED6-4469-9686-EACBDF6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DE"/>
    <w:pPr>
      <w:spacing w:line="254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0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2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210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0D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210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M73219B3621M107A41357A&amp;idMateria=6144&amp;idMateria=6144&amp;a=M51&amp;an=ANGELICA%20MARIA%20ROCCA%20VALD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2121</Characters>
  <Application>Microsoft Office Word</Application>
  <DocSecurity>0</DocSecurity>
  <Lines>17</Lines>
  <Paragraphs>5</Paragraphs>
  <ScaleCrop>false</ScaleCrop>
  <Company>InKulpado666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4</cp:revision>
  <dcterms:created xsi:type="dcterms:W3CDTF">2021-04-18T20:54:00Z</dcterms:created>
  <dcterms:modified xsi:type="dcterms:W3CDTF">2021-04-19T04:32:00Z</dcterms:modified>
</cp:coreProperties>
</file>