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C8E9" w14:textId="4E687967" w:rsidR="00B800D5" w:rsidRDefault="00B800D5" w:rsidP="00B800D5">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w:drawing>
          <wp:anchor distT="114300" distB="114300" distL="114300" distR="114300" simplePos="0" relativeHeight="251659264" behindDoc="0" locked="0" layoutInCell="1" hidden="0" allowOverlap="1" wp14:anchorId="66A9A743" wp14:editId="340A41E1">
            <wp:simplePos x="0" y="0"/>
            <wp:positionH relativeFrom="page">
              <wp:posOffset>3590925</wp:posOffset>
            </wp:positionH>
            <wp:positionV relativeFrom="page">
              <wp:posOffset>990600</wp:posOffset>
            </wp:positionV>
            <wp:extent cx="847725" cy="685800"/>
            <wp:effectExtent l="0" t="0" r="9525" b="0"/>
            <wp:wrapTopAndBottom distT="114300" distB="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47725" cy="68580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i/>
          <w:sz w:val="24"/>
          <w:szCs w:val="24"/>
        </w:rPr>
        <w:t>Licenciatura en Educación Preescolar</w:t>
      </w:r>
    </w:p>
    <w:p w14:paraId="0E9D6658" w14:textId="2706E413" w:rsidR="00B800D5" w:rsidRDefault="00B800D5" w:rsidP="00B800D5">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Ciclo escolar 2020- 2021</w:t>
      </w:r>
    </w:p>
    <w:p w14:paraId="476BED53" w14:textId="0DBAFB26" w:rsidR="00B800D5" w:rsidRDefault="00B800D5" w:rsidP="00B800D5">
      <w:pPr>
        <w:spacing w:before="8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urso: </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laneación y evaluación de la enseñanza y el aprendizaje</w:t>
      </w:r>
      <w:r>
        <w:rPr>
          <w:rFonts w:ascii="Times New Roman" w:eastAsia="Times New Roman" w:hAnsi="Times New Roman" w:cs="Times New Roman"/>
          <w:sz w:val="24"/>
          <w:szCs w:val="24"/>
        </w:rPr>
        <w:t>.</w:t>
      </w:r>
    </w:p>
    <w:p w14:paraId="127C5B34" w14:textId="77777777" w:rsidR="00B800D5" w:rsidRDefault="00B800D5" w:rsidP="00B800D5">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Nombre del titular: Profesor Gerardo Garza Alcalá</w:t>
      </w:r>
    </w:p>
    <w:p w14:paraId="47C38965" w14:textId="6C0D15A1" w:rsidR="00B800D5" w:rsidRDefault="00B800D5" w:rsidP="00B800D5">
      <w:pPr>
        <w:spacing w:before="8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w:t>
      </w:r>
      <w:r>
        <w:rPr>
          <w:rFonts w:ascii="Times New Roman" w:eastAsia="Times New Roman" w:hAnsi="Times New Roman" w:cs="Times New Roman"/>
          <w:sz w:val="24"/>
          <w:szCs w:val="24"/>
        </w:rPr>
        <w:t>estionario de reflexión</w:t>
      </w:r>
      <w:r>
        <w:rPr>
          <w:rFonts w:ascii="Times New Roman" w:eastAsia="Times New Roman" w:hAnsi="Times New Roman" w:cs="Times New Roman"/>
          <w:sz w:val="24"/>
          <w:szCs w:val="24"/>
        </w:rPr>
        <w:t>.”</w:t>
      </w:r>
    </w:p>
    <w:p w14:paraId="337AC7AD" w14:textId="77777777" w:rsidR="00B800D5" w:rsidRDefault="00B800D5" w:rsidP="00B800D5">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Segundo Semestre    Sección A</w:t>
      </w:r>
    </w:p>
    <w:p w14:paraId="084B057A" w14:textId="77777777" w:rsidR="00B800D5" w:rsidRDefault="00B800D5" w:rsidP="00B800D5">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Integrantes.</w:t>
      </w:r>
    </w:p>
    <w:p w14:paraId="411DD3B1" w14:textId="77777777" w:rsidR="00B800D5" w:rsidRDefault="00B800D5" w:rsidP="00B800D5">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Paulina García Sánchez               </w:t>
      </w:r>
      <w:r>
        <w:rPr>
          <w:rFonts w:ascii="Times New Roman" w:eastAsia="Times New Roman" w:hAnsi="Times New Roman" w:cs="Times New Roman"/>
          <w:b/>
          <w:i/>
          <w:sz w:val="24"/>
          <w:szCs w:val="24"/>
        </w:rPr>
        <w:tab/>
        <w:t>Número de lista: 8</w:t>
      </w:r>
    </w:p>
    <w:p w14:paraId="304EF3E2" w14:textId="77777777" w:rsidR="00B800D5" w:rsidRDefault="00B800D5" w:rsidP="00B800D5">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Jimena Sarahi Gaytán Espinoza    </w:t>
      </w:r>
      <w:r>
        <w:rPr>
          <w:rFonts w:ascii="Times New Roman" w:eastAsia="Times New Roman" w:hAnsi="Times New Roman" w:cs="Times New Roman"/>
          <w:b/>
          <w:i/>
          <w:sz w:val="24"/>
          <w:szCs w:val="24"/>
        </w:rPr>
        <w:tab/>
        <w:t>Número de lista: 9</w:t>
      </w:r>
    </w:p>
    <w:p w14:paraId="5FEF02FC" w14:textId="77777777" w:rsidR="00B800D5" w:rsidRDefault="00B800D5" w:rsidP="00B800D5">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Melissa Martínez Aldaco                  </w:t>
      </w:r>
      <w:r>
        <w:rPr>
          <w:rFonts w:ascii="Times New Roman" w:eastAsia="Times New Roman" w:hAnsi="Times New Roman" w:cs="Times New Roman"/>
          <w:b/>
          <w:i/>
          <w:sz w:val="24"/>
          <w:szCs w:val="24"/>
        </w:rPr>
        <w:tab/>
        <w:t>Número de lista: 12</w:t>
      </w:r>
    </w:p>
    <w:p w14:paraId="6F526E3D" w14:textId="77777777" w:rsidR="00B800D5" w:rsidRDefault="00B800D5" w:rsidP="00B800D5">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Daisy Carolina Pérez Nuncio         </w:t>
      </w:r>
      <w:r>
        <w:rPr>
          <w:rFonts w:ascii="Times New Roman" w:eastAsia="Times New Roman" w:hAnsi="Times New Roman" w:cs="Times New Roman"/>
          <w:b/>
          <w:i/>
          <w:sz w:val="24"/>
          <w:szCs w:val="24"/>
        </w:rPr>
        <w:tab/>
        <w:t xml:space="preserve"> Número de lista: 17</w:t>
      </w:r>
    </w:p>
    <w:p w14:paraId="485BFB31" w14:textId="77FADE86" w:rsidR="00B800D5" w:rsidRDefault="00B800D5" w:rsidP="00B800D5">
      <w:pPr>
        <w:spacing w:before="240" w:after="240" w:line="240" w:lineRule="auto"/>
        <w:jc w:val="center"/>
        <w:rPr>
          <w:rFonts w:ascii="Times New Roman" w:eastAsia="Times New Roman" w:hAnsi="Times New Roman" w:cs="Times New Roman"/>
          <w:b/>
          <w:i/>
        </w:rPr>
      </w:pPr>
      <w:r>
        <w:rPr>
          <w:rFonts w:ascii="Times New Roman" w:eastAsia="Times New Roman" w:hAnsi="Times New Roman" w:cs="Times New Roman"/>
          <w:b/>
          <w:i/>
        </w:rPr>
        <w:t xml:space="preserve">Unidad de aprendizaje </w:t>
      </w:r>
      <w:r>
        <w:rPr>
          <w:rFonts w:ascii="Times New Roman" w:eastAsia="Times New Roman" w:hAnsi="Times New Roman" w:cs="Times New Roman"/>
          <w:b/>
          <w:i/>
        </w:rPr>
        <w:t>2</w:t>
      </w:r>
    </w:p>
    <w:p w14:paraId="0BC06956" w14:textId="77777777" w:rsidR="00B800D5" w:rsidRDefault="00B800D5" w:rsidP="00B800D5">
      <w:pPr>
        <w:spacing w:before="240" w:after="240" w:line="240" w:lineRule="auto"/>
        <w:jc w:val="center"/>
        <w:rPr>
          <w:rFonts w:ascii="Times New Roman" w:eastAsia="Times New Roman" w:hAnsi="Times New Roman" w:cs="Times New Roman"/>
          <w:b/>
          <w:i/>
        </w:rPr>
      </w:pPr>
      <w:r>
        <w:rPr>
          <w:rFonts w:ascii="Times New Roman" w:eastAsia="Times New Roman" w:hAnsi="Times New Roman" w:cs="Times New Roman"/>
          <w:b/>
          <w:i/>
        </w:rPr>
        <w:t>Competencias de la unidad de aprendizaje</w:t>
      </w:r>
    </w:p>
    <w:p w14:paraId="3853124B" w14:textId="77777777" w:rsidR="003C578E" w:rsidRPr="003C578E" w:rsidRDefault="003C578E" w:rsidP="003C578E">
      <w:pPr>
        <w:numPr>
          <w:ilvl w:val="0"/>
          <w:numId w:val="3"/>
        </w:numPr>
        <w:spacing w:before="240" w:after="240" w:line="240" w:lineRule="auto"/>
        <w:rPr>
          <w:rFonts w:ascii="Times New Roman" w:eastAsia="Times New Roman" w:hAnsi="Times New Roman" w:cs="Times New Roman"/>
          <w:b/>
          <w:i/>
        </w:rPr>
      </w:pPr>
      <w:r w:rsidRPr="003C578E">
        <w:rPr>
          <w:rFonts w:ascii="Times New Roman" w:eastAsia="Times New Roman" w:hAnsi="Times New Roman" w:cs="Times New Roman"/>
          <w:b/>
          <w:i/>
        </w:rPr>
        <w:t xml:space="preserve">Elabora diagnósticos de los intereses, motivaciones y necesidades formativas de los alumnos para organizar las actividades de aprendizaje, así como las adecuaciones curriculares y didácticas pertinentes. </w:t>
      </w:r>
    </w:p>
    <w:p w14:paraId="65F1A893" w14:textId="77777777" w:rsidR="003C578E" w:rsidRPr="003C578E" w:rsidRDefault="003C578E" w:rsidP="003C578E">
      <w:pPr>
        <w:numPr>
          <w:ilvl w:val="0"/>
          <w:numId w:val="3"/>
        </w:numPr>
        <w:spacing w:before="240" w:after="240" w:line="240" w:lineRule="auto"/>
        <w:rPr>
          <w:rFonts w:ascii="Times New Roman" w:eastAsia="Times New Roman" w:hAnsi="Times New Roman" w:cs="Times New Roman"/>
          <w:b/>
          <w:i/>
        </w:rPr>
      </w:pPr>
      <w:r w:rsidRPr="003C578E">
        <w:rPr>
          <w:rFonts w:ascii="Times New Roman" w:eastAsia="Times New Roman" w:hAnsi="Times New Roman" w:cs="Times New Roman"/>
          <w:b/>
          <w:i/>
        </w:rPr>
        <w:t xml:space="preserve">Selecciona estrategias que favorecen el desarrollo intelectual, físico, social y emocional de los alumnos para procurar el logro de los aprendizajes. </w:t>
      </w:r>
    </w:p>
    <w:p w14:paraId="02DD0DBC" w14:textId="77777777" w:rsidR="003C578E" w:rsidRPr="003C578E" w:rsidRDefault="003C578E" w:rsidP="003C578E">
      <w:pPr>
        <w:numPr>
          <w:ilvl w:val="0"/>
          <w:numId w:val="3"/>
        </w:numPr>
        <w:spacing w:before="240" w:after="240" w:line="240" w:lineRule="auto"/>
        <w:rPr>
          <w:rFonts w:ascii="Times New Roman" w:eastAsia="Times New Roman" w:hAnsi="Times New Roman" w:cs="Times New Roman"/>
          <w:b/>
          <w:i/>
        </w:rPr>
      </w:pPr>
      <w:r w:rsidRPr="003C578E">
        <w:rPr>
          <w:rFonts w:ascii="Times New Roman" w:eastAsia="Times New Roman" w:hAnsi="Times New Roman" w:cs="Times New Roman"/>
          <w:b/>
          <w:i/>
        </w:rPr>
        <w:t xml:space="preserve">Evalúa el aprendizaje de sus alumnos mediante la aplicación de distintas teorías, métodos e instrumentos considerando las áreas, campos y ámbitos de conocimiento, así como los saberes correspondientes al grado y nivel educativo. </w:t>
      </w:r>
    </w:p>
    <w:p w14:paraId="5D7D7CF4" w14:textId="7D7D338F" w:rsidR="00B800D5" w:rsidRDefault="00B800D5" w:rsidP="003C578E">
      <w:pPr>
        <w:spacing w:before="240" w:after="240" w:line="240" w:lineRule="auto"/>
        <w:ind w:left="1080" w:hanging="360"/>
        <w:rPr>
          <w:rFonts w:ascii="Times New Roman" w:eastAsia="Times New Roman" w:hAnsi="Times New Roman" w:cs="Times New Roman"/>
          <w:b/>
          <w:i/>
        </w:rPr>
      </w:pPr>
    </w:p>
    <w:p w14:paraId="4D44E00F" w14:textId="77777777" w:rsidR="00B800D5" w:rsidRDefault="00B800D5" w:rsidP="00B800D5">
      <w:pPr>
        <w:spacing w:before="240" w:after="240" w:line="254"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p w14:paraId="21152B73" w14:textId="77777777" w:rsidR="00B800D5" w:rsidRDefault="00B800D5" w:rsidP="003C578E">
      <w:pPr>
        <w:spacing w:before="240" w:after="240" w:line="254" w:lineRule="auto"/>
        <w:rPr>
          <w:rFonts w:ascii="Times New Roman" w:eastAsia="Times New Roman" w:hAnsi="Times New Roman" w:cs="Times New Roman"/>
          <w:b/>
          <w:i/>
          <w:sz w:val="20"/>
          <w:szCs w:val="20"/>
        </w:rPr>
      </w:pPr>
    </w:p>
    <w:p w14:paraId="322F9666" w14:textId="2EE9F7B6" w:rsidR="00B800D5" w:rsidRDefault="00B800D5" w:rsidP="00B800D5">
      <w:pPr>
        <w:spacing w:before="240" w:after="240" w:line="254"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Saltillo, Coahuila de Zaragoza</w:t>
      </w: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                                                Fecha:</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23 de abril </w:t>
      </w:r>
      <w:r>
        <w:rPr>
          <w:rFonts w:ascii="Times New Roman" w:eastAsia="Times New Roman" w:hAnsi="Times New Roman" w:cs="Times New Roman"/>
          <w:b/>
          <w:i/>
          <w:sz w:val="24"/>
          <w:szCs w:val="24"/>
        </w:rPr>
        <w:t>de 2021.</w:t>
      </w:r>
    </w:p>
    <w:p w14:paraId="5BE2B880" w14:textId="12C73FDE" w:rsidR="008F0224" w:rsidRDefault="00B800D5" w:rsidP="003C578E">
      <w:pPr>
        <w:jc w:val="center"/>
        <w:rPr>
          <w:rFonts w:ascii="Century Gothic" w:hAnsi="Century Gothic"/>
          <w:b/>
          <w:bCs/>
          <w:sz w:val="24"/>
          <w:szCs w:val="24"/>
        </w:rPr>
      </w:pPr>
      <w:r w:rsidRPr="00B800D5">
        <w:rPr>
          <w:rFonts w:ascii="Century Gothic" w:hAnsi="Century Gothic"/>
          <w:b/>
          <w:bCs/>
          <w:sz w:val="24"/>
          <w:szCs w:val="24"/>
        </w:rPr>
        <w:lastRenderedPageBreak/>
        <w:t>“CUESTIONARIO DE REFLEXION.”</w:t>
      </w:r>
    </w:p>
    <w:p w14:paraId="2445B5D5" w14:textId="000E79B5" w:rsidR="00B800D5" w:rsidRDefault="00B800D5" w:rsidP="00B800D5">
      <w:pPr>
        <w:pStyle w:val="default"/>
        <w:numPr>
          <w:ilvl w:val="0"/>
          <w:numId w:val="1"/>
        </w:numPr>
        <w:rPr>
          <w:rFonts w:ascii="Verdana" w:hAnsi="Verdana"/>
          <w:color w:val="000000"/>
          <w:sz w:val="32"/>
          <w:szCs w:val="32"/>
        </w:rPr>
      </w:pPr>
      <w:r w:rsidRPr="00B800D5">
        <w:rPr>
          <w:rFonts w:ascii="Arial" w:hAnsi="Arial" w:cs="Arial"/>
          <w:color w:val="000000"/>
          <w:sz w:val="22"/>
          <w:szCs w:val="22"/>
        </w:rPr>
        <w:t>¿Cómo procede el docente para elaborar una planeación didáctica?</w:t>
      </w:r>
    </w:p>
    <w:p w14:paraId="1CBDFBD6" w14:textId="5BF9135C" w:rsidR="002F14E7" w:rsidRPr="002F14E7" w:rsidRDefault="00B800D5" w:rsidP="002F14E7">
      <w:pPr>
        <w:pStyle w:val="default"/>
        <w:rPr>
          <w:rFonts w:ascii="Arial" w:hAnsi="Arial" w:cs="Arial"/>
          <w:b/>
          <w:bCs/>
          <w:color w:val="FF0000"/>
          <w:sz w:val="20"/>
          <w:szCs w:val="20"/>
        </w:rPr>
      </w:pPr>
      <w:r w:rsidRPr="00B800D5">
        <w:rPr>
          <w:rFonts w:ascii="Arial" w:hAnsi="Arial" w:cs="Arial"/>
          <w:b/>
          <w:bCs/>
          <w:color w:val="FF0000"/>
          <w:sz w:val="22"/>
          <w:szCs w:val="22"/>
        </w:rPr>
        <w:t>R</w:t>
      </w:r>
      <w:r w:rsidR="002F14E7" w:rsidRPr="00B800D5">
        <w:rPr>
          <w:rFonts w:ascii="Arial" w:hAnsi="Arial" w:cs="Arial"/>
          <w:b/>
          <w:bCs/>
          <w:color w:val="FF0000"/>
          <w:sz w:val="22"/>
          <w:szCs w:val="22"/>
        </w:rPr>
        <w:t>=</w:t>
      </w:r>
      <w:r w:rsidR="002F14E7">
        <w:rPr>
          <w:rFonts w:ascii="Arial" w:hAnsi="Arial" w:cs="Arial"/>
          <w:b/>
          <w:bCs/>
          <w:color w:val="FF0000"/>
          <w:sz w:val="22"/>
          <w:szCs w:val="22"/>
        </w:rPr>
        <w:t xml:space="preserve"> </w:t>
      </w:r>
      <w:r w:rsidR="002F14E7" w:rsidRPr="002F14E7">
        <w:rPr>
          <w:rFonts w:ascii="Arial" w:hAnsi="Arial" w:cs="Arial"/>
          <w:color w:val="000000" w:themeColor="text1"/>
          <w:sz w:val="22"/>
          <w:szCs w:val="22"/>
        </w:rPr>
        <w:t>Hay</w:t>
      </w:r>
      <w:r w:rsidR="002F14E7" w:rsidRPr="002F14E7">
        <w:rPr>
          <w:rFonts w:ascii="Arial" w:hAnsi="Arial" w:cs="Arial"/>
          <w:color w:val="000000" w:themeColor="text1"/>
          <w:sz w:val="22"/>
          <w:szCs w:val="22"/>
        </w:rPr>
        <w:t xml:space="preserve"> que reflexionar con anticipación, representar el objetivo, recorrer mentalmente hacia el intentar prever las reacciones</w:t>
      </w:r>
      <w:r w:rsidR="002F14E7">
        <w:rPr>
          <w:rFonts w:ascii="Arial" w:hAnsi="Arial" w:cs="Arial"/>
          <w:color w:val="000000" w:themeColor="text1"/>
          <w:sz w:val="22"/>
          <w:szCs w:val="22"/>
        </w:rPr>
        <w:t xml:space="preserve"> y tener muy presente el tema central de la planeación.</w:t>
      </w:r>
    </w:p>
    <w:p w14:paraId="3F730BF8" w14:textId="5F28EBAC" w:rsidR="002F14E7" w:rsidRPr="002F14E7" w:rsidRDefault="002F14E7" w:rsidP="002F14E7">
      <w:pPr>
        <w:pStyle w:val="default"/>
        <w:rPr>
          <w:rFonts w:ascii="Arial" w:hAnsi="Arial" w:cs="Arial"/>
          <w:color w:val="000000" w:themeColor="text1"/>
          <w:sz w:val="22"/>
          <w:szCs w:val="22"/>
        </w:rPr>
      </w:pPr>
      <w:r w:rsidRPr="002F14E7">
        <w:rPr>
          <w:rFonts w:ascii="Arial" w:hAnsi="Arial" w:cs="Arial"/>
          <w:color w:val="000000" w:themeColor="text1"/>
          <w:sz w:val="22"/>
          <w:szCs w:val="22"/>
        </w:rPr>
        <w:t>Centrando toda la atención en analizar cuáles son las finalidades a las que debe atender el acto educativo, como se pueden expresar en la orientación global del sistema educativo en la selección del contenido y en las formas de trabajo pedagógicas aplicadas dentro del aula.</w:t>
      </w:r>
    </w:p>
    <w:p w14:paraId="6CDB6118" w14:textId="4D4E39E4" w:rsidR="002F14E7" w:rsidRDefault="002F14E7" w:rsidP="002F14E7">
      <w:pPr>
        <w:pStyle w:val="default"/>
        <w:rPr>
          <w:rFonts w:ascii="Arial" w:hAnsi="Arial" w:cs="Arial"/>
          <w:color w:val="000000" w:themeColor="text1"/>
          <w:sz w:val="22"/>
          <w:szCs w:val="22"/>
        </w:rPr>
      </w:pPr>
      <w:r w:rsidRPr="002F14E7">
        <w:rPr>
          <w:rFonts w:ascii="Arial" w:hAnsi="Arial" w:cs="Arial"/>
          <w:color w:val="000000" w:themeColor="text1"/>
          <w:sz w:val="22"/>
          <w:szCs w:val="22"/>
        </w:rPr>
        <w:t>El docente toma en cuenta: los campos formativos, los aprendizajes esperados, el propósito, la actividad a realizar, el inicio, el desarrollo y cierre de dicha actividad, los recursos didácticos que se van a utilizar, el tipo de evaluación, el tiempo y el lugar</w:t>
      </w:r>
      <w:r>
        <w:rPr>
          <w:rFonts w:ascii="Arial" w:hAnsi="Arial" w:cs="Arial"/>
          <w:color w:val="000000" w:themeColor="text1"/>
          <w:sz w:val="22"/>
          <w:szCs w:val="22"/>
        </w:rPr>
        <w:t>,</w:t>
      </w:r>
      <w:r w:rsidRPr="002F14E7">
        <w:rPr>
          <w:rFonts w:ascii="Arial" w:hAnsi="Arial" w:cs="Arial"/>
          <w:color w:val="000000" w:themeColor="text1"/>
          <w:sz w:val="22"/>
          <w:szCs w:val="22"/>
        </w:rPr>
        <w:t xml:space="preserve"> </w:t>
      </w:r>
      <w:r>
        <w:rPr>
          <w:rFonts w:ascii="Arial" w:hAnsi="Arial" w:cs="Arial"/>
          <w:color w:val="000000" w:themeColor="text1"/>
          <w:sz w:val="22"/>
          <w:szCs w:val="22"/>
        </w:rPr>
        <w:t>a</w:t>
      </w:r>
      <w:r w:rsidRPr="002F14E7">
        <w:rPr>
          <w:rFonts w:ascii="Arial" w:hAnsi="Arial" w:cs="Arial"/>
          <w:color w:val="000000" w:themeColor="text1"/>
          <w:sz w:val="22"/>
          <w:szCs w:val="22"/>
        </w:rPr>
        <w:t>demás del contexto en el que se encuentra.</w:t>
      </w:r>
    </w:p>
    <w:p w14:paraId="0239D6F5" w14:textId="6A58D474" w:rsidR="00B800D5" w:rsidRPr="00B800D5" w:rsidRDefault="00B800D5" w:rsidP="002F14E7">
      <w:pPr>
        <w:pStyle w:val="default"/>
        <w:numPr>
          <w:ilvl w:val="0"/>
          <w:numId w:val="1"/>
        </w:numPr>
        <w:rPr>
          <w:rFonts w:ascii="Verdana" w:hAnsi="Verdana"/>
          <w:color w:val="000000"/>
          <w:sz w:val="32"/>
          <w:szCs w:val="32"/>
        </w:rPr>
      </w:pPr>
      <w:r w:rsidRPr="00B800D5">
        <w:rPr>
          <w:rFonts w:ascii="Arial" w:hAnsi="Arial" w:cs="Arial"/>
          <w:color w:val="000000"/>
          <w:sz w:val="22"/>
          <w:szCs w:val="22"/>
        </w:rPr>
        <w:t>¿Qué tipo de preguntas requiere realizar para construir una planeación didáctica?</w:t>
      </w:r>
    </w:p>
    <w:p w14:paraId="5BCDFF44" w14:textId="250F4918" w:rsidR="002F14E7" w:rsidRPr="002F14E7" w:rsidRDefault="00B800D5" w:rsidP="002F14E7">
      <w:pPr>
        <w:pStyle w:val="default"/>
        <w:rPr>
          <w:rFonts w:ascii="Arial" w:hAnsi="Arial" w:cs="Arial"/>
          <w:color w:val="000000" w:themeColor="text1"/>
          <w:sz w:val="22"/>
          <w:szCs w:val="22"/>
        </w:rPr>
      </w:pPr>
      <w:r w:rsidRPr="00B800D5">
        <w:rPr>
          <w:rFonts w:ascii="Arial" w:hAnsi="Arial" w:cs="Arial"/>
          <w:b/>
          <w:bCs/>
          <w:color w:val="FF0000"/>
          <w:sz w:val="22"/>
          <w:szCs w:val="22"/>
        </w:rPr>
        <w:t>R=</w:t>
      </w:r>
      <w:r w:rsidRPr="00B800D5">
        <w:rPr>
          <w:rFonts w:ascii="Arial" w:hAnsi="Arial" w:cs="Arial"/>
          <w:b/>
          <w:bCs/>
          <w:color w:val="FF0000"/>
          <w:sz w:val="22"/>
          <w:szCs w:val="22"/>
        </w:rPr>
        <w:t> </w:t>
      </w:r>
      <w:r w:rsidR="002F14E7" w:rsidRPr="002F14E7">
        <w:rPr>
          <w:rFonts w:ascii="Arial" w:hAnsi="Arial" w:cs="Arial"/>
          <w:color w:val="000000" w:themeColor="text1"/>
          <w:sz w:val="22"/>
          <w:szCs w:val="22"/>
        </w:rPr>
        <w:t>El docente se debe plantear las siguientes preguntas:</w:t>
      </w:r>
    </w:p>
    <w:p w14:paraId="743E5611" w14:textId="7B5A8C87" w:rsidR="002F14E7" w:rsidRPr="002F14E7" w:rsidRDefault="002F14E7" w:rsidP="002F14E7">
      <w:pPr>
        <w:pStyle w:val="default"/>
        <w:numPr>
          <w:ilvl w:val="0"/>
          <w:numId w:val="2"/>
        </w:numPr>
        <w:rPr>
          <w:rFonts w:ascii="Arial" w:hAnsi="Arial" w:cs="Arial"/>
          <w:color w:val="000000" w:themeColor="text1"/>
          <w:sz w:val="22"/>
          <w:szCs w:val="22"/>
        </w:rPr>
      </w:pPr>
      <w:r w:rsidRPr="002F14E7">
        <w:rPr>
          <w:rFonts w:ascii="Arial" w:hAnsi="Arial" w:cs="Arial"/>
          <w:color w:val="000000" w:themeColor="text1"/>
          <w:sz w:val="22"/>
          <w:szCs w:val="22"/>
        </w:rPr>
        <w:t>¿Cuál es el objetivo?</w:t>
      </w:r>
    </w:p>
    <w:p w14:paraId="1678BBEB" w14:textId="77777777" w:rsidR="002F14E7" w:rsidRPr="002F14E7" w:rsidRDefault="002F14E7" w:rsidP="002F14E7">
      <w:pPr>
        <w:pStyle w:val="default"/>
        <w:numPr>
          <w:ilvl w:val="0"/>
          <w:numId w:val="2"/>
        </w:numPr>
        <w:rPr>
          <w:rFonts w:ascii="Arial" w:hAnsi="Arial" w:cs="Arial"/>
          <w:color w:val="000000" w:themeColor="text1"/>
          <w:sz w:val="22"/>
          <w:szCs w:val="22"/>
        </w:rPr>
      </w:pPr>
      <w:r w:rsidRPr="002F14E7">
        <w:rPr>
          <w:rFonts w:ascii="Arial" w:hAnsi="Arial" w:cs="Arial"/>
          <w:color w:val="000000" w:themeColor="text1"/>
          <w:sz w:val="22"/>
          <w:szCs w:val="22"/>
        </w:rPr>
        <w:t>¿Qué es lo que pretendo que el alumno adquiera?</w:t>
      </w:r>
    </w:p>
    <w:p w14:paraId="30CDF605" w14:textId="77777777" w:rsidR="002F14E7" w:rsidRPr="002F14E7" w:rsidRDefault="002F14E7" w:rsidP="002F14E7">
      <w:pPr>
        <w:pStyle w:val="default"/>
        <w:numPr>
          <w:ilvl w:val="0"/>
          <w:numId w:val="2"/>
        </w:numPr>
        <w:rPr>
          <w:rFonts w:ascii="Arial" w:hAnsi="Arial" w:cs="Arial"/>
          <w:color w:val="000000" w:themeColor="text1"/>
          <w:sz w:val="22"/>
          <w:szCs w:val="22"/>
        </w:rPr>
      </w:pPr>
      <w:r w:rsidRPr="002F14E7">
        <w:rPr>
          <w:rFonts w:ascii="Arial" w:hAnsi="Arial" w:cs="Arial"/>
          <w:color w:val="000000" w:themeColor="text1"/>
          <w:sz w:val="22"/>
          <w:szCs w:val="22"/>
        </w:rPr>
        <w:t>¿Qué tan importante puede ser para el alumno?</w:t>
      </w:r>
    </w:p>
    <w:p w14:paraId="6863FAE0" w14:textId="77777777" w:rsidR="002F14E7" w:rsidRPr="002F14E7" w:rsidRDefault="002F14E7" w:rsidP="002F14E7">
      <w:pPr>
        <w:pStyle w:val="default"/>
        <w:numPr>
          <w:ilvl w:val="0"/>
          <w:numId w:val="2"/>
        </w:numPr>
        <w:rPr>
          <w:rFonts w:ascii="Arial" w:hAnsi="Arial" w:cs="Arial"/>
          <w:color w:val="000000" w:themeColor="text1"/>
          <w:sz w:val="22"/>
          <w:szCs w:val="22"/>
        </w:rPr>
      </w:pPr>
      <w:r w:rsidRPr="002F14E7">
        <w:rPr>
          <w:rFonts w:ascii="Arial" w:hAnsi="Arial" w:cs="Arial"/>
          <w:color w:val="000000" w:themeColor="text1"/>
          <w:sz w:val="22"/>
          <w:szCs w:val="22"/>
        </w:rPr>
        <w:t>¿Se cuenta con el material para realizar la actividad?</w:t>
      </w:r>
    </w:p>
    <w:p w14:paraId="5E9C5424" w14:textId="77777777" w:rsidR="002F14E7" w:rsidRPr="002F14E7" w:rsidRDefault="002F14E7" w:rsidP="002F14E7">
      <w:pPr>
        <w:pStyle w:val="default"/>
        <w:numPr>
          <w:ilvl w:val="0"/>
          <w:numId w:val="2"/>
        </w:numPr>
        <w:rPr>
          <w:rFonts w:ascii="Arial" w:hAnsi="Arial" w:cs="Arial"/>
          <w:color w:val="000000" w:themeColor="text1"/>
          <w:sz w:val="22"/>
          <w:szCs w:val="22"/>
        </w:rPr>
      </w:pPr>
      <w:r w:rsidRPr="002F14E7">
        <w:rPr>
          <w:rFonts w:ascii="Arial" w:hAnsi="Arial" w:cs="Arial"/>
          <w:color w:val="000000" w:themeColor="text1"/>
          <w:sz w:val="22"/>
          <w:szCs w:val="22"/>
        </w:rPr>
        <w:t>¿Qué competencia se debe ocupar?</w:t>
      </w:r>
    </w:p>
    <w:p w14:paraId="2E54D114" w14:textId="77777777" w:rsidR="002F14E7" w:rsidRPr="002F14E7" w:rsidRDefault="002F14E7" w:rsidP="002F14E7">
      <w:pPr>
        <w:pStyle w:val="default"/>
        <w:numPr>
          <w:ilvl w:val="0"/>
          <w:numId w:val="2"/>
        </w:numPr>
        <w:rPr>
          <w:rFonts w:ascii="Arial" w:hAnsi="Arial" w:cs="Arial"/>
          <w:color w:val="000000" w:themeColor="text1"/>
          <w:sz w:val="22"/>
          <w:szCs w:val="22"/>
        </w:rPr>
      </w:pPr>
      <w:r w:rsidRPr="002F14E7">
        <w:rPr>
          <w:rFonts w:ascii="Arial" w:hAnsi="Arial" w:cs="Arial"/>
          <w:color w:val="000000" w:themeColor="text1"/>
          <w:sz w:val="22"/>
          <w:szCs w:val="22"/>
        </w:rPr>
        <w:t>¿Y el aprendizaje esperado?</w:t>
      </w:r>
    </w:p>
    <w:p w14:paraId="06E5CA9B" w14:textId="77777777" w:rsidR="002F14E7" w:rsidRPr="002F14E7" w:rsidRDefault="002F14E7" w:rsidP="002F14E7">
      <w:pPr>
        <w:pStyle w:val="default"/>
        <w:numPr>
          <w:ilvl w:val="0"/>
          <w:numId w:val="2"/>
        </w:numPr>
        <w:rPr>
          <w:rFonts w:ascii="Arial" w:hAnsi="Arial" w:cs="Arial"/>
          <w:color w:val="000000" w:themeColor="text1"/>
          <w:sz w:val="22"/>
          <w:szCs w:val="22"/>
        </w:rPr>
      </w:pPr>
      <w:r w:rsidRPr="002F14E7">
        <w:rPr>
          <w:rFonts w:ascii="Arial" w:hAnsi="Arial" w:cs="Arial"/>
          <w:color w:val="000000" w:themeColor="text1"/>
          <w:sz w:val="22"/>
          <w:szCs w:val="22"/>
        </w:rPr>
        <w:t>¿Cuáles son las necesidades de los alumnos?</w:t>
      </w:r>
    </w:p>
    <w:p w14:paraId="4623799A" w14:textId="6FCAACA5" w:rsidR="00B800D5" w:rsidRPr="002F14E7" w:rsidRDefault="002F14E7" w:rsidP="002F14E7">
      <w:pPr>
        <w:pStyle w:val="default"/>
        <w:numPr>
          <w:ilvl w:val="0"/>
          <w:numId w:val="2"/>
        </w:numPr>
        <w:rPr>
          <w:rFonts w:ascii="Arial" w:hAnsi="Arial" w:cs="Arial"/>
          <w:color w:val="000000" w:themeColor="text1"/>
          <w:sz w:val="22"/>
          <w:szCs w:val="22"/>
        </w:rPr>
      </w:pPr>
      <w:r w:rsidRPr="002F14E7">
        <w:rPr>
          <w:rFonts w:ascii="Arial" w:hAnsi="Arial" w:cs="Arial"/>
          <w:color w:val="000000" w:themeColor="text1"/>
          <w:sz w:val="22"/>
          <w:szCs w:val="22"/>
        </w:rPr>
        <w:t xml:space="preserve">¿En cuánto tiempo se </w:t>
      </w:r>
      <w:r w:rsidRPr="002F14E7">
        <w:rPr>
          <w:rFonts w:ascii="Arial" w:hAnsi="Arial" w:cs="Arial"/>
          <w:color w:val="000000" w:themeColor="text1"/>
          <w:sz w:val="22"/>
          <w:szCs w:val="22"/>
        </w:rPr>
        <w:t>desarrollará</w:t>
      </w:r>
      <w:r w:rsidRPr="002F14E7">
        <w:rPr>
          <w:rFonts w:ascii="Arial" w:hAnsi="Arial" w:cs="Arial"/>
          <w:color w:val="000000" w:themeColor="text1"/>
          <w:sz w:val="22"/>
          <w:szCs w:val="22"/>
        </w:rPr>
        <w:t xml:space="preserve"> la actividad?</w:t>
      </w:r>
    </w:p>
    <w:p w14:paraId="5A513D95" w14:textId="77777777" w:rsidR="00B800D5" w:rsidRPr="00B800D5" w:rsidRDefault="00B800D5" w:rsidP="00B800D5">
      <w:pPr>
        <w:pStyle w:val="default"/>
        <w:numPr>
          <w:ilvl w:val="0"/>
          <w:numId w:val="1"/>
        </w:numPr>
        <w:rPr>
          <w:rFonts w:ascii="Verdana" w:hAnsi="Verdana"/>
          <w:color w:val="000000"/>
          <w:sz w:val="32"/>
          <w:szCs w:val="32"/>
        </w:rPr>
      </w:pPr>
      <w:r w:rsidRPr="00B800D5">
        <w:rPr>
          <w:rFonts w:ascii="Arial" w:hAnsi="Arial" w:cs="Arial"/>
          <w:color w:val="000000"/>
          <w:sz w:val="22"/>
          <w:szCs w:val="22"/>
        </w:rPr>
        <w:t>¿Qué papel juegan en la planeación los conocimientos previos y los aprendizajes de los alumnos? </w:t>
      </w:r>
    </w:p>
    <w:p w14:paraId="2C710B1F" w14:textId="064929C3" w:rsidR="00DD593C" w:rsidRDefault="00B800D5" w:rsidP="00DD593C">
      <w:pPr>
        <w:pStyle w:val="default"/>
        <w:rPr>
          <w:rFonts w:ascii="Arial" w:hAnsi="Arial" w:cs="Arial"/>
          <w:color w:val="000000" w:themeColor="text1"/>
          <w:sz w:val="22"/>
          <w:szCs w:val="22"/>
        </w:rPr>
      </w:pPr>
      <w:r w:rsidRPr="00B800D5">
        <w:rPr>
          <w:rFonts w:ascii="Arial" w:hAnsi="Arial" w:cs="Arial"/>
          <w:b/>
          <w:bCs/>
          <w:color w:val="FF0000"/>
          <w:sz w:val="22"/>
          <w:szCs w:val="22"/>
        </w:rPr>
        <w:t>R=</w:t>
      </w:r>
      <w:r w:rsidRPr="00B800D5">
        <w:rPr>
          <w:rFonts w:ascii="Arial" w:hAnsi="Arial" w:cs="Arial"/>
          <w:b/>
          <w:bCs/>
          <w:color w:val="FF0000"/>
          <w:sz w:val="22"/>
          <w:szCs w:val="22"/>
        </w:rPr>
        <w:t>   </w:t>
      </w:r>
      <w:r w:rsidR="002F14E7" w:rsidRPr="002F14E7">
        <w:rPr>
          <w:rFonts w:ascii="Arial" w:hAnsi="Arial" w:cs="Arial"/>
          <w:color w:val="000000" w:themeColor="text1"/>
          <w:sz w:val="22"/>
          <w:szCs w:val="22"/>
        </w:rPr>
        <w:t xml:space="preserve">Son muy importantes esos puntos, ya que de ellos vamos a partir para hacer </w:t>
      </w:r>
      <w:r w:rsidR="00DD593C">
        <w:rPr>
          <w:rFonts w:ascii="Arial" w:hAnsi="Arial" w:cs="Arial"/>
          <w:color w:val="000000" w:themeColor="text1"/>
          <w:sz w:val="22"/>
          <w:szCs w:val="22"/>
        </w:rPr>
        <w:t>nuestra</w:t>
      </w:r>
      <w:r w:rsidR="002F14E7" w:rsidRPr="002F14E7">
        <w:rPr>
          <w:rFonts w:ascii="Arial" w:hAnsi="Arial" w:cs="Arial"/>
          <w:color w:val="000000" w:themeColor="text1"/>
          <w:sz w:val="22"/>
          <w:szCs w:val="22"/>
        </w:rPr>
        <w:t xml:space="preserve"> planeación o un proyecto, porque necesitamos conocer que conocimientos previos trae el alumno</w:t>
      </w:r>
      <w:r w:rsidR="00DD593C">
        <w:rPr>
          <w:rFonts w:ascii="Arial" w:hAnsi="Arial" w:cs="Arial"/>
          <w:color w:val="000000" w:themeColor="text1"/>
          <w:sz w:val="22"/>
          <w:szCs w:val="22"/>
        </w:rPr>
        <w:t xml:space="preserve"> respecto al tema</w:t>
      </w:r>
      <w:r w:rsidR="002F14E7" w:rsidRPr="002F14E7">
        <w:rPr>
          <w:rFonts w:ascii="Arial" w:hAnsi="Arial" w:cs="Arial"/>
          <w:color w:val="000000" w:themeColor="text1"/>
          <w:sz w:val="22"/>
          <w:szCs w:val="22"/>
        </w:rPr>
        <w:t>, para de ahí partir y saber en qué punto se encuentran para avanzar más su aprendizaje</w:t>
      </w:r>
      <w:r w:rsidR="00DD593C">
        <w:rPr>
          <w:rFonts w:ascii="Arial" w:hAnsi="Arial" w:cs="Arial"/>
          <w:color w:val="000000" w:themeColor="text1"/>
          <w:sz w:val="22"/>
          <w:szCs w:val="22"/>
        </w:rPr>
        <w:t xml:space="preserve"> y hacer que construya una nuevo, pero mejor fundamentado.</w:t>
      </w:r>
    </w:p>
    <w:p w14:paraId="61D6B600" w14:textId="14C032FF" w:rsidR="00B800D5" w:rsidRPr="00B800D5" w:rsidRDefault="00B800D5" w:rsidP="003C578E">
      <w:pPr>
        <w:pStyle w:val="default"/>
        <w:numPr>
          <w:ilvl w:val="0"/>
          <w:numId w:val="1"/>
        </w:numPr>
        <w:rPr>
          <w:rFonts w:ascii="Verdana" w:hAnsi="Verdana"/>
          <w:color w:val="000000"/>
          <w:sz w:val="32"/>
          <w:szCs w:val="32"/>
        </w:rPr>
      </w:pPr>
      <w:r w:rsidRPr="00B800D5">
        <w:rPr>
          <w:rFonts w:ascii="Arial" w:hAnsi="Arial" w:cs="Arial"/>
          <w:color w:val="000000"/>
          <w:sz w:val="22"/>
          <w:szCs w:val="22"/>
        </w:rPr>
        <w:t>¿Cuál es la relación entre planeación y evaluación?    </w:t>
      </w:r>
    </w:p>
    <w:p w14:paraId="60A4F7E8" w14:textId="04F4666F" w:rsidR="006931A4" w:rsidRDefault="00B800D5" w:rsidP="00B800D5">
      <w:pPr>
        <w:pStyle w:val="default"/>
        <w:rPr>
          <w:rFonts w:ascii="Arial" w:hAnsi="Arial" w:cs="Arial"/>
          <w:color w:val="000000" w:themeColor="text1"/>
          <w:sz w:val="22"/>
          <w:szCs w:val="22"/>
        </w:rPr>
      </w:pPr>
      <w:r w:rsidRPr="00B800D5">
        <w:rPr>
          <w:rFonts w:ascii="Arial" w:hAnsi="Arial" w:cs="Arial"/>
          <w:b/>
          <w:bCs/>
          <w:color w:val="FF0000"/>
          <w:sz w:val="22"/>
          <w:szCs w:val="22"/>
        </w:rPr>
        <w:t>R</w:t>
      </w:r>
      <w:r w:rsidR="006931A4" w:rsidRPr="00B800D5">
        <w:rPr>
          <w:rFonts w:ascii="Arial" w:hAnsi="Arial" w:cs="Arial"/>
          <w:b/>
          <w:bCs/>
          <w:color w:val="FF0000"/>
          <w:sz w:val="22"/>
          <w:szCs w:val="22"/>
        </w:rPr>
        <w:t xml:space="preserve">= </w:t>
      </w:r>
      <w:r w:rsidR="006931A4" w:rsidRPr="006931A4">
        <w:rPr>
          <w:rFonts w:ascii="Arial" w:hAnsi="Arial" w:cs="Arial"/>
          <w:color w:val="000000" w:themeColor="text1"/>
          <w:sz w:val="22"/>
          <w:szCs w:val="22"/>
        </w:rPr>
        <w:t>La</w:t>
      </w:r>
      <w:r w:rsidR="006931A4" w:rsidRPr="006931A4">
        <w:rPr>
          <w:rFonts w:ascii="Arial" w:hAnsi="Arial" w:cs="Arial"/>
          <w:color w:val="000000" w:themeColor="text1"/>
          <w:sz w:val="22"/>
          <w:szCs w:val="22"/>
        </w:rPr>
        <w:t xml:space="preserve"> planeación y la evaluación se emprenden simultáneamente; son dos partes de un mismo proceso. Al planear una actividad o una situación didáctica que busca que el estudiante logre cierto aprendizaje esperado se ha de considerar también cómo se medirá ese logro. Dicho de otra forma, una secuencia didáctica no estará completa si no incluye la forma de medir el logro del alumno</w:t>
      </w:r>
      <w:r w:rsidR="006931A4">
        <w:rPr>
          <w:rFonts w:ascii="Arial" w:hAnsi="Arial" w:cs="Arial"/>
          <w:color w:val="000000" w:themeColor="text1"/>
          <w:sz w:val="22"/>
          <w:szCs w:val="22"/>
        </w:rPr>
        <w:t>.</w:t>
      </w:r>
    </w:p>
    <w:p w14:paraId="54E2D2B5" w14:textId="33C76EDA" w:rsidR="00B800D5" w:rsidRPr="006931A4" w:rsidRDefault="006931A4" w:rsidP="00B800D5">
      <w:pPr>
        <w:pStyle w:val="default"/>
        <w:rPr>
          <w:rFonts w:ascii="Verdana" w:hAnsi="Verdana"/>
          <w:b/>
          <w:bCs/>
          <w:color w:val="FF0000"/>
          <w:sz w:val="32"/>
          <w:szCs w:val="32"/>
        </w:rPr>
      </w:pPr>
      <w:sdt>
        <w:sdtPr>
          <w:rPr>
            <w:rFonts w:ascii="Arial" w:hAnsi="Arial" w:cs="Arial"/>
            <w:b/>
            <w:bCs/>
            <w:color w:val="000000" w:themeColor="text1"/>
            <w:sz w:val="22"/>
            <w:szCs w:val="22"/>
          </w:rPr>
          <w:id w:val="-1636481692"/>
          <w:citation/>
        </w:sdtPr>
        <w:sdtContent>
          <w:r w:rsidRPr="006931A4">
            <w:rPr>
              <w:rFonts w:ascii="Arial" w:hAnsi="Arial" w:cs="Arial"/>
              <w:b/>
              <w:bCs/>
              <w:color w:val="000000" w:themeColor="text1"/>
              <w:sz w:val="22"/>
              <w:szCs w:val="22"/>
            </w:rPr>
            <w:fldChar w:fldCharType="begin"/>
          </w:r>
          <w:r w:rsidRPr="006931A4">
            <w:rPr>
              <w:rFonts w:ascii="Arial" w:hAnsi="Arial" w:cs="Arial"/>
              <w:b/>
              <w:bCs/>
              <w:color w:val="000000" w:themeColor="text1"/>
              <w:sz w:val="22"/>
              <w:szCs w:val="22"/>
            </w:rPr>
            <w:instrText xml:space="preserve"> CITATION Apr181 \l 2058 </w:instrText>
          </w:r>
          <w:r w:rsidRPr="006931A4">
            <w:rPr>
              <w:rFonts w:ascii="Arial" w:hAnsi="Arial" w:cs="Arial"/>
              <w:b/>
              <w:bCs/>
              <w:color w:val="000000" w:themeColor="text1"/>
              <w:sz w:val="22"/>
              <w:szCs w:val="22"/>
            </w:rPr>
            <w:fldChar w:fldCharType="separate"/>
          </w:r>
          <w:r w:rsidRPr="006931A4">
            <w:rPr>
              <w:rFonts w:ascii="Arial" w:hAnsi="Arial" w:cs="Arial"/>
              <w:b/>
              <w:bCs/>
              <w:noProof/>
              <w:color w:val="000000" w:themeColor="text1"/>
              <w:sz w:val="22"/>
              <w:szCs w:val="22"/>
            </w:rPr>
            <w:t xml:space="preserve"> (Aprendizajes clave para la educacion integral., 2018)</w:t>
          </w:r>
          <w:r w:rsidRPr="006931A4">
            <w:rPr>
              <w:rFonts w:ascii="Arial" w:hAnsi="Arial" w:cs="Arial"/>
              <w:b/>
              <w:bCs/>
              <w:color w:val="000000" w:themeColor="text1"/>
              <w:sz w:val="22"/>
              <w:szCs w:val="22"/>
            </w:rPr>
            <w:fldChar w:fldCharType="end"/>
          </w:r>
        </w:sdtContent>
      </w:sdt>
    </w:p>
    <w:p w14:paraId="7C2F5615" w14:textId="77777777" w:rsidR="00B800D5" w:rsidRPr="00B800D5" w:rsidRDefault="00B800D5" w:rsidP="00B800D5">
      <w:pPr>
        <w:pStyle w:val="default"/>
        <w:numPr>
          <w:ilvl w:val="0"/>
          <w:numId w:val="1"/>
        </w:numPr>
        <w:rPr>
          <w:rFonts w:ascii="Verdana" w:hAnsi="Verdana"/>
          <w:color w:val="000000"/>
          <w:sz w:val="32"/>
          <w:szCs w:val="32"/>
        </w:rPr>
      </w:pPr>
      <w:r w:rsidRPr="00B800D5">
        <w:rPr>
          <w:rFonts w:ascii="Arial" w:hAnsi="Arial" w:cs="Arial"/>
          <w:color w:val="000000"/>
          <w:sz w:val="22"/>
          <w:szCs w:val="22"/>
        </w:rPr>
        <w:lastRenderedPageBreak/>
        <w:t xml:space="preserve">¿Qué tipo de conocimientos moviliza el docente para organizar el proceso de enseñanza y aprendizaje? </w:t>
      </w:r>
    </w:p>
    <w:p w14:paraId="5B721130" w14:textId="61C3A547" w:rsidR="00DC1577" w:rsidRDefault="00B800D5" w:rsidP="00B800D5">
      <w:pPr>
        <w:pStyle w:val="default"/>
        <w:rPr>
          <w:rFonts w:ascii="Arial" w:hAnsi="Arial" w:cs="Arial"/>
          <w:color w:val="000000" w:themeColor="text1"/>
          <w:sz w:val="22"/>
          <w:szCs w:val="22"/>
        </w:rPr>
      </w:pPr>
      <w:r w:rsidRPr="00B800D5">
        <w:rPr>
          <w:rFonts w:ascii="Arial" w:hAnsi="Arial" w:cs="Arial"/>
          <w:b/>
          <w:bCs/>
          <w:color w:val="FF0000"/>
          <w:sz w:val="22"/>
          <w:szCs w:val="22"/>
        </w:rPr>
        <w:t>R</w:t>
      </w:r>
      <w:r w:rsidR="00DC1577" w:rsidRPr="00B800D5">
        <w:rPr>
          <w:rFonts w:ascii="Arial" w:hAnsi="Arial" w:cs="Arial"/>
          <w:b/>
          <w:bCs/>
          <w:color w:val="FF0000"/>
          <w:sz w:val="22"/>
          <w:szCs w:val="22"/>
        </w:rPr>
        <w:t xml:space="preserve">= </w:t>
      </w:r>
      <w:r w:rsidR="00DC1577" w:rsidRPr="00DC1577">
        <w:rPr>
          <w:rFonts w:ascii="Arial" w:hAnsi="Arial" w:cs="Arial"/>
          <w:color w:val="000000" w:themeColor="text1"/>
          <w:sz w:val="22"/>
          <w:szCs w:val="22"/>
        </w:rPr>
        <w:t>La</w:t>
      </w:r>
      <w:r w:rsidR="006931A4" w:rsidRPr="00DC1577">
        <w:rPr>
          <w:rFonts w:ascii="Arial" w:hAnsi="Arial" w:cs="Arial"/>
          <w:color w:val="000000" w:themeColor="text1"/>
          <w:sz w:val="22"/>
          <w:szCs w:val="22"/>
        </w:rPr>
        <w:t xml:space="preserve"> aplicación de técnicas y estrategias didácticas para enseñar a aprender</w:t>
      </w:r>
      <w:r w:rsidR="00DC1577" w:rsidRPr="00DC1577">
        <w:rPr>
          <w:rFonts w:ascii="Arial" w:hAnsi="Arial" w:cs="Arial"/>
          <w:color w:val="000000" w:themeColor="text1"/>
          <w:sz w:val="22"/>
          <w:szCs w:val="22"/>
        </w:rPr>
        <w:t>, su conocimiento previo sobre le tema, su capacidad de indagación en diversos medios ya sean tecnológicos o físicos</w:t>
      </w:r>
      <w:r w:rsidR="00DC1577">
        <w:rPr>
          <w:rFonts w:ascii="Arial" w:hAnsi="Arial" w:cs="Arial"/>
          <w:color w:val="000000" w:themeColor="text1"/>
          <w:sz w:val="22"/>
          <w:szCs w:val="22"/>
        </w:rPr>
        <w:t xml:space="preserve">, </w:t>
      </w:r>
      <w:r w:rsidR="00DC1577" w:rsidRPr="00DC1577">
        <w:rPr>
          <w:rFonts w:ascii="Arial" w:hAnsi="Arial" w:cs="Arial"/>
          <w:color w:val="000000" w:themeColor="text1"/>
          <w:sz w:val="22"/>
          <w:szCs w:val="22"/>
        </w:rPr>
        <w:t>su argumentación</w:t>
      </w:r>
      <w:r w:rsidR="00DC1577">
        <w:rPr>
          <w:rFonts w:ascii="Arial" w:hAnsi="Arial" w:cs="Arial"/>
          <w:color w:val="000000" w:themeColor="text1"/>
          <w:sz w:val="22"/>
          <w:szCs w:val="22"/>
        </w:rPr>
        <w:t xml:space="preserve"> y organización.</w:t>
      </w:r>
    </w:p>
    <w:p w14:paraId="1CBA5C79" w14:textId="224770B1" w:rsidR="00B800D5" w:rsidRPr="00B800D5" w:rsidRDefault="00DC1577" w:rsidP="00B800D5">
      <w:pPr>
        <w:pStyle w:val="default"/>
        <w:rPr>
          <w:rFonts w:ascii="Verdana" w:hAnsi="Verdana"/>
          <w:b/>
          <w:bCs/>
          <w:color w:val="FF0000"/>
          <w:sz w:val="32"/>
          <w:szCs w:val="32"/>
        </w:rPr>
      </w:pPr>
      <w:r>
        <w:rPr>
          <w:rFonts w:ascii="Arial" w:hAnsi="Arial" w:cs="Arial"/>
          <w:color w:val="000000" w:themeColor="text1"/>
          <w:sz w:val="22"/>
          <w:szCs w:val="22"/>
        </w:rPr>
        <w:t>Además de su capacidad para realizar planeaciones y evaluaciones dinámicas y atractivas para los alumnos tomando en cuenta los valores, actitudes y temas de interés del grupo.</w:t>
      </w:r>
      <w:r w:rsidR="00B800D5" w:rsidRPr="00DC1577">
        <w:rPr>
          <w:rFonts w:ascii="Arial" w:hAnsi="Arial" w:cs="Arial"/>
          <w:b/>
          <w:bCs/>
          <w:color w:val="000000" w:themeColor="text1"/>
          <w:sz w:val="22"/>
          <w:szCs w:val="22"/>
        </w:rPr>
        <w:t xml:space="preserve">                                          </w:t>
      </w:r>
    </w:p>
    <w:p w14:paraId="347A44F5" w14:textId="77777777" w:rsidR="00B800D5" w:rsidRPr="00B800D5" w:rsidRDefault="00B800D5" w:rsidP="00B800D5">
      <w:pPr>
        <w:pStyle w:val="default"/>
        <w:numPr>
          <w:ilvl w:val="0"/>
          <w:numId w:val="1"/>
        </w:numPr>
        <w:rPr>
          <w:rFonts w:ascii="Verdana" w:hAnsi="Verdana"/>
          <w:color w:val="000000"/>
          <w:sz w:val="32"/>
          <w:szCs w:val="32"/>
        </w:rPr>
      </w:pPr>
      <w:r w:rsidRPr="00B800D5">
        <w:rPr>
          <w:rFonts w:ascii="Arial" w:hAnsi="Arial" w:cs="Arial"/>
          <w:color w:val="000000"/>
          <w:sz w:val="22"/>
          <w:szCs w:val="22"/>
        </w:rPr>
        <w:t>¿Qué importancia tiene el diagnóstico grupal? </w:t>
      </w:r>
    </w:p>
    <w:p w14:paraId="00E9F521" w14:textId="29FBEC86" w:rsidR="00B800D5" w:rsidRDefault="00B800D5" w:rsidP="00B800D5">
      <w:pPr>
        <w:rPr>
          <w:rFonts w:ascii="Arial" w:hAnsi="Arial" w:cs="Arial"/>
          <w:color w:val="000000" w:themeColor="text1"/>
        </w:rPr>
      </w:pPr>
      <w:r w:rsidRPr="00B800D5">
        <w:rPr>
          <w:rFonts w:ascii="Arial" w:hAnsi="Arial" w:cs="Arial"/>
          <w:b/>
          <w:bCs/>
          <w:color w:val="FF0000"/>
        </w:rPr>
        <w:t>R=</w:t>
      </w:r>
      <w:r w:rsidR="00DC1577">
        <w:rPr>
          <w:rFonts w:ascii="Arial" w:hAnsi="Arial" w:cs="Arial"/>
          <w:b/>
          <w:bCs/>
          <w:color w:val="FF0000"/>
        </w:rPr>
        <w:t xml:space="preserve"> </w:t>
      </w:r>
      <w:r w:rsidR="00DC1577" w:rsidRPr="003C578E">
        <w:rPr>
          <w:rFonts w:ascii="Arial" w:hAnsi="Arial" w:cs="Arial"/>
          <w:color w:val="000000" w:themeColor="text1"/>
        </w:rPr>
        <w:t xml:space="preserve">Es muy importante ya que </w:t>
      </w:r>
      <w:r w:rsidR="00DC1577" w:rsidRPr="003C578E">
        <w:rPr>
          <w:rFonts w:ascii="Arial" w:hAnsi="Arial" w:cs="Arial"/>
          <w:color w:val="000000" w:themeColor="text1"/>
        </w:rPr>
        <w:t>proporcion</w:t>
      </w:r>
      <w:r w:rsidR="003C578E" w:rsidRPr="003C578E">
        <w:rPr>
          <w:rFonts w:ascii="Arial" w:hAnsi="Arial" w:cs="Arial"/>
          <w:color w:val="000000" w:themeColor="text1"/>
        </w:rPr>
        <w:t>a</w:t>
      </w:r>
      <w:r w:rsidR="00DC1577" w:rsidRPr="003C578E">
        <w:rPr>
          <w:rFonts w:ascii="Arial" w:hAnsi="Arial" w:cs="Arial"/>
          <w:color w:val="000000" w:themeColor="text1"/>
        </w:rPr>
        <w:t>, de manera general, un panorama sobre quiénes son, las necesidades que expresan los padres de familia o ellos mismos, sus problemáticas y fortalezas, así como el alcance al que llegaron en los aprendizajes sustantivos en el ciclo escolar anterior</w:t>
      </w:r>
      <w:r w:rsidR="003C578E" w:rsidRPr="003C578E">
        <w:rPr>
          <w:rFonts w:ascii="Arial" w:hAnsi="Arial" w:cs="Arial"/>
          <w:color w:val="000000" w:themeColor="text1"/>
        </w:rPr>
        <w:t>.</w:t>
      </w:r>
    </w:p>
    <w:p w14:paraId="40AD9AEF" w14:textId="5F1D9CE3" w:rsidR="003C578E" w:rsidRDefault="003C578E" w:rsidP="00B800D5">
      <w:pPr>
        <w:rPr>
          <w:rFonts w:ascii="Arial" w:hAnsi="Arial" w:cs="Arial"/>
          <w:color w:val="000000" w:themeColor="text1"/>
        </w:rPr>
      </w:pPr>
    </w:p>
    <w:p w14:paraId="0E18970C" w14:textId="60674E05" w:rsidR="003C578E" w:rsidRDefault="003C578E" w:rsidP="00B800D5">
      <w:pPr>
        <w:rPr>
          <w:rFonts w:ascii="Arial" w:hAnsi="Arial" w:cs="Arial"/>
          <w:color w:val="000000" w:themeColor="text1"/>
        </w:rPr>
      </w:pPr>
    </w:p>
    <w:p w14:paraId="76290B87" w14:textId="1FAC2199" w:rsidR="003C578E" w:rsidRDefault="003C578E" w:rsidP="00B800D5">
      <w:pPr>
        <w:rPr>
          <w:rFonts w:ascii="Arial" w:hAnsi="Arial" w:cs="Arial"/>
          <w:color w:val="000000" w:themeColor="text1"/>
        </w:rPr>
      </w:pPr>
    </w:p>
    <w:p w14:paraId="29919F42" w14:textId="5297750D" w:rsidR="003C578E" w:rsidRDefault="003C578E" w:rsidP="00B800D5">
      <w:pPr>
        <w:rPr>
          <w:rFonts w:ascii="Arial" w:hAnsi="Arial" w:cs="Arial"/>
          <w:color w:val="000000" w:themeColor="text1"/>
        </w:rPr>
      </w:pPr>
    </w:p>
    <w:p w14:paraId="177257E8" w14:textId="18A30D24" w:rsidR="003C578E" w:rsidRDefault="003C578E" w:rsidP="00B800D5">
      <w:pPr>
        <w:rPr>
          <w:rFonts w:ascii="Arial" w:hAnsi="Arial" w:cs="Arial"/>
          <w:color w:val="000000" w:themeColor="text1"/>
        </w:rPr>
      </w:pPr>
    </w:p>
    <w:p w14:paraId="423BD7D9" w14:textId="0CD47B66" w:rsidR="003C578E" w:rsidRDefault="003C578E" w:rsidP="00B800D5">
      <w:pPr>
        <w:rPr>
          <w:rFonts w:ascii="Arial" w:hAnsi="Arial" w:cs="Arial"/>
          <w:color w:val="000000" w:themeColor="text1"/>
        </w:rPr>
      </w:pPr>
    </w:p>
    <w:p w14:paraId="4E8EAA2E" w14:textId="52239468" w:rsidR="003C578E" w:rsidRDefault="003C578E" w:rsidP="00B800D5">
      <w:pPr>
        <w:rPr>
          <w:rFonts w:ascii="Arial" w:hAnsi="Arial" w:cs="Arial"/>
          <w:color w:val="000000" w:themeColor="text1"/>
        </w:rPr>
      </w:pPr>
    </w:p>
    <w:p w14:paraId="3A0130A0" w14:textId="5AB3319B" w:rsidR="003C578E" w:rsidRDefault="003C578E" w:rsidP="00B800D5">
      <w:pPr>
        <w:rPr>
          <w:rFonts w:ascii="Arial" w:hAnsi="Arial" w:cs="Arial"/>
          <w:color w:val="000000" w:themeColor="text1"/>
        </w:rPr>
      </w:pPr>
    </w:p>
    <w:p w14:paraId="2782EC17" w14:textId="64A7ED98" w:rsidR="003C578E" w:rsidRDefault="003C578E" w:rsidP="00B800D5">
      <w:pPr>
        <w:rPr>
          <w:rFonts w:ascii="Arial" w:hAnsi="Arial" w:cs="Arial"/>
          <w:color w:val="000000" w:themeColor="text1"/>
        </w:rPr>
      </w:pPr>
    </w:p>
    <w:p w14:paraId="1952C5C0" w14:textId="17790EF3" w:rsidR="003C578E" w:rsidRDefault="003C578E" w:rsidP="00B800D5">
      <w:pPr>
        <w:rPr>
          <w:rFonts w:ascii="Arial" w:hAnsi="Arial" w:cs="Arial"/>
          <w:color w:val="000000" w:themeColor="text1"/>
        </w:rPr>
      </w:pPr>
    </w:p>
    <w:p w14:paraId="1A3F3C99" w14:textId="07047587" w:rsidR="003C578E" w:rsidRDefault="003C578E" w:rsidP="00B800D5">
      <w:pPr>
        <w:rPr>
          <w:rFonts w:ascii="Arial" w:hAnsi="Arial" w:cs="Arial"/>
          <w:color w:val="000000" w:themeColor="text1"/>
        </w:rPr>
      </w:pPr>
    </w:p>
    <w:p w14:paraId="511D7B82" w14:textId="7317FE4B" w:rsidR="003C578E" w:rsidRDefault="003C578E" w:rsidP="00B800D5">
      <w:pPr>
        <w:rPr>
          <w:rFonts w:ascii="Arial" w:hAnsi="Arial" w:cs="Arial"/>
          <w:color w:val="000000" w:themeColor="text1"/>
        </w:rPr>
      </w:pPr>
    </w:p>
    <w:p w14:paraId="7A837BCD" w14:textId="213171B8" w:rsidR="003C578E" w:rsidRDefault="003C578E" w:rsidP="00B800D5">
      <w:pPr>
        <w:rPr>
          <w:rFonts w:ascii="Arial" w:hAnsi="Arial" w:cs="Arial"/>
          <w:color w:val="000000" w:themeColor="text1"/>
        </w:rPr>
      </w:pPr>
    </w:p>
    <w:p w14:paraId="00E45845" w14:textId="531AF9ED" w:rsidR="003C578E" w:rsidRDefault="003C578E" w:rsidP="00B800D5">
      <w:pPr>
        <w:rPr>
          <w:rFonts w:ascii="Arial" w:hAnsi="Arial" w:cs="Arial"/>
          <w:color w:val="000000" w:themeColor="text1"/>
        </w:rPr>
      </w:pPr>
    </w:p>
    <w:p w14:paraId="4CF2CF0B" w14:textId="19FDA50D" w:rsidR="003C578E" w:rsidRDefault="003C578E" w:rsidP="00B800D5">
      <w:pPr>
        <w:rPr>
          <w:rFonts w:ascii="Arial" w:hAnsi="Arial" w:cs="Arial"/>
          <w:color w:val="000000" w:themeColor="text1"/>
        </w:rPr>
      </w:pPr>
    </w:p>
    <w:p w14:paraId="32B1A536" w14:textId="641BD903" w:rsidR="003C578E" w:rsidRDefault="003C578E" w:rsidP="00B800D5">
      <w:pPr>
        <w:rPr>
          <w:rFonts w:ascii="Arial" w:hAnsi="Arial" w:cs="Arial"/>
          <w:color w:val="000000" w:themeColor="text1"/>
        </w:rPr>
      </w:pPr>
    </w:p>
    <w:p w14:paraId="03B158DB" w14:textId="45AA75FE" w:rsidR="003C578E" w:rsidRDefault="003C578E" w:rsidP="00B800D5">
      <w:pPr>
        <w:rPr>
          <w:rFonts w:ascii="Arial" w:hAnsi="Arial" w:cs="Arial"/>
          <w:color w:val="000000" w:themeColor="text1"/>
        </w:rPr>
      </w:pPr>
    </w:p>
    <w:p w14:paraId="377D6019" w14:textId="16D4A613" w:rsidR="003C578E" w:rsidRPr="003C578E" w:rsidRDefault="003C578E" w:rsidP="003C578E">
      <w:pPr>
        <w:jc w:val="center"/>
        <w:rPr>
          <w:rFonts w:ascii="Arial" w:hAnsi="Arial" w:cs="Arial"/>
          <w:b/>
          <w:bCs/>
          <w:color w:val="000000" w:themeColor="text1"/>
          <w:sz w:val="28"/>
          <w:szCs w:val="28"/>
        </w:rPr>
      </w:pPr>
      <w:r w:rsidRPr="003C578E">
        <w:rPr>
          <w:rFonts w:ascii="Arial" w:hAnsi="Arial" w:cs="Arial"/>
          <w:b/>
          <w:bCs/>
          <w:color w:val="000000" w:themeColor="text1"/>
          <w:sz w:val="28"/>
          <w:szCs w:val="28"/>
        </w:rPr>
        <w:lastRenderedPageBreak/>
        <w:t>Bibliografía:</w:t>
      </w:r>
    </w:p>
    <w:p w14:paraId="6B6623CE" w14:textId="60810842" w:rsidR="003C578E" w:rsidRDefault="003C578E" w:rsidP="00B800D5">
      <w:pPr>
        <w:rPr>
          <w:rFonts w:ascii="Arial" w:hAnsi="Arial" w:cs="Arial"/>
          <w:color w:val="000000" w:themeColor="text1"/>
        </w:rPr>
      </w:pPr>
      <w:hyperlink r:id="rId7" w:history="1">
        <w:r w:rsidRPr="001138A0">
          <w:rPr>
            <w:rStyle w:val="Hyperlink"/>
            <w:rFonts w:ascii="Arial" w:hAnsi="Arial" w:cs="Arial"/>
          </w:rPr>
          <w:t>http://planeacioneducativateresita.blogspot.com/2016/05/preguntas-planeacion-didactica.html</w:t>
        </w:r>
      </w:hyperlink>
    </w:p>
    <w:p w14:paraId="744FF286" w14:textId="4B729829" w:rsidR="003C578E" w:rsidRDefault="003C578E" w:rsidP="00B800D5">
      <w:pPr>
        <w:rPr>
          <w:rFonts w:ascii="Arial" w:hAnsi="Arial" w:cs="Arial"/>
          <w:color w:val="000000" w:themeColor="text1"/>
        </w:rPr>
      </w:pPr>
      <w:hyperlink r:id="rId8" w:history="1">
        <w:r w:rsidRPr="001138A0">
          <w:rPr>
            <w:rStyle w:val="Hyperlink"/>
            <w:rFonts w:ascii="Arial" w:hAnsi="Arial" w:cs="Arial"/>
          </w:rPr>
          <w:t>http://elearningmasters.galileo.edu/2017/09/28/proceso-de-ensenanza-aprendizaje/</w:t>
        </w:r>
      </w:hyperlink>
    </w:p>
    <w:p w14:paraId="0C9F71C4" w14:textId="08AFAAB5" w:rsidR="003C578E" w:rsidRDefault="003C578E" w:rsidP="00B800D5">
      <w:pPr>
        <w:rPr>
          <w:rFonts w:ascii="Arial" w:hAnsi="Arial" w:cs="Arial"/>
          <w:color w:val="000000" w:themeColor="text1"/>
        </w:rPr>
      </w:pPr>
      <w:hyperlink r:id="rId9" w:history="1">
        <w:r w:rsidRPr="001138A0">
          <w:rPr>
            <w:rStyle w:val="Hyperlink"/>
            <w:rFonts w:ascii="Arial" w:hAnsi="Arial" w:cs="Arial"/>
          </w:rPr>
          <w:t>http://edu.jalisco.gob.mx/consejo-tecnico-escolar/sites/edu.jalisco.gob.mx.consejo-tecnico-escolar/files/3.3_estrategias_diagnostico.pdf</w:t>
        </w:r>
      </w:hyperlink>
    </w:p>
    <w:p w14:paraId="06CF4F83" w14:textId="77777777" w:rsidR="003C578E" w:rsidRPr="003C578E" w:rsidRDefault="003C578E" w:rsidP="00B800D5">
      <w:pPr>
        <w:rPr>
          <w:rFonts w:ascii="Arial" w:hAnsi="Arial" w:cs="Arial"/>
          <w:color w:val="000000" w:themeColor="text1"/>
        </w:rPr>
      </w:pPr>
    </w:p>
    <w:sectPr w:rsidR="003C578E" w:rsidRPr="003C57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E13F4"/>
    <w:multiLevelType w:val="hybridMultilevel"/>
    <w:tmpl w:val="B8C61B64"/>
    <w:lvl w:ilvl="0" w:tplc="3A86A2F8">
      <w:start w:val="1"/>
      <w:numFmt w:val="decimal"/>
      <w:lvlText w:val="%1."/>
      <w:lvlJc w:val="left"/>
      <w:pPr>
        <w:ind w:left="720" w:hanging="360"/>
      </w:pPr>
      <w:rPr>
        <w:rFonts w:ascii="Arial" w:hAnsi="Arial" w:cs="Arial" w:hint="default"/>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6BC60A7"/>
    <w:multiLevelType w:val="hybridMultilevel"/>
    <w:tmpl w:val="58C60A8E"/>
    <w:lvl w:ilvl="0" w:tplc="6A70C5C8">
      <w:start w:val="1"/>
      <w:numFmt w:val="bullet"/>
      <w:lvlText w:val="•"/>
      <w:lvlJc w:val="left"/>
      <w:pPr>
        <w:tabs>
          <w:tab w:val="num" w:pos="720"/>
        </w:tabs>
        <w:ind w:left="720" w:hanging="360"/>
      </w:pPr>
      <w:rPr>
        <w:rFonts w:ascii="Arial" w:hAnsi="Arial" w:hint="default"/>
      </w:rPr>
    </w:lvl>
    <w:lvl w:ilvl="1" w:tplc="0B867194" w:tentative="1">
      <w:start w:val="1"/>
      <w:numFmt w:val="bullet"/>
      <w:lvlText w:val="•"/>
      <w:lvlJc w:val="left"/>
      <w:pPr>
        <w:tabs>
          <w:tab w:val="num" w:pos="1440"/>
        </w:tabs>
        <w:ind w:left="1440" w:hanging="360"/>
      </w:pPr>
      <w:rPr>
        <w:rFonts w:ascii="Arial" w:hAnsi="Arial" w:hint="default"/>
      </w:rPr>
    </w:lvl>
    <w:lvl w:ilvl="2" w:tplc="BEBA7CCE" w:tentative="1">
      <w:start w:val="1"/>
      <w:numFmt w:val="bullet"/>
      <w:lvlText w:val="•"/>
      <w:lvlJc w:val="left"/>
      <w:pPr>
        <w:tabs>
          <w:tab w:val="num" w:pos="2160"/>
        </w:tabs>
        <w:ind w:left="2160" w:hanging="360"/>
      </w:pPr>
      <w:rPr>
        <w:rFonts w:ascii="Arial" w:hAnsi="Arial" w:hint="default"/>
      </w:rPr>
    </w:lvl>
    <w:lvl w:ilvl="3" w:tplc="66A0942C" w:tentative="1">
      <w:start w:val="1"/>
      <w:numFmt w:val="bullet"/>
      <w:lvlText w:val="•"/>
      <w:lvlJc w:val="left"/>
      <w:pPr>
        <w:tabs>
          <w:tab w:val="num" w:pos="2880"/>
        </w:tabs>
        <w:ind w:left="2880" w:hanging="360"/>
      </w:pPr>
      <w:rPr>
        <w:rFonts w:ascii="Arial" w:hAnsi="Arial" w:hint="default"/>
      </w:rPr>
    </w:lvl>
    <w:lvl w:ilvl="4" w:tplc="F5E63A20" w:tentative="1">
      <w:start w:val="1"/>
      <w:numFmt w:val="bullet"/>
      <w:lvlText w:val="•"/>
      <w:lvlJc w:val="left"/>
      <w:pPr>
        <w:tabs>
          <w:tab w:val="num" w:pos="3600"/>
        </w:tabs>
        <w:ind w:left="3600" w:hanging="360"/>
      </w:pPr>
      <w:rPr>
        <w:rFonts w:ascii="Arial" w:hAnsi="Arial" w:hint="default"/>
      </w:rPr>
    </w:lvl>
    <w:lvl w:ilvl="5" w:tplc="3320A0BE" w:tentative="1">
      <w:start w:val="1"/>
      <w:numFmt w:val="bullet"/>
      <w:lvlText w:val="•"/>
      <w:lvlJc w:val="left"/>
      <w:pPr>
        <w:tabs>
          <w:tab w:val="num" w:pos="4320"/>
        </w:tabs>
        <w:ind w:left="4320" w:hanging="360"/>
      </w:pPr>
      <w:rPr>
        <w:rFonts w:ascii="Arial" w:hAnsi="Arial" w:hint="default"/>
      </w:rPr>
    </w:lvl>
    <w:lvl w:ilvl="6" w:tplc="32A8A352" w:tentative="1">
      <w:start w:val="1"/>
      <w:numFmt w:val="bullet"/>
      <w:lvlText w:val="•"/>
      <w:lvlJc w:val="left"/>
      <w:pPr>
        <w:tabs>
          <w:tab w:val="num" w:pos="5040"/>
        </w:tabs>
        <w:ind w:left="5040" w:hanging="360"/>
      </w:pPr>
      <w:rPr>
        <w:rFonts w:ascii="Arial" w:hAnsi="Arial" w:hint="default"/>
      </w:rPr>
    </w:lvl>
    <w:lvl w:ilvl="7" w:tplc="EB50DD7C" w:tentative="1">
      <w:start w:val="1"/>
      <w:numFmt w:val="bullet"/>
      <w:lvlText w:val="•"/>
      <w:lvlJc w:val="left"/>
      <w:pPr>
        <w:tabs>
          <w:tab w:val="num" w:pos="5760"/>
        </w:tabs>
        <w:ind w:left="5760" w:hanging="360"/>
      </w:pPr>
      <w:rPr>
        <w:rFonts w:ascii="Arial" w:hAnsi="Arial" w:hint="default"/>
      </w:rPr>
    </w:lvl>
    <w:lvl w:ilvl="8" w:tplc="601698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AFF6B9B"/>
    <w:multiLevelType w:val="hybridMultilevel"/>
    <w:tmpl w:val="D6F65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D5"/>
    <w:rsid w:val="002F14E7"/>
    <w:rsid w:val="003C578E"/>
    <w:rsid w:val="006931A4"/>
    <w:rsid w:val="008F0224"/>
    <w:rsid w:val="00B800D5"/>
    <w:rsid w:val="00DC1577"/>
    <w:rsid w:val="00DD59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2062"/>
  <w15:chartTrackingRefBased/>
  <w15:docId w15:val="{506BD7C5-86D3-48B3-A2F6-19119F61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0D5"/>
    <w:pPr>
      <w:spacing w:after="200" w:line="276" w:lineRule="auto"/>
    </w:pPr>
    <w:rPr>
      <w:rFonts w:ascii="Calibri" w:eastAsia="Calibri" w:hAnsi="Calibri" w:cs="Calibri"/>
      <w:sz w:val="22"/>
      <w:szCs w:val="22"/>
      <w:lang w:eastAsia="es-MX"/>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B800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578E"/>
    <w:rPr>
      <w:color w:val="0563C1" w:themeColor="hyperlink"/>
      <w:u w:val="single"/>
    </w:rPr>
  </w:style>
  <w:style w:type="character" w:styleId="UnresolvedMention">
    <w:name w:val="Unresolved Mention"/>
    <w:basedOn w:val="DefaultParagraphFont"/>
    <w:uiPriority w:val="99"/>
    <w:semiHidden/>
    <w:unhideWhenUsed/>
    <w:rsid w:val="003C5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2410">
      <w:bodyDiv w:val="1"/>
      <w:marLeft w:val="0"/>
      <w:marRight w:val="0"/>
      <w:marTop w:val="0"/>
      <w:marBottom w:val="0"/>
      <w:divBdr>
        <w:top w:val="none" w:sz="0" w:space="0" w:color="auto"/>
        <w:left w:val="none" w:sz="0" w:space="0" w:color="auto"/>
        <w:bottom w:val="none" w:sz="0" w:space="0" w:color="auto"/>
        <w:right w:val="none" w:sz="0" w:space="0" w:color="auto"/>
      </w:divBdr>
    </w:div>
    <w:div w:id="566257703">
      <w:bodyDiv w:val="1"/>
      <w:marLeft w:val="0"/>
      <w:marRight w:val="0"/>
      <w:marTop w:val="0"/>
      <w:marBottom w:val="0"/>
      <w:divBdr>
        <w:top w:val="none" w:sz="0" w:space="0" w:color="auto"/>
        <w:left w:val="none" w:sz="0" w:space="0" w:color="auto"/>
        <w:bottom w:val="none" w:sz="0" w:space="0" w:color="auto"/>
        <w:right w:val="none" w:sz="0" w:space="0" w:color="auto"/>
      </w:divBdr>
    </w:div>
    <w:div w:id="1476987005">
      <w:bodyDiv w:val="1"/>
      <w:marLeft w:val="0"/>
      <w:marRight w:val="0"/>
      <w:marTop w:val="0"/>
      <w:marBottom w:val="0"/>
      <w:divBdr>
        <w:top w:val="none" w:sz="0" w:space="0" w:color="auto"/>
        <w:left w:val="none" w:sz="0" w:space="0" w:color="auto"/>
        <w:bottom w:val="none" w:sz="0" w:space="0" w:color="auto"/>
        <w:right w:val="none" w:sz="0" w:space="0" w:color="auto"/>
      </w:divBdr>
    </w:div>
    <w:div w:id="1568150354">
      <w:bodyDiv w:val="1"/>
      <w:marLeft w:val="0"/>
      <w:marRight w:val="0"/>
      <w:marTop w:val="0"/>
      <w:marBottom w:val="0"/>
      <w:divBdr>
        <w:top w:val="none" w:sz="0" w:space="0" w:color="auto"/>
        <w:left w:val="none" w:sz="0" w:space="0" w:color="auto"/>
        <w:bottom w:val="none" w:sz="0" w:space="0" w:color="auto"/>
        <w:right w:val="none" w:sz="0" w:space="0" w:color="auto"/>
      </w:divBdr>
    </w:div>
    <w:div w:id="1640723420">
      <w:bodyDiv w:val="1"/>
      <w:marLeft w:val="0"/>
      <w:marRight w:val="0"/>
      <w:marTop w:val="0"/>
      <w:marBottom w:val="0"/>
      <w:divBdr>
        <w:top w:val="none" w:sz="0" w:space="0" w:color="auto"/>
        <w:left w:val="none" w:sz="0" w:space="0" w:color="auto"/>
        <w:bottom w:val="none" w:sz="0" w:space="0" w:color="auto"/>
        <w:right w:val="none" w:sz="0" w:space="0" w:color="auto"/>
      </w:divBdr>
      <w:divsChild>
        <w:div w:id="643316649">
          <w:marLeft w:val="547"/>
          <w:marRight w:val="0"/>
          <w:marTop w:val="0"/>
          <w:marBottom w:val="0"/>
          <w:divBdr>
            <w:top w:val="none" w:sz="0" w:space="0" w:color="auto"/>
            <w:left w:val="none" w:sz="0" w:space="0" w:color="auto"/>
            <w:bottom w:val="none" w:sz="0" w:space="0" w:color="auto"/>
            <w:right w:val="none" w:sz="0" w:space="0" w:color="auto"/>
          </w:divBdr>
        </w:div>
        <w:div w:id="10574523">
          <w:marLeft w:val="547"/>
          <w:marRight w:val="0"/>
          <w:marTop w:val="0"/>
          <w:marBottom w:val="0"/>
          <w:divBdr>
            <w:top w:val="none" w:sz="0" w:space="0" w:color="auto"/>
            <w:left w:val="none" w:sz="0" w:space="0" w:color="auto"/>
            <w:bottom w:val="none" w:sz="0" w:space="0" w:color="auto"/>
            <w:right w:val="none" w:sz="0" w:space="0" w:color="auto"/>
          </w:divBdr>
        </w:div>
        <w:div w:id="2072144739">
          <w:marLeft w:val="547"/>
          <w:marRight w:val="0"/>
          <w:marTop w:val="0"/>
          <w:marBottom w:val="0"/>
          <w:divBdr>
            <w:top w:val="none" w:sz="0" w:space="0" w:color="auto"/>
            <w:left w:val="none" w:sz="0" w:space="0" w:color="auto"/>
            <w:bottom w:val="none" w:sz="0" w:space="0" w:color="auto"/>
            <w:right w:val="none" w:sz="0" w:space="0" w:color="auto"/>
          </w:divBdr>
        </w:div>
      </w:divsChild>
    </w:div>
    <w:div w:id="1735273830">
      <w:bodyDiv w:val="1"/>
      <w:marLeft w:val="0"/>
      <w:marRight w:val="0"/>
      <w:marTop w:val="0"/>
      <w:marBottom w:val="0"/>
      <w:divBdr>
        <w:top w:val="none" w:sz="0" w:space="0" w:color="auto"/>
        <w:left w:val="none" w:sz="0" w:space="0" w:color="auto"/>
        <w:bottom w:val="none" w:sz="0" w:space="0" w:color="auto"/>
        <w:right w:val="none" w:sz="0" w:space="0" w:color="auto"/>
      </w:divBdr>
      <w:divsChild>
        <w:div w:id="1305968504">
          <w:marLeft w:val="1440"/>
          <w:marRight w:val="0"/>
          <w:marTop w:val="0"/>
          <w:marBottom w:val="0"/>
          <w:divBdr>
            <w:top w:val="none" w:sz="0" w:space="0" w:color="auto"/>
            <w:left w:val="none" w:sz="0" w:space="0" w:color="auto"/>
            <w:bottom w:val="none" w:sz="0" w:space="0" w:color="auto"/>
            <w:right w:val="none" w:sz="0" w:space="0" w:color="auto"/>
          </w:divBdr>
        </w:div>
        <w:div w:id="1035542275">
          <w:marLeft w:val="1440"/>
          <w:marRight w:val="0"/>
          <w:marTop w:val="0"/>
          <w:marBottom w:val="0"/>
          <w:divBdr>
            <w:top w:val="none" w:sz="0" w:space="0" w:color="auto"/>
            <w:left w:val="none" w:sz="0" w:space="0" w:color="auto"/>
            <w:bottom w:val="none" w:sz="0" w:space="0" w:color="auto"/>
            <w:right w:val="none" w:sz="0" w:space="0" w:color="auto"/>
          </w:divBdr>
        </w:div>
        <w:div w:id="978653882">
          <w:marLeft w:val="1440"/>
          <w:marRight w:val="0"/>
          <w:marTop w:val="0"/>
          <w:marBottom w:val="90"/>
          <w:divBdr>
            <w:top w:val="none" w:sz="0" w:space="0" w:color="auto"/>
            <w:left w:val="none" w:sz="0" w:space="0" w:color="auto"/>
            <w:bottom w:val="none" w:sz="0" w:space="0" w:color="auto"/>
            <w:right w:val="none" w:sz="0" w:space="0" w:color="auto"/>
          </w:divBdr>
        </w:div>
      </w:divsChild>
    </w:div>
    <w:div w:id="1884050318">
      <w:bodyDiv w:val="1"/>
      <w:marLeft w:val="0"/>
      <w:marRight w:val="0"/>
      <w:marTop w:val="0"/>
      <w:marBottom w:val="0"/>
      <w:divBdr>
        <w:top w:val="none" w:sz="0" w:space="0" w:color="auto"/>
        <w:left w:val="none" w:sz="0" w:space="0" w:color="auto"/>
        <w:bottom w:val="none" w:sz="0" w:space="0" w:color="auto"/>
        <w:right w:val="none" w:sz="0" w:space="0" w:color="auto"/>
      </w:divBdr>
    </w:div>
    <w:div w:id="1978488492">
      <w:bodyDiv w:val="1"/>
      <w:marLeft w:val="0"/>
      <w:marRight w:val="0"/>
      <w:marTop w:val="0"/>
      <w:marBottom w:val="0"/>
      <w:divBdr>
        <w:top w:val="none" w:sz="0" w:space="0" w:color="auto"/>
        <w:left w:val="none" w:sz="0" w:space="0" w:color="auto"/>
        <w:bottom w:val="none" w:sz="0" w:space="0" w:color="auto"/>
        <w:right w:val="none" w:sz="0" w:space="0" w:color="auto"/>
      </w:divBdr>
      <w:divsChild>
        <w:div w:id="1563254175">
          <w:marLeft w:val="720"/>
          <w:marRight w:val="0"/>
          <w:marTop w:val="0"/>
          <w:marBottom w:val="0"/>
          <w:divBdr>
            <w:top w:val="none" w:sz="0" w:space="0" w:color="auto"/>
            <w:left w:val="none" w:sz="0" w:space="0" w:color="auto"/>
            <w:bottom w:val="none" w:sz="0" w:space="0" w:color="auto"/>
            <w:right w:val="none" w:sz="0" w:space="0" w:color="auto"/>
          </w:divBdr>
        </w:div>
        <w:div w:id="1199853127">
          <w:marLeft w:val="720"/>
          <w:marRight w:val="0"/>
          <w:marTop w:val="0"/>
          <w:marBottom w:val="0"/>
          <w:divBdr>
            <w:top w:val="none" w:sz="0" w:space="0" w:color="auto"/>
            <w:left w:val="none" w:sz="0" w:space="0" w:color="auto"/>
            <w:bottom w:val="none" w:sz="0" w:space="0" w:color="auto"/>
            <w:right w:val="none" w:sz="0" w:space="0" w:color="auto"/>
          </w:divBdr>
        </w:div>
        <w:div w:id="372003528">
          <w:marLeft w:val="720"/>
          <w:marRight w:val="0"/>
          <w:marTop w:val="0"/>
          <w:marBottom w:val="0"/>
          <w:divBdr>
            <w:top w:val="none" w:sz="0" w:space="0" w:color="auto"/>
            <w:left w:val="none" w:sz="0" w:space="0" w:color="auto"/>
            <w:bottom w:val="none" w:sz="0" w:space="0" w:color="auto"/>
            <w:right w:val="none" w:sz="0" w:space="0" w:color="auto"/>
          </w:divBdr>
        </w:div>
        <w:div w:id="1817410120">
          <w:marLeft w:val="720"/>
          <w:marRight w:val="0"/>
          <w:marTop w:val="0"/>
          <w:marBottom w:val="0"/>
          <w:divBdr>
            <w:top w:val="none" w:sz="0" w:space="0" w:color="auto"/>
            <w:left w:val="none" w:sz="0" w:space="0" w:color="auto"/>
            <w:bottom w:val="none" w:sz="0" w:space="0" w:color="auto"/>
            <w:right w:val="none" w:sz="0" w:space="0" w:color="auto"/>
          </w:divBdr>
        </w:div>
        <w:div w:id="1257858271">
          <w:marLeft w:val="720"/>
          <w:marRight w:val="0"/>
          <w:marTop w:val="0"/>
          <w:marBottom w:val="0"/>
          <w:divBdr>
            <w:top w:val="none" w:sz="0" w:space="0" w:color="auto"/>
            <w:left w:val="none" w:sz="0" w:space="0" w:color="auto"/>
            <w:bottom w:val="none" w:sz="0" w:space="0" w:color="auto"/>
            <w:right w:val="none" w:sz="0" w:space="0" w:color="auto"/>
          </w:divBdr>
        </w:div>
        <w:div w:id="1849251421">
          <w:marLeft w:val="720"/>
          <w:marRight w:val="0"/>
          <w:marTop w:val="0"/>
          <w:marBottom w:val="0"/>
          <w:divBdr>
            <w:top w:val="none" w:sz="0" w:space="0" w:color="auto"/>
            <w:left w:val="none" w:sz="0" w:space="0" w:color="auto"/>
            <w:bottom w:val="none" w:sz="0" w:space="0" w:color="auto"/>
            <w:right w:val="none" w:sz="0" w:space="0" w:color="auto"/>
          </w:divBdr>
        </w:div>
        <w:div w:id="1054232025">
          <w:marLeft w:val="720"/>
          <w:marRight w:val="0"/>
          <w:marTop w:val="0"/>
          <w:marBottom w:val="0"/>
          <w:divBdr>
            <w:top w:val="none" w:sz="0" w:space="0" w:color="auto"/>
            <w:left w:val="none" w:sz="0" w:space="0" w:color="auto"/>
            <w:bottom w:val="none" w:sz="0" w:space="0" w:color="auto"/>
            <w:right w:val="none" w:sz="0" w:space="0" w:color="auto"/>
          </w:divBdr>
        </w:div>
        <w:div w:id="54206173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masters.galileo.edu/2017/09/28/proceso-de-ensenanza-aprendizaje/" TargetMode="External"/><Relationship Id="rId3" Type="http://schemas.openxmlformats.org/officeDocument/2006/relationships/styles" Target="styles.xml"/><Relationship Id="rId7" Type="http://schemas.openxmlformats.org/officeDocument/2006/relationships/hyperlink" Target="http://planeacioneducativateresita.blogspot.com/2016/05/preguntas-planeacion-didactic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du.jalisco.gob.mx/consejo-tecnico-escolar/sites/edu.jalisco.gob.mx.consejo-tecnico-escolar/files/3.3_estrategias_diagnostic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Apr18</b:Tag>
    <b:SourceType>Book</b:SourceType>
    <b:Guid>{8C1123BC-EED9-45B1-ADE6-028CFE6E657F}</b:Guid>
    <b:Title>Aprendizajes clave</b:Title>
    <b:Year>2018</b:Year>
    <b:City>Mexico</b:City>
    <b:RefOrder>2</b:RefOrder>
  </b:Source>
  <b:Source>
    <b:Tag>SEP17</b:Tag>
    <b:SourceType>Book</b:SourceType>
    <b:Guid>{DED3FE79-38A1-4D8E-B1EB-7B47426B080D}</b:Guid>
    <b:Author>
      <b:Author>
        <b:NameList>
          <b:Person>
            <b:Last>SEP</b:Last>
          </b:Person>
        </b:NameList>
      </b:Author>
    </b:Author>
    <b:Title>Aprendizajes clave para la educacion integral.</b:Title>
    <b:Year>2017</b:Year>
    <b:City>Mexico</b:City>
    <b:RefOrder>3</b:RefOrder>
  </b:Source>
  <b:Source>
    <b:Tag>Apr181</b:Tag>
    <b:SourceType>Book</b:SourceType>
    <b:Guid>{3A0CAFC7-E700-4F8C-9B58-D5F61C2AD082}</b:Guid>
    <b:Title>Aprendizajes clave para la educacion integral.</b:Title>
    <b:Year>2018</b:Year>
    <b:City>Mexico</b:City>
    <b:RefOrder>1</b:RefOrder>
  </b:Source>
</b:Sources>
</file>

<file path=customXml/itemProps1.xml><?xml version="1.0" encoding="utf-8"?>
<ds:datastoreItem xmlns:ds="http://schemas.openxmlformats.org/officeDocument/2006/customXml" ds:itemID="{71D7CA2E-0D29-414D-AD06-710D611C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786</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EMMANUEL PEREZ NUNCIO</dc:creator>
  <cp:keywords/>
  <dc:description/>
  <cp:lastModifiedBy>JESUS EMMANUEL PEREZ NUNCIO</cp:lastModifiedBy>
  <cp:revision>1</cp:revision>
  <dcterms:created xsi:type="dcterms:W3CDTF">2021-04-21T19:31:00Z</dcterms:created>
  <dcterms:modified xsi:type="dcterms:W3CDTF">2021-04-21T20:36:00Z</dcterms:modified>
</cp:coreProperties>
</file>