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Default="007F6A7F" w:rsidP="007F6A7F">
      <w:pPr>
        <w:jc w:val="center"/>
        <w:rPr>
          <w:rFonts w:ascii="Arial Black" w:hAnsi="Arial Black"/>
          <w:sz w:val="32"/>
        </w:rPr>
      </w:pPr>
      <w:r w:rsidRPr="007F6A7F">
        <w:rPr>
          <w:rFonts w:ascii="Arial Black" w:hAnsi="Arial Black"/>
          <w:sz w:val="32"/>
        </w:rPr>
        <w:t>ESCUELA NORMAL DE PREESCOLAR</w:t>
      </w:r>
    </w:p>
    <w:p w:rsidR="007F6A7F" w:rsidRPr="007F6A7F" w:rsidRDefault="00005D87" w:rsidP="007F6A7F">
      <w:pPr>
        <w:jc w:val="center"/>
        <w:rPr>
          <w:rFonts w:ascii="Arial Black" w:hAnsi="Arial Black"/>
          <w:sz w:val="32"/>
        </w:rPr>
      </w:pPr>
      <w:r w:rsidRPr="00005D87">
        <w:rPr>
          <w:rFonts w:ascii="Arial Black" w:hAnsi="Arial Black"/>
          <w:sz w:val="32"/>
        </w:rPr>
        <w:drawing>
          <wp:inline distT="0" distB="0" distL="0" distR="0">
            <wp:extent cx="1990725" cy="1480283"/>
            <wp:effectExtent l="0" t="0" r="0" b="571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125" cy="148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A7F" w:rsidRDefault="007F6A7F" w:rsidP="007F6A7F">
      <w:pPr>
        <w:jc w:val="center"/>
      </w:pPr>
    </w:p>
    <w:p w:rsidR="00005D87" w:rsidRPr="00005D87" w:rsidRDefault="007F6A7F" w:rsidP="007F6A7F">
      <w:pPr>
        <w:rPr>
          <w:rFonts w:ascii="Georgia" w:hAnsi="Georgia"/>
          <w:sz w:val="28"/>
        </w:rPr>
      </w:pPr>
      <w:r w:rsidRPr="007F6A7F">
        <w:rPr>
          <w:rFonts w:ascii="Arial Black" w:hAnsi="Arial Black"/>
          <w:sz w:val="28"/>
        </w:rPr>
        <w:t>MATERIA:</w:t>
      </w:r>
      <w:r w:rsidR="00005D87">
        <w:rPr>
          <w:rFonts w:ascii="Arial Black" w:hAnsi="Arial Black"/>
          <w:sz w:val="28"/>
        </w:rPr>
        <w:t xml:space="preserve"> </w:t>
      </w:r>
      <w:r w:rsidR="00005D87" w:rsidRPr="00005D87">
        <w:rPr>
          <w:rFonts w:ascii="Georgia" w:hAnsi="Georgia"/>
          <w:sz w:val="28"/>
        </w:rPr>
        <w:t>Estrategias para la Exploración del Mundo Natural</w:t>
      </w:r>
    </w:p>
    <w:p w:rsidR="007F6A7F" w:rsidRPr="007F6A7F" w:rsidRDefault="007F6A7F" w:rsidP="007F6A7F">
      <w:pPr>
        <w:rPr>
          <w:rFonts w:ascii="Arial Black" w:hAnsi="Arial Black"/>
          <w:sz w:val="28"/>
        </w:rPr>
      </w:pPr>
    </w:p>
    <w:p w:rsidR="007F6A7F" w:rsidRPr="007F6A7F" w:rsidRDefault="007F6A7F" w:rsidP="007F6A7F">
      <w:pPr>
        <w:rPr>
          <w:rFonts w:ascii="Arial Black" w:hAnsi="Arial Black"/>
          <w:sz w:val="28"/>
        </w:rPr>
      </w:pPr>
      <w:r w:rsidRPr="007F6A7F">
        <w:rPr>
          <w:rFonts w:ascii="Arial Black" w:hAnsi="Arial Black"/>
          <w:sz w:val="28"/>
        </w:rPr>
        <w:t>MAESTRA:</w:t>
      </w:r>
      <w:r w:rsidR="00005D87">
        <w:rPr>
          <w:rFonts w:ascii="Arial Black" w:hAnsi="Arial Black"/>
          <w:sz w:val="28"/>
        </w:rPr>
        <w:t xml:space="preserve"> </w:t>
      </w:r>
      <w:r w:rsidR="00005D87" w:rsidRPr="00005D87">
        <w:rPr>
          <w:rFonts w:ascii="Georgia" w:hAnsi="Georgia"/>
          <w:sz w:val="28"/>
        </w:rPr>
        <w:t>Yixie Karelia Laguna Montañez</w:t>
      </w:r>
    </w:p>
    <w:p w:rsidR="007F6A7F" w:rsidRPr="007F6A7F" w:rsidRDefault="007F6A7F" w:rsidP="007F6A7F">
      <w:pPr>
        <w:rPr>
          <w:rFonts w:ascii="Arial Black" w:hAnsi="Arial Black"/>
          <w:sz w:val="28"/>
        </w:rPr>
      </w:pPr>
    </w:p>
    <w:p w:rsidR="007F6A7F" w:rsidRPr="00005D87" w:rsidRDefault="007F6A7F" w:rsidP="007F6A7F">
      <w:pPr>
        <w:rPr>
          <w:rFonts w:ascii="Georgia" w:hAnsi="Georgia"/>
          <w:sz w:val="28"/>
        </w:rPr>
      </w:pPr>
      <w:r w:rsidRPr="007F6A7F">
        <w:rPr>
          <w:rFonts w:ascii="Arial Black" w:hAnsi="Arial Black"/>
          <w:sz w:val="28"/>
        </w:rPr>
        <w:t>ALUMNO:</w:t>
      </w:r>
      <w:r w:rsidR="00005D87">
        <w:rPr>
          <w:rFonts w:ascii="Arial Black" w:hAnsi="Arial Black"/>
          <w:sz w:val="28"/>
        </w:rPr>
        <w:t xml:space="preserve"> </w:t>
      </w:r>
      <w:r w:rsidR="00005D87" w:rsidRPr="00005D87">
        <w:rPr>
          <w:rFonts w:ascii="Georgia" w:hAnsi="Georgia"/>
          <w:sz w:val="28"/>
        </w:rPr>
        <w:t xml:space="preserve">Leonardo Torres Valdés </w:t>
      </w:r>
    </w:p>
    <w:p w:rsidR="007F6A7F" w:rsidRDefault="007F6A7F" w:rsidP="00944D27">
      <w:pPr>
        <w:rPr>
          <w:rFonts w:ascii="Arial Black" w:hAnsi="Arial Black"/>
          <w:sz w:val="32"/>
        </w:rPr>
      </w:pPr>
    </w:p>
    <w:p w:rsidR="00005D87" w:rsidRDefault="007F6A7F" w:rsidP="00CE0C91">
      <w:pPr>
        <w:jc w:val="center"/>
        <w:rPr>
          <w:rFonts w:ascii="Arial Black" w:hAnsi="Arial Black"/>
          <w:sz w:val="32"/>
        </w:rPr>
      </w:pPr>
      <w:r w:rsidRPr="007F6A7F">
        <w:rPr>
          <w:rFonts w:ascii="Arial Black" w:hAnsi="Arial Black"/>
          <w:sz w:val="32"/>
        </w:rPr>
        <w:t>“LA ESTRATEGIA DE PREDICCION, OBSERVACION Y EXPLICACION”</w:t>
      </w:r>
    </w:p>
    <w:p w:rsidR="00CE0C91" w:rsidRDefault="00CE0C91" w:rsidP="00CE0C91">
      <w:pPr>
        <w:jc w:val="center"/>
        <w:rPr>
          <w:rFonts w:ascii="Arial Black" w:hAnsi="Arial Black"/>
          <w:sz w:val="32"/>
        </w:rPr>
      </w:pPr>
    </w:p>
    <w:p w:rsidR="00005D87" w:rsidRDefault="00944D27" w:rsidP="00944D27">
      <w:pPr>
        <w:rPr>
          <w:rFonts w:ascii="Arial Black" w:hAnsi="Arial Black"/>
          <w:sz w:val="32"/>
        </w:rPr>
      </w:pPr>
      <w:r w:rsidRPr="00944D27">
        <w:rPr>
          <w:rFonts w:ascii="Arial Black" w:hAnsi="Arial Black"/>
          <w:sz w:val="32"/>
        </w:rPr>
        <w:drawing>
          <wp:inline distT="0" distB="0" distL="0" distR="0">
            <wp:extent cx="2790825" cy="1569840"/>
            <wp:effectExtent l="0" t="0" r="0" b="0"/>
            <wp:docPr id="2" name="Imagen 2" descr="Clip en agua caliente - videos de humor - humor variado | elRellan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 en agua caliente - videos de humor - humor variado | elRellano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36" cy="157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</w:rPr>
        <w:t xml:space="preserve"> </w:t>
      </w:r>
      <w:r w:rsidR="00CE0C91">
        <w:rPr>
          <w:rFonts w:ascii="Arial Black" w:hAnsi="Arial Black"/>
          <w:sz w:val="32"/>
        </w:rPr>
        <w:t xml:space="preserve">   </w:t>
      </w:r>
      <w:r>
        <w:rPr>
          <w:rFonts w:ascii="Arial Black" w:hAnsi="Arial Black"/>
          <w:sz w:val="32"/>
        </w:rPr>
        <w:t xml:space="preserve"> </w:t>
      </w:r>
      <w:r w:rsidR="00CE0C91" w:rsidRPr="00CE0C91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2419350" cy="1610428"/>
            <wp:effectExtent l="0" t="0" r="0" b="8890"/>
            <wp:docPr id="4" name="Imagen 4" descr="C:\Users\USUARIO\Downloads\WhatsApp Image 2021-05-01 at 9.53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5-01 at 9.53.17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912" cy="162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</w:rPr>
        <w:t xml:space="preserve">             </w:t>
      </w:r>
    </w:p>
    <w:p w:rsidR="00F60852" w:rsidRDefault="00F60852" w:rsidP="00944D27">
      <w:pPr>
        <w:rPr>
          <w:rFonts w:ascii="Georgia" w:hAnsi="Georgia"/>
          <w:sz w:val="24"/>
        </w:rPr>
      </w:pPr>
    </w:p>
    <w:p w:rsidR="00F60852" w:rsidRDefault="00F60852" w:rsidP="007F6A7F">
      <w:pPr>
        <w:jc w:val="center"/>
        <w:rPr>
          <w:rFonts w:ascii="Georgia" w:hAnsi="Georgia"/>
          <w:sz w:val="24"/>
        </w:rPr>
      </w:pPr>
    </w:p>
    <w:p w:rsidR="00005D87" w:rsidRDefault="00005D87" w:rsidP="007F6A7F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lastRenderedPageBreak/>
        <w:t>Tabla POE</w:t>
      </w:r>
    </w:p>
    <w:p w:rsidR="00005D87" w:rsidRDefault="00005D87" w:rsidP="007F6A7F">
      <w:pPr>
        <w:jc w:val="center"/>
        <w:rPr>
          <w:rFonts w:ascii="Arial Black" w:hAnsi="Arial Black"/>
          <w:sz w:val="32"/>
        </w:rPr>
      </w:pPr>
    </w:p>
    <w:tbl>
      <w:tblPr>
        <w:tblStyle w:val="Tablaconcuadrcula"/>
        <w:tblW w:w="9479" w:type="dxa"/>
        <w:tblLook w:val="04A0" w:firstRow="1" w:lastRow="0" w:firstColumn="1" w:lastColumn="0" w:noHBand="0" w:noVBand="1"/>
      </w:tblPr>
      <w:tblGrid>
        <w:gridCol w:w="2407"/>
        <w:gridCol w:w="2185"/>
        <w:gridCol w:w="2518"/>
        <w:gridCol w:w="2369"/>
      </w:tblGrid>
      <w:tr w:rsidR="00005D87" w:rsidTr="00F60852">
        <w:trPr>
          <w:trHeight w:val="733"/>
        </w:trPr>
        <w:tc>
          <w:tcPr>
            <w:tcW w:w="2407" w:type="dxa"/>
          </w:tcPr>
          <w:p w:rsidR="00005D87" w:rsidRPr="00005D87" w:rsidRDefault="00005D87" w:rsidP="00005D87">
            <w:pPr>
              <w:rPr>
                <w:rFonts w:ascii="Georgia" w:hAnsi="Georgia"/>
                <w:sz w:val="28"/>
              </w:rPr>
            </w:pPr>
            <w:r w:rsidRPr="00005D87">
              <w:rPr>
                <w:rFonts w:ascii="Georgia" w:hAnsi="Georgia"/>
                <w:sz w:val="28"/>
              </w:rPr>
              <w:t>Experiencia</w:t>
            </w:r>
          </w:p>
        </w:tc>
        <w:tc>
          <w:tcPr>
            <w:tcW w:w="2185" w:type="dxa"/>
          </w:tcPr>
          <w:p w:rsidR="00005D87" w:rsidRPr="00005D87" w:rsidRDefault="00005D87" w:rsidP="00005D87">
            <w:pPr>
              <w:rPr>
                <w:rFonts w:ascii="Georgia" w:hAnsi="Georgia"/>
                <w:sz w:val="32"/>
              </w:rPr>
            </w:pPr>
            <w:r w:rsidRPr="00005D87">
              <w:rPr>
                <w:rFonts w:ascii="Georgia" w:hAnsi="Georgia"/>
                <w:sz w:val="28"/>
              </w:rPr>
              <w:t>Predicción</w:t>
            </w:r>
          </w:p>
        </w:tc>
        <w:tc>
          <w:tcPr>
            <w:tcW w:w="2518" w:type="dxa"/>
          </w:tcPr>
          <w:p w:rsidR="00005D87" w:rsidRPr="00005D87" w:rsidRDefault="00005D87" w:rsidP="00005D87">
            <w:pPr>
              <w:rPr>
                <w:rFonts w:ascii="Georgia" w:hAnsi="Georgia"/>
                <w:sz w:val="32"/>
              </w:rPr>
            </w:pPr>
            <w:r w:rsidRPr="00005D87">
              <w:rPr>
                <w:rFonts w:ascii="Georgia" w:hAnsi="Georgia"/>
                <w:sz w:val="28"/>
              </w:rPr>
              <w:t>Observación</w:t>
            </w:r>
          </w:p>
        </w:tc>
        <w:tc>
          <w:tcPr>
            <w:tcW w:w="2369" w:type="dxa"/>
          </w:tcPr>
          <w:p w:rsidR="00005D87" w:rsidRPr="00005D87" w:rsidRDefault="00005D87" w:rsidP="00005D87">
            <w:pPr>
              <w:rPr>
                <w:rFonts w:ascii="Georgia" w:hAnsi="Georgia"/>
                <w:sz w:val="32"/>
              </w:rPr>
            </w:pPr>
            <w:r w:rsidRPr="00005D87">
              <w:rPr>
                <w:rFonts w:ascii="Georgia" w:hAnsi="Georgia"/>
                <w:sz w:val="28"/>
              </w:rPr>
              <w:t>Explicación</w:t>
            </w:r>
          </w:p>
        </w:tc>
      </w:tr>
      <w:tr w:rsidR="00005D87" w:rsidTr="00944D27">
        <w:trPr>
          <w:trHeight w:val="9001"/>
        </w:trPr>
        <w:tc>
          <w:tcPr>
            <w:tcW w:w="2407" w:type="dxa"/>
          </w:tcPr>
          <w:p w:rsidR="00005D87" w:rsidRDefault="002267C2" w:rsidP="00005D87">
            <w:pPr>
              <w:rPr>
                <w:rFonts w:ascii="Georgia" w:hAnsi="Georgia"/>
                <w:sz w:val="24"/>
              </w:rPr>
            </w:pPr>
            <w:r w:rsidRPr="004F0292">
              <w:rPr>
                <w:rFonts w:ascii="Georgia" w:hAnsi="Georgia"/>
                <w:sz w:val="24"/>
              </w:rPr>
              <w:t>La actividad</w:t>
            </w:r>
            <w:r w:rsidR="004F0292" w:rsidRPr="004F0292">
              <w:rPr>
                <w:rFonts w:ascii="Georgia" w:hAnsi="Georgia"/>
                <w:sz w:val="24"/>
              </w:rPr>
              <w:t xml:space="preserve"> la hice de esta manera:</w:t>
            </w:r>
          </w:p>
          <w:p w:rsidR="004F0292" w:rsidRDefault="004F0292" w:rsidP="00005D87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Primero conseguí un pedazo de resorte o clip.</w:t>
            </w:r>
          </w:p>
          <w:p w:rsidR="004F0292" w:rsidRDefault="004F0292" w:rsidP="00005D87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También conseguí un recipiente para calentar el agua.</w:t>
            </w:r>
          </w:p>
          <w:p w:rsidR="004F0292" w:rsidRDefault="004F0292" w:rsidP="00005D87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Después deforme el clip para poder observar el experimento.</w:t>
            </w:r>
          </w:p>
          <w:p w:rsidR="004F0292" w:rsidRDefault="004F0292" w:rsidP="00005D87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Al momento de tener el clip deformado debemos colocarlo en el agua caliente.</w:t>
            </w:r>
          </w:p>
          <w:p w:rsidR="004F0292" w:rsidRDefault="004F0292" w:rsidP="00005D87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Y debemos observar si el experimento funciono, es decir si el clip regreso a su forma original.</w:t>
            </w:r>
          </w:p>
          <w:p w:rsidR="004F0292" w:rsidRDefault="004F0292" w:rsidP="00005D87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Que esta actividad si me llamo mucho la atención al verla en video por el movimiento agresivo que tuvo el clip al ponerlo en </w:t>
            </w:r>
            <w:r w:rsidR="00944D27">
              <w:rPr>
                <w:rFonts w:ascii="Georgia" w:hAnsi="Georgia"/>
                <w:sz w:val="24"/>
              </w:rPr>
              <w:t>agua,</w:t>
            </w:r>
            <w:r>
              <w:rPr>
                <w:rFonts w:ascii="Georgia" w:hAnsi="Georgia"/>
                <w:sz w:val="24"/>
              </w:rPr>
              <w:t xml:space="preserve"> aunque lastimosamente no lo pude observar yo. </w:t>
            </w:r>
          </w:p>
          <w:p w:rsidR="004F0292" w:rsidRPr="004F0292" w:rsidRDefault="004F0292" w:rsidP="00005D87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</w:t>
            </w:r>
          </w:p>
          <w:p w:rsidR="004F0292" w:rsidRDefault="004F0292" w:rsidP="00005D87">
            <w:pPr>
              <w:rPr>
                <w:rFonts w:ascii="Arial Black" w:hAnsi="Arial Black"/>
                <w:sz w:val="32"/>
              </w:rPr>
            </w:pPr>
          </w:p>
        </w:tc>
        <w:tc>
          <w:tcPr>
            <w:tcW w:w="2185" w:type="dxa"/>
          </w:tcPr>
          <w:p w:rsidR="00005D87" w:rsidRPr="00005D87" w:rsidRDefault="002267C2" w:rsidP="00005D87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Al hacer esta actividad lo que </w:t>
            </w:r>
            <w:r w:rsidR="00005D87">
              <w:rPr>
                <w:rFonts w:ascii="Georgia" w:hAnsi="Georgia"/>
                <w:sz w:val="24"/>
              </w:rPr>
              <w:t>prin</w:t>
            </w:r>
            <w:r>
              <w:rPr>
                <w:rFonts w:ascii="Georgia" w:hAnsi="Georgia"/>
                <w:sz w:val="24"/>
              </w:rPr>
              <w:t>cipalmente espero es que el clip regrese</w:t>
            </w:r>
            <w:r w:rsidR="00005D87">
              <w:rPr>
                <w:rFonts w:ascii="Georgia" w:hAnsi="Georgia"/>
                <w:sz w:val="24"/>
              </w:rPr>
              <w:t xml:space="preserve"> a su forma original al momento de deformarlo</w:t>
            </w:r>
            <w:r>
              <w:rPr>
                <w:rFonts w:ascii="Georgia" w:hAnsi="Georgia"/>
                <w:sz w:val="24"/>
              </w:rPr>
              <w:t xml:space="preserve"> ya que es lo que se nos muestra en el video.</w:t>
            </w:r>
          </w:p>
        </w:tc>
        <w:tc>
          <w:tcPr>
            <w:tcW w:w="2518" w:type="dxa"/>
          </w:tcPr>
          <w:p w:rsidR="00005D87" w:rsidRPr="007E0D9A" w:rsidRDefault="007E0D9A" w:rsidP="00005D87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Lo que se vio al aplicarlo fue que al poner el clip deformado en agua caliente no regreso a su forma original.</w:t>
            </w:r>
          </w:p>
        </w:tc>
        <w:tc>
          <w:tcPr>
            <w:tcW w:w="2369" w:type="dxa"/>
          </w:tcPr>
          <w:p w:rsidR="00944D27" w:rsidRDefault="00F60852" w:rsidP="00F6085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A mí no me funciono, pero para que se logre el experimento el clip debe de estar </w:t>
            </w:r>
            <w:r w:rsidRPr="007E0D9A">
              <w:rPr>
                <w:rFonts w:ascii="Georgia" w:hAnsi="Georgia"/>
                <w:sz w:val="24"/>
              </w:rPr>
              <w:t>hecho</w:t>
            </w:r>
            <w:r w:rsidR="007E0D9A" w:rsidRPr="007E0D9A">
              <w:rPr>
                <w:rFonts w:ascii="Georgia" w:hAnsi="Georgia"/>
                <w:sz w:val="24"/>
              </w:rPr>
              <w:t xml:space="preserve"> de nitinol, una aleación de Niquel y Titanio</w:t>
            </w:r>
            <w:r>
              <w:rPr>
                <w:rFonts w:ascii="Georgia" w:hAnsi="Georgia"/>
                <w:sz w:val="24"/>
              </w:rPr>
              <w:t xml:space="preserve">. </w:t>
            </w:r>
          </w:p>
          <w:p w:rsidR="00944D27" w:rsidRDefault="00F60852" w:rsidP="00F6085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Cuando está frío o a temperatura ambiente puedes doblarlo de la forma que quieras, no obstante, una vez que se calienta </w:t>
            </w:r>
            <w:r w:rsidRPr="00F60852">
              <w:rPr>
                <w:rFonts w:ascii="Georgia" w:hAnsi="Georgia"/>
                <w:sz w:val="24"/>
              </w:rPr>
              <w:t>vuelve a adoptar su forma original.</w:t>
            </w:r>
            <w:r>
              <w:rPr>
                <w:rFonts w:ascii="Georgia" w:hAnsi="Georgia"/>
                <w:sz w:val="24"/>
              </w:rPr>
              <w:t xml:space="preserve"> </w:t>
            </w:r>
          </w:p>
          <w:p w:rsidR="00005D87" w:rsidRPr="007E0D9A" w:rsidRDefault="00F60852" w:rsidP="00F60852">
            <w:pPr>
              <w:rPr>
                <w:rFonts w:ascii="Georgia" w:hAnsi="Georgia"/>
                <w:sz w:val="32"/>
              </w:rPr>
            </w:pPr>
            <w:r w:rsidRPr="00F60852">
              <w:rPr>
                <w:rFonts w:ascii="Georgia" w:hAnsi="Georgia"/>
                <w:sz w:val="24"/>
              </w:rPr>
              <w:t>A este fenómeno de regresar a su es</w:t>
            </w:r>
            <w:r w:rsidR="00944D27">
              <w:rPr>
                <w:rFonts w:ascii="Georgia" w:hAnsi="Georgia"/>
                <w:sz w:val="24"/>
              </w:rPr>
              <w:t>tado original se le llama “memoria de forma”</w:t>
            </w:r>
            <w:r w:rsidRPr="00F60852">
              <w:rPr>
                <w:rFonts w:ascii="Georgia" w:hAnsi="Georgia"/>
                <w:sz w:val="24"/>
              </w:rPr>
              <w:t xml:space="preserve"> y permite que el nitinol recupere la formas que tenían sus átomos al haber sido forjados</w:t>
            </w:r>
            <w:r>
              <w:rPr>
                <w:rFonts w:ascii="Georgia" w:hAnsi="Georgia"/>
                <w:sz w:val="24"/>
              </w:rPr>
              <w:t>.</w:t>
            </w:r>
          </w:p>
        </w:tc>
      </w:tr>
    </w:tbl>
    <w:p w:rsidR="00005D87" w:rsidRDefault="00005D87" w:rsidP="00005D87">
      <w:pPr>
        <w:rPr>
          <w:rFonts w:ascii="Arial Black" w:hAnsi="Arial Black"/>
          <w:sz w:val="32"/>
        </w:rPr>
      </w:pPr>
    </w:p>
    <w:p w:rsidR="00341532" w:rsidRDefault="00341532" w:rsidP="00005D87">
      <w:pPr>
        <w:rPr>
          <w:rFonts w:ascii="Arial Black" w:hAnsi="Arial Black"/>
          <w:sz w:val="32"/>
        </w:rPr>
      </w:pPr>
    </w:p>
    <w:p w:rsidR="0067275A" w:rsidRPr="0067275A" w:rsidRDefault="0067275A" w:rsidP="00005D87">
      <w:pPr>
        <w:rPr>
          <w:rFonts w:ascii="Arial Black" w:hAnsi="Arial Black"/>
          <w:sz w:val="28"/>
        </w:rPr>
      </w:pPr>
      <w:r w:rsidRPr="0067275A">
        <w:rPr>
          <w:rFonts w:ascii="Arial Black" w:hAnsi="Arial Black"/>
          <w:sz w:val="28"/>
        </w:rPr>
        <w:lastRenderedPageBreak/>
        <w:t xml:space="preserve">Conclusión. </w:t>
      </w:r>
    </w:p>
    <w:p w:rsidR="00CE0C91" w:rsidRDefault="00CE0C91" w:rsidP="00005D87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Personalmente el experimento científico </w:t>
      </w:r>
      <w:r w:rsidR="0067275A">
        <w:rPr>
          <w:rFonts w:ascii="Georgia" w:hAnsi="Georgia"/>
          <w:sz w:val="28"/>
        </w:rPr>
        <w:t>que es más significativo es el del huevo quemado, porque</w:t>
      </w:r>
      <w:r w:rsidR="00705438">
        <w:rPr>
          <w:rFonts w:ascii="Georgia" w:hAnsi="Georgia"/>
          <w:sz w:val="28"/>
        </w:rPr>
        <w:t xml:space="preserve"> </w:t>
      </w:r>
      <w:r w:rsidR="00F31BA0">
        <w:rPr>
          <w:rFonts w:ascii="Georgia" w:hAnsi="Georgia"/>
          <w:sz w:val="28"/>
        </w:rPr>
        <w:t>fue el que más se presentó y el mostro más cambios y mejores resultados al hacer el experimento ya que si cumplió con lo que nos muestra el video</w:t>
      </w:r>
      <w:r w:rsidR="00F22330">
        <w:rPr>
          <w:rFonts w:ascii="Georgia" w:hAnsi="Georgia"/>
          <w:sz w:val="28"/>
        </w:rPr>
        <w:t xml:space="preserve"> y el saber que esto </w:t>
      </w:r>
      <w:r w:rsidR="00F22330" w:rsidRPr="00F22330">
        <w:rPr>
          <w:rFonts w:ascii="Georgia" w:hAnsi="Georgia"/>
          <w:sz w:val="28"/>
        </w:rPr>
        <w:t xml:space="preserve">se debe a la reflexión total de la luz. La cáscara del huevo sumergido no llega a mojarse, porque la grasa del hollín repele el agua. </w:t>
      </w:r>
      <w:bookmarkStart w:id="0" w:name="_GoBack"/>
      <w:bookmarkEnd w:id="0"/>
      <w:r w:rsidR="00F22330" w:rsidRPr="00F22330">
        <w:rPr>
          <w:rFonts w:ascii="Georgia" w:hAnsi="Georgia"/>
          <w:sz w:val="28"/>
        </w:rPr>
        <w:t>La delgada capa de aire que queda entre el agua y la cáscara, produce la reflexión total. Como la mayor parte de los rayos de luz alcanza el huevo con ángulos superiores a 49°, se produce la reflexión to</w:t>
      </w:r>
      <w:r w:rsidR="00F22330">
        <w:rPr>
          <w:rFonts w:ascii="Georgia" w:hAnsi="Georgia"/>
          <w:sz w:val="28"/>
        </w:rPr>
        <w:t xml:space="preserve">tal </w:t>
      </w:r>
      <w:r w:rsidR="00F22330" w:rsidRPr="00F22330">
        <w:rPr>
          <w:rFonts w:ascii="Georgia" w:hAnsi="Georgia"/>
          <w:sz w:val="28"/>
        </w:rPr>
        <w:t>y producen la i</w:t>
      </w:r>
      <w:r w:rsidR="00F22330">
        <w:rPr>
          <w:rFonts w:ascii="Georgia" w:hAnsi="Georgia"/>
          <w:sz w:val="28"/>
        </w:rPr>
        <w:t>lusión que el huevo es de plata.</w:t>
      </w:r>
    </w:p>
    <w:p w:rsidR="00341532" w:rsidRPr="0067275A" w:rsidRDefault="00341532" w:rsidP="00005D87">
      <w:pPr>
        <w:rPr>
          <w:rFonts w:ascii="Arial Black" w:hAnsi="Arial Black"/>
          <w:sz w:val="28"/>
        </w:rPr>
      </w:pPr>
      <w:r w:rsidRPr="0067275A">
        <w:rPr>
          <w:rFonts w:ascii="Arial Black" w:hAnsi="Arial Black"/>
          <w:sz w:val="28"/>
        </w:rPr>
        <w:t>Referencias.</w:t>
      </w:r>
    </w:p>
    <w:p w:rsidR="00341532" w:rsidRDefault="00341532" w:rsidP="00005D87">
      <w:pPr>
        <w:rPr>
          <w:rFonts w:ascii="Georgia" w:hAnsi="Georgia"/>
          <w:sz w:val="28"/>
        </w:rPr>
      </w:pPr>
      <w:hyperlink r:id="rId8" w:history="1">
        <w:r w:rsidRPr="004F0B08">
          <w:rPr>
            <w:rStyle w:val="Hipervnculo"/>
            <w:rFonts w:ascii="Georgia" w:hAnsi="Georgia"/>
            <w:sz w:val="28"/>
          </w:rPr>
          <w:t>https://quimicaencasa.com/impresionante-un-material-que-tiene-memoria/</w:t>
        </w:r>
      </w:hyperlink>
    </w:p>
    <w:p w:rsidR="00341532" w:rsidRDefault="00341532" w:rsidP="00005D87">
      <w:pPr>
        <w:rPr>
          <w:rFonts w:ascii="Georgia" w:hAnsi="Georgia"/>
          <w:sz w:val="28"/>
        </w:rPr>
      </w:pPr>
      <w:hyperlink r:id="rId9" w:history="1">
        <w:r w:rsidRPr="004F0B08">
          <w:rPr>
            <w:rStyle w:val="Hipervnculo"/>
            <w:rFonts w:ascii="Georgia" w:hAnsi="Georgia"/>
            <w:sz w:val="28"/>
          </w:rPr>
          <w:t>https://netjoven.pe/actualidad/157340/No-creeras-lo-que-pasa-cuando-metes-un-clip-doblado-en-agua-caliente.html</w:t>
        </w:r>
      </w:hyperlink>
    </w:p>
    <w:p w:rsidR="00341532" w:rsidRDefault="00F22330" w:rsidP="00005D87">
      <w:pPr>
        <w:rPr>
          <w:rFonts w:ascii="Georgia" w:hAnsi="Georgia"/>
          <w:sz w:val="28"/>
        </w:rPr>
      </w:pPr>
      <w:hyperlink r:id="rId10" w:history="1">
        <w:r w:rsidRPr="004F0B08">
          <w:rPr>
            <w:rStyle w:val="Hipervnculo"/>
            <w:rFonts w:ascii="Georgia" w:hAnsi="Georgia"/>
            <w:sz w:val="28"/>
          </w:rPr>
          <w:t>https://www.fundacionaquae.org/experimento-cientifico-huevo-metalico/#:~:text=El%20huevo%20carbonizado%20en%20realidad,le%20da%20un%20aspecto%20met%C3%A1lico</w:t>
        </w:r>
      </w:hyperlink>
      <w:r w:rsidRPr="00F22330">
        <w:rPr>
          <w:rFonts w:ascii="Georgia" w:hAnsi="Georgia"/>
          <w:sz w:val="28"/>
        </w:rPr>
        <w:t>.</w:t>
      </w:r>
    </w:p>
    <w:p w:rsidR="00F22330" w:rsidRPr="00341532" w:rsidRDefault="00F22330" w:rsidP="00005D87">
      <w:pPr>
        <w:rPr>
          <w:rFonts w:ascii="Georgia" w:hAnsi="Georgia"/>
          <w:sz w:val="28"/>
        </w:rPr>
      </w:pPr>
    </w:p>
    <w:sectPr w:rsidR="00F22330" w:rsidRPr="00341532" w:rsidSect="002267C2">
      <w:pgSz w:w="12240" w:h="15840"/>
      <w:pgMar w:top="1417" w:right="1701" w:bottom="1417" w:left="1701" w:header="708" w:footer="708" w:gutter="0"/>
      <w:pgBorders w:offsetFrom="page">
        <w:top w:val="thinThickThinLargeGap" w:sz="36" w:space="24" w:color="00B050"/>
        <w:left w:val="thinThickThinLargeGap" w:sz="36" w:space="24" w:color="00B050"/>
        <w:bottom w:val="thinThickThinLargeGap" w:sz="36" w:space="24" w:color="00B050"/>
        <w:right w:val="thinThickThinLargeGap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7F"/>
    <w:rsid w:val="00005D87"/>
    <w:rsid w:val="000546D8"/>
    <w:rsid w:val="0013439E"/>
    <w:rsid w:val="002267C2"/>
    <w:rsid w:val="00341532"/>
    <w:rsid w:val="004F0292"/>
    <w:rsid w:val="0067275A"/>
    <w:rsid w:val="00705438"/>
    <w:rsid w:val="007E0D9A"/>
    <w:rsid w:val="007F6A7F"/>
    <w:rsid w:val="00944D27"/>
    <w:rsid w:val="00CE0C91"/>
    <w:rsid w:val="00F22330"/>
    <w:rsid w:val="00F31BA0"/>
    <w:rsid w:val="00F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A326"/>
  <w15:chartTrackingRefBased/>
  <w15:docId w15:val="{F01ABC46-E60B-49CB-8256-B03C2253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1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micaencasa.com/impresionante-un-material-que-tiene-memor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www.fundacionaquae.org/experimento-cientifico-huevo-metalico/#:~:text=El%20huevo%20carbonizado%20en%20realidad,le%20da%20un%20aspecto%20met%C3%A1l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joven.pe/actualidad/157340/No-creeras-lo-que-pasa-cuando-metes-un-clip-doblado-en-agua-calient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AB6E-3A70-491C-A9A9-946B948B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2021-05-02T06:38:00Z</dcterms:created>
  <dcterms:modified xsi:type="dcterms:W3CDTF">2021-05-02T06:38:00Z</dcterms:modified>
</cp:coreProperties>
</file>