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547DA" w14:textId="3EDC7E3B" w:rsidR="00925C66" w:rsidRPr="00FB3155" w:rsidRDefault="00336797" w:rsidP="00E34AB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FB3155">
        <w:rPr>
          <w:rFonts w:ascii="Century Gothic" w:hAnsi="Century Gothic"/>
          <w:b/>
          <w:bCs/>
          <w:noProof/>
          <w:sz w:val="32"/>
          <w:szCs w:val="32"/>
          <w:lang w:eastAsia="es-MX"/>
        </w:rPr>
        <w:drawing>
          <wp:anchor distT="0" distB="0" distL="114300" distR="114300" simplePos="0" relativeHeight="251681792" behindDoc="0" locked="0" layoutInCell="1" allowOverlap="1" wp14:anchorId="16520272" wp14:editId="31458124">
            <wp:simplePos x="0" y="0"/>
            <wp:positionH relativeFrom="margin">
              <wp:posOffset>-441960</wp:posOffset>
            </wp:positionH>
            <wp:positionV relativeFrom="margin">
              <wp:posOffset>-299720</wp:posOffset>
            </wp:positionV>
            <wp:extent cx="952500" cy="1200150"/>
            <wp:effectExtent l="0" t="0" r="0" b="0"/>
            <wp:wrapSquare wrapText="bothSides"/>
            <wp:docPr id="19" name="Imagen 19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alfombra&#10;&#10;Descripción generada automá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299" b="97638" l="8000" r="98000">
                                  <a14:foregroundMark x1="9000" y1="47244" x2="53000" y2="81102"/>
                                  <a14:foregroundMark x1="53000" y1="81102" x2="59000" y2="81890"/>
                                  <a14:foregroundMark x1="65000" y1="44094" x2="69000" y2="77953"/>
                                  <a14:foregroundMark x1="73000" y1="14173" x2="85000" y2="61417"/>
                                  <a14:foregroundMark x1="84000" y1="85039" x2="26000" y2="91339"/>
                                  <a14:foregroundMark x1="26000" y1="91339" x2="10000" y2="76378"/>
                                  <a14:foregroundMark x1="8000" y1="70866" x2="8000" y2="55906"/>
                                  <a14:foregroundMark x1="28000" y1="94488" x2="45000" y2="97638"/>
                                  <a14:foregroundMark x1="68000" y1="95276" x2="89000" y2="80315"/>
                                  <a14:foregroundMark x1="98000" y1="77953" x2="91000" y2="37795"/>
                                  <a14:foregroundMark x1="90000" y1="11811" x2="8000" y2="11024"/>
                                  <a14:foregroundMark x1="97000" y1="6299" x2="8000" y2="7087"/>
                                  <a14:backgroundMark x1="82000" y1="98425" x2="98000" y2="921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FB" w:rsidRPr="00FB3155">
        <w:rPr>
          <w:rFonts w:ascii="Century Gothic" w:hAnsi="Century Gothic"/>
          <w:b/>
          <w:bCs/>
          <w:sz w:val="32"/>
          <w:szCs w:val="32"/>
        </w:rPr>
        <w:t>Escuela Normal de Educación Preescolar del Estado.</w:t>
      </w:r>
    </w:p>
    <w:p w14:paraId="1F775232" w14:textId="50B6E65A" w:rsidR="000602BA" w:rsidRPr="0023587A" w:rsidRDefault="000602BA" w:rsidP="00E34AB8">
      <w:pPr>
        <w:jc w:val="center"/>
        <w:rPr>
          <w:rFonts w:ascii="Century Gothic" w:hAnsi="Century Gothic"/>
          <w:b/>
          <w:bCs/>
        </w:rPr>
      </w:pPr>
      <w:r w:rsidRPr="0023587A">
        <w:rPr>
          <w:rFonts w:ascii="Century Gothic" w:hAnsi="Century Gothic"/>
          <w:b/>
          <w:bCs/>
        </w:rPr>
        <w:t>Licenciatura en Educación Preescolar.</w:t>
      </w:r>
    </w:p>
    <w:p w14:paraId="3EC2EC17" w14:textId="13AFDFAB" w:rsidR="000602BA" w:rsidRPr="0023587A" w:rsidRDefault="000602BA" w:rsidP="00E34AB8">
      <w:pPr>
        <w:jc w:val="center"/>
        <w:rPr>
          <w:rFonts w:ascii="Century Gothic" w:hAnsi="Century Gothic"/>
          <w:b/>
          <w:bCs/>
        </w:rPr>
      </w:pPr>
      <w:r w:rsidRPr="0023587A">
        <w:rPr>
          <w:rFonts w:ascii="Century Gothic" w:hAnsi="Century Gothic"/>
          <w:b/>
          <w:bCs/>
        </w:rPr>
        <w:t>Ciclo 2020-</w:t>
      </w:r>
      <w:r w:rsidR="00F87684" w:rsidRPr="0023587A">
        <w:rPr>
          <w:rFonts w:ascii="Century Gothic" w:hAnsi="Century Gothic"/>
          <w:b/>
          <w:bCs/>
        </w:rPr>
        <w:t>2021</w:t>
      </w:r>
    </w:p>
    <w:p w14:paraId="637D210F" w14:textId="4724C213" w:rsidR="00BE4772" w:rsidRPr="00A461B0" w:rsidRDefault="00D73BFB" w:rsidP="00EB5EFA">
      <w:pPr>
        <w:jc w:val="center"/>
        <w:rPr>
          <w:rFonts w:ascii="Century Gothic" w:hAnsi="Century Gothic"/>
        </w:rPr>
      </w:pPr>
      <w:r w:rsidRPr="00A461B0">
        <w:rPr>
          <w:rFonts w:ascii="Century Gothic" w:hAnsi="Century Gothic"/>
        </w:rPr>
        <w:t xml:space="preserve">Curso: </w:t>
      </w:r>
      <w:r w:rsidR="008D0A15" w:rsidRPr="00A461B0">
        <w:rPr>
          <w:rFonts w:ascii="Century Gothic" w:hAnsi="Century Gothic"/>
        </w:rPr>
        <w:t>Planeación</w:t>
      </w:r>
      <w:r w:rsidR="00F4246E" w:rsidRPr="00A461B0">
        <w:rPr>
          <w:rFonts w:ascii="Century Gothic" w:hAnsi="Century Gothic"/>
        </w:rPr>
        <w:t xml:space="preserve"> y Evaluación de la Enseñanza y Aprendizaje</w:t>
      </w:r>
    </w:p>
    <w:p w14:paraId="6159D755" w14:textId="2F937C39" w:rsidR="005035CA" w:rsidRPr="00A461B0" w:rsidRDefault="00F4246E" w:rsidP="00A461B0">
      <w:pPr>
        <w:jc w:val="center"/>
        <w:rPr>
          <w:rFonts w:ascii="Century Gothic" w:hAnsi="Century Gothic"/>
        </w:rPr>
      </w:pPr>
      <w:r w:rsidRPr="00A461B0">
        <w:rPr>
          <w:rFonts w:ascii="Century Gothic" w:hAnsi="Century Gothic"/>
        </w:rPr>
        <w:t xml:space="preserve">Prof. Gerardo </w:t>
      </w:r>
      <w:r w:rsidR="00DB2719" w:rsidRPr="00A461B0">
        <w:rPr>
          <w:rFonts w:ascii="Century Gothic" w:hAnsi="Century Gothic"/>
        </w:rPr>
        <w:t xml:space="preserve">Garza </w:t>
      </w:r>
      <w:r w:rsidR="008D0A15" w:rsidRPr="00A461B0">
        <w:rPr>
          <w:rFonts w:ascii="Century Gothic" w:hAnsi="Century Gothic"/>
        </w:rPr>
        <w:t>Alcalá</w:t>
      </w:r>
      <w:r w:rsidR="00A06FF8" w:rsidRPr="00A461B0">
        <w:rPr>
          <w:rFonts w:ascii="Century Gothic" w:hAnsi="Century Gothic"/>
        </w:rPr>
        <w:t xml:space="preserve"> </w:t>
      </w:r>
    </w:p>
    <w:p w14:paraId="07EEE939" w14:textId="7446EAC6" w:rsidR="00574A04" w:rsidRPr="00FB3155" w:rsidRDefault="005035CA" w:rsidP="001A086A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FB3155">
        <w:rPr>
          <w:rFonts w:ascii="Century Gothic" w:hAnsi="Century Gothic"/>
        </w:rPr>
        <w:t>Unidad 2</w:t>
      </w:r>
      <w:r w:rsidR="0023587A" w:rsidRPr="00FB3155">
        <w:rPr>
          <w:rFonts w:ascii="Century Gothic" w:hAnsi="Century Gothic"/>
        </w:rPr>
        <w:t xml:space="preserve">. </w:t>
      </w:r>
      <w:r w:rsidRPr="00FB3155">
        <w:rPr>
          <w:rFonts w:ascii="Century Gothic" w:hAnsi="Century Gothic"/>
        </w:rPr>
        <w:t xml:space="preserve"> </w:t>
      </w:r>
      <w:r w:rsidR="00C56FCA" w:rsidRPr="00FB3155">
        <w:rPr>
          <w:rFonts w:ascii="Century Gothic" w:hAnsi="Century Gothic"/>
          <w:b/>
          <w:bCs/>
        </w:rPr>
        <w:t xml:space="preserve"> </w:t>
      </w:r>
      <w:r w:rsidR="00A461B0" w:rsidRPr="00FB3155">
        <w:rPr>
          <w:rFonts w:ascii="Century Gothic" w:hAnsi="Century Gothic"/>
          <w:b/>
          <w:bCs/>
        </w:rPr>
        <w:t>Planeación y evaluación: creencias y concepciones de la intervención docente.</w:t>
      </w:r>
    </w:p>
    <w:p w14:paraId="0DE2D0FB" w14:textId="77777777" w:rsidR="00A461B0" w:rsidRPr="009F4480" w:rsidRDefault="00A461B0" w:rsidP="00A461B0">
      <w:pPr>
        <w:tabs>
          <w:tab w:val="left" w:pos="945"/>
        </w:tabs>
        <w:spacing w:line="360" w:lineRule="auto"/>
        <w:jc w:val="center"/>
        <w:rPr>
          <w:rFonts w:ascii="Century Gothic" w:hAnsi="Century Gothic"/>
        </w:rPr>
      </w:pPr>
      <w:r w:rsidRPr="009F4480">
        <w:rPr>
          <w:rFonts w:ascii="Century Gothic" w:hAnsi="Century Gothic"/>
        </w:rPr>
        <w:t>Alumnas:</w:t>
      </w:r>
    </w:p>
    <w:p w14:paraId="7FDB5A96" w14:textId="7A970592" w:rsidR="00A461B0" w:rsidRPr="009F4480" w:rsidRDefault="00A461B0" w:rsidP="00A461B0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F4480">
        <w:rPr>
          <w:rFonts w:ascii="Century Gothic" w:hAnsi="Century Gothic"/>
          <w:b/>
          <w:bCs/>
        </w:rPr>
        <w:t xml:space="preserve"> </w:t>
      </w:r>
      <w:r w:rsidR="00EE5835" w:rsidRPr="009F4480">
        <w:rPr>
          <w:rFonts w:ascii="Century Gothic" w:hAnsi="Century Gothic"/>
          <w:b/>
          <w:bCs/>
        </w:rPr>
        <w:t>7. Diana</w:t>
      </w:r>
      <w:r w:rsidRPr="009F4480">
        <w:rPr>
          <w:rFonts w:ascii="Century Gothic" w:hAnsi="Century Gothic"/>
          <w:b/>
          <w:bCs/>
        </w:rPr>
        <w:t xml:space="preserve"> Virginia Herrera Ramos</w:t>
      </w:r>
      <w:r w:rsidRPr="00FB3155">
        <w:rPr>
          <w:rFonts w:ascii="Century Gothic" w:hAnsi="Century Gothic"/>
          <w:b/>
          <w:bCs/>
        </w:rPr>
        <w:t xml:space="preserve">  </w:t>
      </w:r>
      <w:r w:rsidRPr="009F4480">
        <w:rPr>
          <w:rFonts w:ascii="Century Gothic" w:hAnsi="Century Gothic"/>
          <w:b/>
          <w:bCs/>
        </w:rPr>
        <w:t>9. Mariana Elizabeth Martínez Marín</w:t>
      </w:r>
      <w:r w:rsidRPr="009F4480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779077A" w14:textId="4F8FB52A" w:rsidR="00A461B0" w:rsidRPr="009F4480" w:rsidRDefault="00A461B0" w:rsidP="00A461B0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9F4480">
        <w:rPr>
          <w:rFonts w:ascii="Century Gothic" w:hAnsi="Century Gothic"/>
          <w:b/>
          <w:bCs/>
        </w:rPr>
        <w:t xml:space="preserve">11. América Michelle Reyes Leza  </w:t>
      </w:r>
      <w:r w:rsidRPr="00FB3155">
        <w:rPr>
          <w:rFonts w:ascii="Century Gothic" w:hAnsi="Century Gothic"/>
          <w:b/>
          <w:bCs/>
        </w:rPr>
        <w:t xml:space="preserve"> </w:t>
      </w:r>
      <w:r w:rsidRPr="009F4480">
        <w:rPr>
          <w:rFonts w:ascii="Century Gothic" w:hAnsi="Century Gothic"/>
          <w:b/>
          <w:bCs/>
        </w:rPr>
        <w:t>12. Susana Abigail Rosas López</w:t>
      </w:r>
    </w:p>
    <w:p w14:paraId="39209C4D" w14:textId="33CAC6EF" w:rsidR="00A461B0" w:rsidRPr="009F4480" w:rsidRDefault="00A461B0" w:rsidP="00A461B0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9F4480">
        <w:rPr>
          <w:rFonts w:ascii="Century Gothic" w:hAnsi="Century Gothic"/>
          <w:b/>
          <w:bCs/>
        </w:rPr>
        <w:t>2º Semestre  Sección B</w:t>
      </w:r>
    </w:p>
    <w:p w14:paraId="0FE07FB9" w14:textId="77777777" w:rsidR="009F4480" w:rsidRPr="009F4480" w:rsidRDefault="009F4480" w:rsidP="001A086A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</w:rPr>
      </w:pPr>
      <w:r w:rsidRPr="009F4480">
        <w:rPr>
          <w:rFonts w:ascii="Century Gothic" w:hAnsi="Century Gothic"/>
          <w:b/>
          <w:bCs/>
        </w:rPr>
        <w:t>COMPETENCIAS DE LA UNIDAD DE APRENDIZAJE II</w:t>
      </w:r>
    </w:p>
    <w:p w14:paraId="6D3011E7" w14:textId="68049391" w:rsidR="009F4480" w:rsidRPr="009F4480" w:rsidRDefault="009F4480" w:rsidP="001A086A">
      <w:pPr>
        <w:numPr>
          <w:ilvl w:val="0"/>
          <w:numId w:val="19"/>
        </w:numPr>
        <w:tabs>
          <w:tab w:val="left" w:pos="945"/>
        </w:tabs>
        <w:spacing w:line="360" w:lineRule="auto"/>
        <w:rPr>
          <w:rFonts w:ascii="Century Gothic" w:hAnsi="Century Gothic"/>
          <w:sz w:val="20"/>
          <w:szCs w:val="20"/>
        </w:rPr>
      </w:pPr>
      <w:r w:rsidRPr="009F4480">
        <w:rPr>
          <w:rFonts w:ascii="Century Gothic" w:hAnsi="Century Gothic"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  <w:r w:rsidRPr="009F4480">
        <w:rPr>
          <w:rFonts w:ascii="Century Gothic" w:hAnsi="Century Gothic"/>
          <w:sz w:val="20"/>
          <w:szCs w:val="20"/>
        </w:rPr>
        <w:tab/>
      </w:r>
    </w:p>
    <w:p w14:paraId="6F2E2345" w14:textId="0CFADF93" w:rsidR="009F4480" w:rsidRPr="009F4480" w:rsidRDefault="009F4480" w:rsidP="001A086A">
      <w:pPr>
        <w:numPr>
          <w:ilvl w:val="0"/>
          <w:numId w:val="20"/>
        </w:numPr>
        <w:tabs>
          <w:tab w:val="left" w:pos="945"/>
        </w:tabs>
        <w:spacing w:line="360" w:lineRule="auto"/>
        <w:rPr>
          <w:rFonts w:ascii="Century Gothic" w:hAnsi="Century Gothic"/>
          <w:sz w:val="20"/>
          <w:szCs w:val="20"/>
        </w:rPr>
      </w:pPr>
      <w:r w:rsidRPr="009F4480">
        <w:rPr>
          <w:rFonts w:ascii="Century Gothic" w:hAnsi="Century Gothic"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6E2D4506" w14:textId="19BBB93B" w:rsidR="008D0A15" w:rsidRDefault="008D0A15" w:rsidP="008D0A15">
      <w:pPr>
        <w:numPr>
          <w:ilvl w:val="0"/>
          <w:numId w:val="21"/>
        </w:numPr>
        <w:tabs>
          <w:tab w:val="left" w:pos="945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B29CA" wp14:editId="208FE27E">
                <wp:simplePos x="0" y="0"/>
                <wp:positionH relativeFrom="column">
                  <wp:posOffset>-252095</wp:posOffset>
                </wp:positionH>
                <wp:positionV relativeFrom="paragraph">
                  <wp:posOffset>730885</wp:posOffset>
                </wp:positionV>
                <wp:extent cx="2695575" cy="3714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95CC1" w14:textId="1F9B33C3" w:rsidR="008D0A15" w:rsidRDefault="008D0A15">
                            <w:r w:rsidRPr="009F448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Saltillo, Coahuila de Zaragoza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8B29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9.85pt;margin-top:57.55pt;width:212.2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" filled="f" stroked="f" strokeweight=".5pt">
                <v:textbox>
                  <w:txbxContent>
                    <w:p w14:paraId="02E95CC1" w14:textId="1F9B33C3" w:rsidR="008D0A15" w:rsidRDefault="008D0A15">
                      <w:r w:rsidRPr="009F4480">
                        <w:rPr>
                          <w:rFonts w:ascii="Century Gothic" w:hAnsi="Century Gothic"/>
                          <w:b/>
                          <w:bCs/>
                        </w:rPr>
                        <w:t>Saltillo, Coahuila de Zaragoza</w:t>
                      </w:r>
                    </w:p>
                  </w:txbxContent>
                </v:textbox>
              </v:shape>
            </w:pict>
          </mc:Fallback>
        </mc:AlternateContent>
      </w:r>
      <w:r w:rsidR="009F4480" w:rsidRPr="009F4480">
        <w:rPr>
          <w:rFonts w:ascii="Century Gothic" w:hAnsi="Century Gothic"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60362E20" w14:textId="51BDCDFF" w:rsidR="009F4480" w:rsidRPr="009F4480" w:rsidRDefault="008D0A15" w:rsidP="008D0A15">
      <w:pPr>
        <w:tabs>
          <w:tab w:val="left" w:pos="945"/>
        </w:tabs>
        <w:spacing w:line="360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53AB3" wp14:editId="743E6BBD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105025" cy="3619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7ED89" w14:textId="772FB98A" w:rsidR="008D0A15" w:rsidRPr="008D0A15" w:rsidRDefault="008D0A1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8D0A1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28 de mayo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53AB3" id="Cuadro de texto 2" o:spid="_x0000_s1027" type="#_x0000_t202" style="position:absolute;left:0;text-align:left;margin-left:114.55pt;margin-top:9.75pt;width:165.75pt;height:28.5pt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" filled="f" stroked="f" strokeweight=".5pt">
                <v:textbox>
                  <w:txbxContent>
                    <w:p w14:paraId="74A7ED89" w14:textId="772FB98A" w:rsidR="008D0A15" w:rsidRPr="008D0A15" w:rsidRDefault="008D0A15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8D0A15">
                        <w:rPr>
                          <w:rFonts w:ascii="Century Gothic" w:hAnsi="Century Gothic"/>
                          <w:b/>
                          <w:bCs/>
                        </w:rPr>
                        <w:t>28 de mayo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480" w:rsidRPr="009F4480">
        <w:rPr>
          <w:rFonts w:ascii="Century Gothic" w:hAnsi="Century Gothic"/>
          <w:b/>
          <w:bCs/>
        </w:rPr>
        <w:t xml:space="preserve">                                                                                                              </w:t>
      </w:r>
    </w:p>
    <w:p w14:paraId="1DA5E132" w14:textId="77777777" w:rsidR="00100B30" w:rsidRDefault="00100B30" w:rsidP="00100B30">
      <w:pPr>
        <w:spacing w:before="89" w:line="376" w:lineRule="auto"/>
        <w:ind w:left="676" w:right="8890"/>
        <w:rPr>
          <w:b/>
          <w:sz w:val="28"/>
        </w:rPr>
      </w:pPr>
    </w:p>
    <w:p w14:paraId="0F01D0E8" w14:textId="77777777" w:rsidR="00100B30" w:rsidRDefault="00100B30" w:rsidP="00100B30">
      <w:pPr>
        <w:spacing w:before="89" w:line="376" w:lineRule="auto"/>
        <w:ind w:left="676" w:right="8890"/>
        <w:rPr>
          <w:b/>
          <w:sz w:val="28"/>
        </w:rPr>
      </w:pPr>
    </w:p>
    <w:p w14:paraId="5858D4C4" w14:textId="77777777" w:rsidR="00100B30" w:rsidRDefault="00100B30" w:rsidP="00100B30">
      <w:pPr>
        <w:spacing w:before="89" w:line="376" w:lineRule="auto"/>
        <w:ind w:left="676" w:right="8890"/>
        <w:rPr>
          <w:b/>
          <w:sz w:val="28"/>
        </w:rPr>
      </w:pPr>
    </w:p>
    <w:p w14:paraId="5C8ADBC1" w14:textId="4987D9DB" w:rsidR="00100B30" w:rsidRDefault="0023490C" w:rsidP="00E64776">
      <w:pPr>
        <w:spacing w:before="89" w:line="376" w:lineRule="auto"/>
        <w:ind w:left="676" w:right="8890"/>
        <w:jc w:val="both"/>
        <w:rPr>
          <w:b/>
          <w:sz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FF395" wp14:editId="23F40862">
                <wp:simplePos x="0" y="0"/>
                <wp:positionH relativeFrom="column">
                  <wp:posOffset>1292225</wp:posOffset>
                </wp:positionH>
                <wp:positionV relativeFrom="paragraph">
                  <wp:posOffset>238124</wp:posOffset>
                </wp:positionV>
                <wp:extent cx="7400925" cy="12858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D1341" w14:textId="75D5EBE9" w:rsidR="008B1EB1" w:rsidRPr="00E76D0D" w:rsidRDefault="00C17D18" w:rsidP="00E76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76D0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Jardín</w:t>
                            </w:r>
                            <w:r w:rsidR="008B1EB1" w:rsidRPr="00E76D0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Niños ¨Valle de las Flores¨</w:t>
                            </w:r>
                          </w:p>
                          <w:p w14:paraId="67CDECED" w14:textId="0EC3ABFE" w:rsidR="008B1EB1" w:rsidRPr="0023490C" w:rsidRDefault="008B1EB1" w:rsidP="00E76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9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Clave: 05DJN0460</w:t>
                            </w:r>
                            <w:r w:rsidR="00C17D18" w:rsidRPr="002349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 Zona</w:t>
                            </w:r>
                            <w:r w:rsidR="00E76D0D" w:rsidRPr="002349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Escolar 151, Sector 15.</w:t>
                            </w:r>
                          </w:p>
                          <w:p w14:paraId="2E360EC6" w14:textId="768DADC7" w:rsidR="0023490C" w:rsidRDefault="00712BB5" w:rsidP="00E76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2B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Calle: Noche Buena #609, Valle de las Flores Infonavit.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490C" w:rsidRPr="002349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Teléfono: 844-430-0302.</w:t>
                            </w:r>
                          </w:p>
                          <w:p w14:paraId="3450B5B0" w14:textId="5E39D28C" w:rsidR="00712BB5" w:rsidRPr="0023490C" w:rsidRDefault="00712BB5" w:rsidP="00E76D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2B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Directora: Laura Patricia Leza Santoy.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FF395" id="Cuadro de texto 7" o:spid="_x0000_s1028" type="#_x0000_t202" style="position:absolute;left:0;text-align:left;margin-left:101.75pt;margin-top:18.75pt;width:582.75pt;height:10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" filled="f" stroked="f" strokeweight=".5pt">
                <v:textbox>
                  <w:txbxContent>
                    <w:p w14:paraId="4BBD1341" w14:textId="75D5EBE9" w:rsidR="008B1EB1" w:rsidRPr="00E76D0D" w:rsidRDefault="00C17D18" w:rsidP="00E76D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E76D0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Jardín</w:t>
                      </w:r>
                      <w:r w:rsidR="008B1EB1" w:rsidRPr="00E76D0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de Niños ¨Valle de las Flores¨</w:t>
                      </w:r>
                    </w:p>
                    <w:p w14:paraId="67CDECED" w14:textId="0EC3ABFE" w:rsidR="008B1EB1" w:rsidRPr="0023490C" w:rsidRDefault="008B1EB1" w:rsidP="00E76D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349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Clave: 05DJN0460</w:t>
                      </w:r>
                      <w:r w:rsidR="00C17D18" w:rsidRPr="002349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 Zona</w:t>
                      </w:r>
                      <w:r w:rsidR="00E76D0D" w:rsidRPr="002349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Escolar 151, Sector 15.</w:t>
                      </w:r>
                    </w:p>
                    <w:p w14:paraId="2E360EC6" w14:textId="768DADC7" w:rsidR="0023490C" w:rsidRDefault="00712BB5" w:rsidP="00E76D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12B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Calle: Noche Buena #609, Valle de las Flores Infonavit.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3490C" w:rsidRPr="002349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Teléfono: 844-430-0302.</w:t>
                      </w:r>
                    </w:p>
                    <w:p w14:paraId="3450B5B0" w14:textId="5E39D28C" w:rsidR="00712BB5" w:rsidRPr="0023490C" w:rsidRDefault="00712BB5" w:rsidP="00E76D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12B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Directora: Laura Patricia Leza Santoy.</w:t>
                      </w:r>
                    </w:p>
                  </w:txbxContent>
                </v:textbox>
              </v:shape>
            </w:pict>
          </mc:Fallback>
        </mc:AlternateContent>
      </w:r>
      <w:r w:rsidR="00E76D0D" w:rsidRPr="00EA75CB"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23D0540E" wp14:editId="397E4C8F">
            <wp:simplePos x="0" y="0"/>
            <wp:positionH relativeFrom="margin">
              <wp:posOffset>361950</wp:posOffset>
            </wp:positionH>
            <wp:positionV relativeFrom="margin">
              <wp:align>top</wp:align>
            </wp:positionV>
            <wp:extent cx="1104900" cy="13049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r="18056" b="15037"/>
                    <a:stretch/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9978C" w14:textId="77777777" w:rsidR="00E64776" w:rsidRDefault="00E64776" w:rsidP="00E64776">
      <w:pPr>
        <w:spacing w:before="89" w:line="376" w:lineRule="auto"/>
        <w:ind w:right="8890"/>
        <w:rPr>
          <w:b/>
          <w:sz w:val="28"/>
        </w:rPr>
      </w:pPr>
    </w:p>
    <w:p w14:paraId="035F00DE" w14:textId="77777777" w:rsidR="00E64776" w:rsidRDefault="00E64776" w:rsidP="00E64776">
      <w:pPr>
        <w:spacing w:before="89" w:line="376" w:lineRule="auto"/>
        <w:ind w:right="8890"/>
        <w:rPr>
          <w:b/>
          <w:sz w:val="28"/>
        </w:rPr>
      </w:pPr>
    </w:p>
    <w:p w14:paraId="18B55812" w14:textId="38BF7B5E" w:rsidR="00E64776" w:rsidRDefault="00356717" w:rsidP="00E64776">
      <w:pPr>
        <w:spacing w:before="89" w:line="376" w:lineRule="auto"/>
        <w:ind w:right="8890"/>
        <w:rPr>
          <w:b/>
          <w:sz w:val="28"/>
        </w:rPr>
      </w:pPr>
      <w:r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C7BA2" wp14:editId="26AD01C9">
                <wp:simplePos x="0" y="0"/>
                <wp:positionH relativeFrom="column">
                  <wp:posOffset>2940050</wp:posOffset>
                </wp:positionH>
                <wp:positionV relativeFrom="paragraph">
                  <wp:posOffset>199390</wp:posOffset>
                </wp:positionV>
                <wp:extent cx="4000500" cy="7239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A6DB5" w14:textId="3326B9B8" w:rsidR="00AE28AB" w:rsidRDefault="007F3677" w:rsidP="00EE58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# de alumnos en el jardín</w:t>
                            </w:r>
                            <w:r w:rsidR="006B7C8D" w:rsidRPr="006B7C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  H </w:t>
                            </w:r>
                            <w:r w:rsidR="006B7C8D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76769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75</w:t>
                            </w:r>
                            <w:r w:rsidR="006B7C8D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6B7C8D" w:rsidRPr="006B7C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  M </w:t>
                            </w:r>
                            <w:r w:rsidR="006B7C8D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76769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78</w:t>
                            </w:r>
                            <w:r w:rsidR="006B7C8D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6B7C8D" w:rsidRPr="006B7C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="006B7C8D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76769" w:rsidRPr="005767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153__</w:t>
                            </w:r>
                          </w:p>
                          <w:p w14:paraId="18257792" w14:textId="3FEEA757" w:rsidR="00EE5835" w:rsidRPr="00EE5835" w:rsidRDefault="00EE5835" w:rsidP="00EE58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# </w:t>
                            </w:r>
                            <w:r w:rsidR="007F36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 alumnos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 el grupo   H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15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M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15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C7BA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231.5pt;margin-top:15.7pt;width:315pt;height:5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" filled="f" stroked="f" strokeweight=".5pt">
                <v:textbox>
                  <w:txbxContent>
                    <w:p w14:paraId="71FA6DB5" w14:textId="3326B9B8" w:rsidR="00AE28AB" w:rsidRDefault="007F3677" w:rsidP="00EE58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# de alumnos en el jardín</w:t>
                      </w:r>
                      <w:r w:rsidR="006B7C8D" w:rsidRPr="006B7C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  H </w:t>
                      </w:r>
                      <w:r w:rsidR="006B7C8D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76769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75</w:t>
                      </w:r>
                      <w:r w:rsidR="006B7C8D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6B7C8D" w:rsidRPr="006B7C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  M </w:t>
                      </w:r>
                      <w:r w:rsidR="006B7C8D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76769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78</w:t>
                      </w:r>
                      <w:r w:rsidR="006B7C8D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6B7C8D" w:rsidRPr="006B7C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T</w:t>
                      </w:r>
                      <w:r w:rsidR="006B7C8D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76769" w:rsidRPr="0057676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153__</w:t>
                      </w:r>
                    </w:p>
                    <w:p w14:paraId="18257792" w14:textId="3FEEA757" w:rsidR="00EE5835" w:rsidRPr="00EE5835" w:rsidRDefault="00EE5835" w:rsidP="00EE58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# </w:t>
                      </w:r>
                      <w:r w:rsidR="007F3677">
                        <w:rPr>
                          <w:b/>
                          <w:bCs/>
                          <w:sz w:val="28"/>
                          <w:szCs w:val="28"/>
                        </w:rPr>
                        <w:t>de alumnos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en el grupo   H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15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M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15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7D704945" w14:textId="45E9E33D" w:rsidR="00E64776" w:rsidRDefault="00E64776" w:rsidP="00E64776">
      <w:pPr>
        <w:spacing w:before="89" w:line="376" w:lineRule="auto"/>
        <w:ind w:right="8890"/>
        <w:rPr>
          <w:b/>
          <w:sz w:val="28"/>
        </w:rPr>
      </w:pPr>
    </w:p>
    <w:p w14:paraId="7CF1D570" w14:textId="77777777" w:rsidR="00EE5835" w:rsidRDefault="00EE5835" w:rsidP="00356717">
      <w:pPr>
        <w:spacing w:line="318" w:lineRule="exact"/>
        <w:ind w:left="676"/>
        <w:jc w:val="center"/>
        <w:rPr>
          <w:b/>
          <w:sz w:val="28"/>
        </w:rPr>
      </w:pPr>
    </w:p>
    <w:p w14:paraId="68C015E7" w14:textId="2FF7A25A" w:rsidR="00100B30" w:rsidRDefault="00356717" w:rsidP="00356717">
      <w:pPr>
        <w:spacing w:line="318" w:lineRule="exact"/>
        <w:ind w:left="676"/>
        <w:jc w:val="center"/>
        <w:rPr>
          <w:sz w:val="28"/>
        </w:rPr>
      </w:pPr>
      <w:r>
        <w:rPr>
          <w:b/>
          <w:sz w:val="28"/>
        </w:rPr>
        <w:t xml:space="preserve">Lugar donde se llevará a cabo: </w:t>
      </w:r>
      <w:r w:rsidRPr="00356717">
        <w:rPr>
          <w:bCs/>
          <w:sz w:val="28"/>
        </w:rPr>
        <w:t>Salón de clases.</w:t>
      </w:r>
      <w:r>
        <w:rPr>
          <w:b/>
          <w:sz w:val="28"/>
        </w:rPr>
        <w:t xml:space="preserve"> </w:t>
      </w:r>
      <w:r w:rsidR="00100B30">
        <w:rPr>
          <w:b/>
          <w:sz w:val="28"/>
        </w:rPr>
        <w:t xml:space="preserve">Grado en el que se aplica la actividad: </w:t>
      </w:r>
      <w:r w:rsidR="00100B30">
        <w:rPr>
          <w:sz w:val="28"/>
        </w:rPr>
        <w:t>3er grado de preescolar</w:t>
      </w:r>
      <w:r>
        <w:rPr>
          <w:sz w:val="28"/>
        </w:rPr>
        <w:t>.</w:t>
      </w:r>
    </w:p>
    <w:tbl>
      <w:tblPr>
        <w:tblStyle w:val="Tablaconcuadrcula"/>
        <w:tblW w:w="0" w:type="auto"/>
        <w:tblInd w:w="676" w:type="dxa"/>
        <w:tblLook w:val="04A0" w:firstRow="1" w:lastRow="0" w:firstColumn="1" w:lastColumn="0" w:noHBand="0" w:noVBand="1"/>
      </w:tblPr>
      <w:tblGrid>
        <w:gridCol w:w="4570"/>
        <w:gridCol w:w="4572"/>
        <w:gridCol w:w="4572"/>
      </w:tblGrid>
      <w:tr w:rsidR="008A5818" w14:paraId="40B49979" w14:textId="77777777" w:rsidTr="00EB2B36">
        <w:tc>
          <w:tcPr>
            <w:tcW w:w="4570" w:type="dxa"/>
            <w:shd w:val="clear" w:color="auto" w:fill="CC99FF"/>
          </w:tcPr>
          <w:p w14:paraId="542335CB" w14:textId="7834A565" w:rsidR="008A5818" w:rsidRPr="00EB2B36" w:rsidRDefault="008A5818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EB2B36">
              <w:rPr>
                <w:rFonts w:ascii="Times New Roman" w:hAnsi="Times New Roman" w:cs="Times New Roman"/>
                <w:b/>
                <w:sz w:val="24"/>
              </w:rPr>
              <w:t>CAMPO DE FORMACIÓN ACADÉMICA</w:t>
            </w:r>
          </w:p>
        </w:tc>
        <w:tc>
          <w:tcPr>
            <w:tcW w:w="4572" w:type="dxa"/>
            <w:shd w:val="clear" w:color="auto" w:fill="CC99FF"/>
          </w:tcPr>
          <w:p w14:paraId="65D3A00F" w14:textId="7F81B7D3" w:rsidR="008A5818" w:rsidRPr="00EB2B36" w:rsidRDefault="008A5818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EB2B36">
              <w:rPr>
                <w:rFonts w:ascii="Times New Roman" w:hAnsi="Times New Roman" w:cs="Times New Roman"/>
                <w:b/>
                <w:sz w:val="24"/>
              </w:rPr>
              <w:t>ORGANIZADOR CURRICULAR 1</w:t>
            </w:r>
          </w:p>
        </w:tc>
        <w:tc>
          <w:tcPr>
            <w:tcW w:w="4572" w:type="dxa"/>
            <w:shd w:val="clear" w:color="auto" w:fill="CC99FF"/>
          </w:tcPr>
          <w:p w14:paraId="02B04E33" w14:textId="0F3FA092" w:rsidR="008A5818" w:rsidRPr="00EB2B36" w:rsidRDefault="008A5818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EB2B36">
              <w:rPr>
                <w:rFonts w:ascii="Times New Roman" w:hAnsi="Times New Roman" w:cs="Times New Roman"/>
                <w:b/>
                <w:sz w:val="24"/>
              </w:rPr>
              <w:t>APRENDIZAJE ESPERADO</w:t>
            </w:r>
          </w:p>
        </w:tc>
      </w:tr>
      <w:tr w:rsidR="006A0A3A" w14:paraId="7EEC88B5" w14:textId="77777777" w:rsidTr="008A5818">
        <w:tc>
          <w:tcPr>
            <w:tcW w:w="4570" w:type="dxa"/>
            <w:vMerge w:val="restart"/>
          </w:tcPr>
          <w:p w14:paraId="20DD1E41" w14:textId="77777777" w:rsidR="006A0A3A" w:rsidRPr="00262C00" w:rsidRDefault="006A0A3A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</w:p>
          <w:p w14:paraId="70C2EBAE" w14:textId="473394B7" w:rsidR="006A0A3A" w:rsidRPr="00262C00" w:rsidRDefault="006A0A3A" w:rsidP="00100B30">
            <w:pPr>
              <w:spacing w:line="318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2C00">
              <w:rPr>
                <w:rFonts w:ascii="Times New Roman" w:hAnsi="Times New Roman" w:cs="Times New Roman"/>
                <w:sz w:val="28"/>
              </w:rPr>
              <w:t>Pensamiento Cuantitativo</w:t>
            </w:r>
          </w:p>
        </w:tc>
        <w:tc>
          <w:tcPr>
            <w:tcW w:w="4572" w:type="dxa"/>
          </w:tcPr>
          <w:p w14:paraId="00D8593E" w14:textId="45C6DBB9" w:rsidR="006A0A3A" w:rsidRPr="00262C00" w:rsidRDefault="006A0A3A" w:rsidP="00100B30">
            <w:pPr>
              <w:spacing w:line="318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262C00">
              <w:rPr>
                <w:rFonts w:ascii="Times New Roman" w:hAnsi="Times New Roman" w:cs="Times New Roman"/>
                <w:sz w:val="28"/>
              </w:rPr>
              <w:t>Forma, espacio y medida</w:t>
            </w:r>
          </w:p>
        </w:tc>
        <w:tc>
          <w:tcPr>
            <w:tcW w:w="4572" w:type="dxa"/>
          </w:tcPr>
          <w:p w14:paraId="06E449B6" w14:textId="0942E7E6" w:rsidR="006A0A3A" w:rsidRPr="00262C00" w:rsidRDefault="006A0A3A" w:rsidP="00763867">
            <w:pPr>
              <w:pStyle w:val="TableParagraph"/>
              <w:numPr>
                <w:ilvl w:val="0"/>
                <w:numId w:val="26"/>
              </w:numPr>
              <w:spacing w:line="315" w:lineRule="exact"/>
              <w:rPr>
                <w:sz w:val="28"/>
              </w:rPr>
            </w:pPr>
            <w:r w:rsidRPr="00262C00">
              <w:rPr>
                <w:sz w:val="28"/>
              </w:rPr>
              <w:t>Ubica objetos y lugares cuya ubicación desconoce, mediante la interpretación</w:t>
            </w:r>
          </w:p>
        </w:tc>
      </w:tr>
      <w:tr w:rsidR="006A0A3A" w14:paraId="24C8FD96" w14:textId="77777777" w:rsidTr="00564C1A">
        <w:tc>
          <w:tcPr>
            <w:tcW w:w="4570" w:type="dxa"/>
            <w:vMerge/>
          </w:tcPr>
          <w:p w14:paraId="6B709178" w14:textId="22C01A50" w:rsidR="006A0A3A" w:rsidRPr="00262C00" w:rsidRDefault="006A0A3A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2" w:type="dxa"/>
            <w:shd w:val="clear" w:color="auto" w:fill="CC99FF"/>
          </w:tcPr>
          <w:p w14:paraId="5889A99E" w14:textId="73289CAF" w:rsidR="006A0A3A" w:rsidRPr="00262C00" w:rsidRDefault="006A0A3A" w:rsidP="00100B30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262C00">
              <w:rPr>
                <w:rFonts w:ascii="Times New Roman" w:hAnsi="Times New Roman" w:cs="Times New Roman"/>
                <w:b/>
                <w:sz w:val="28"/>
              </w:rPr>
              <w:t>ORGANIZADOR CURRICULAR 2</w:t>
            </w:r>
          </w:p>
        </w:tc>
        <w:tc>
          <w:tcPr>
            <w:tcW w:w="4572" w:type="dxa"/>
            <w:shd w:val="clear" w:color="auto" w:fill="CC99FF"/>
          </w:tcPr>
          <w:p w14:paraId="343D0A82" w14:textId="40457FEC" w:rsidR="006A0A3A" w:rsidRPr="00262C00" w:rsidRDefault="000975D3" w:rsidP="006A0A3A">
            <w:pPr>
              <w:spacing w:line="318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62C00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É</w:t>
            </w:r>
            <w:r w:rsidR="006A0A3A" w:rsidRPr="00262C00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NFASIS</w:t>
            </w:r>
          </w:p>
        </w:tc>
      </w:tr>
      <w:tr w:rsidR="006E1CCB" w14:paraId="47170BAE" w14:textId="77777777" w:rsidTr="008A5818">
        <w:tc>
          <w:tcPr>
            <w:tcW w:w="4570" w:type="dxa"/>
            <w:vMerge/>
          </w:tcPr>
          <w:p w14:paraId="4DB52D99" w14:textId="77777777" w:rsidR="006E1CCB" w:rsidRPr="00262C00" w:rsidRDefault="006E1CCB" w:rsidP="008A5818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2" w:type="dxa"/>
          </w:tcPr>
          <w:p w14:paraId="3AA312B6" w14:textId="7AB67464" w:rsidR="006E1CCB" w:rsidRPr="00262C00" w:rsidRDefault="006E1CCB" w:rsidP="008A5818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262C00">
              <w:rPr>
                <w:rFonts w:ascii="Times New Roman" w:hAnsi="Times New Roman" w:cs="Times New Roman"/>
                <w:sz w:val="28"/>
              </w:rPr>
              <w:t>Ubicación Espacial</w:t>
            </w:r>
          </w:p>
        </w:tc>
        <w:tc>
          <w:tcPr>
            <w:tcW w:w="4572" w:type="dxa"/>
            <w:vMerge w:val="restart"/>
          </w:tcPr>
          <w:p w14:paraId="1D119893" w14:textId="454F3DE7" w:rsidR="006E1CCB" w:rsidRPr="00262C00" w:rsidRDefault="006E1CCB" w:rsidP="008A5818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262C00">
              <w:rPr>
                <w:rFonts w:ascii="Times New Roman" w:hAnsi="Times New Roman" w:cs="Times New Roman"/>
                <w:sz w:val="28"/>
                <w:szCs w:val="20"/>
              </w:rPr>
              <w:t>Ubica objetos mediante la interpretación</w:t>
            </w:r>
          </w:p>
        </w:tc>
      </w:tr>
      <w:tr w:rsidR="006E1CCB" w14:paraId="5C5F9686" w14:textId="77777777" w:rsidTr="008A5818">
        <w:tc>
          <w:tcPr>
            <w:tcW w:w="4570" w:type="dxa"/>
          </w:tcPr>
          <w:p w14:paraId="5A27E89A" w14:textId="0D65FB63" w:rsidR="006E1CCB" w:rsidRPr="00262C00" w:rsidRDefault="006E1CCB" w:rsidP="008A5818">
            <w:pPr>
              <w:spacing w:line="318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262C0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TEMA: </w:t>
            </w:r>
            <w:r w:rsidRPr="00262C00">
              <w:rPr>
                <w:rFonts w:ascii="Times New Roman" w:hAnsi="Times New Roman" w:cs="Times New Roman"/>
                <w:sz w:val="28"/>
                <w:szCs w:val="24"/>
              </w:rPr>
              <w:t>Ubicación Espacial</w:t>
            </w:r>
          </w:p>
        </w:tc>
        <w:tc>
          <w:tcPr>
            <w:tcW w:w="4572" w:type="dxa"/>
          </w:tcPr>
          <w:p w14:paraId="449C2447" w14:textId="77777777" w:rsidR="006E1CCB" w:rsidRPr="00262C00" w:rsidRDefault="006E1CCB" w:rsidP="00262C00">
            <w:pPr>
              <w:pStyle w:val="TableParagraph"/>
              <w:spacing w:line="315" w:lineRule="exact"/>
              <w:ind w:left="0"/>
              <w:rPr>
                <w:sz w:val="28"/>
                <w:szCs w:val="24"/>
              </w:rPr>
            </w:pPr>
            <w:r w:rsidRPr="00262C00">
              <w:rPr>
                <w:b/>
                <w:sz w:val="28"/>
                <w:szCs w:val="24"/>
              </w:rPr>
              <w:t xml:space="preserve">SUBTEMA: </w:t>
            </w:r>
            <w:r w:rsidRPr="00262C00">
              <w:rPr>
                <w:sz w:val="28"/>
                <w:szCs w:val="24"/>
              </w:rPr>
              <w:t>¿Qué hay a la</w:t>
            </w:r>
          </w:p>
          <w:p w14:paraId="48134658" w14:textId="35288CB0" w:rsidR="006E1CCB" w:rsidRPr="00262C00" w:rsidRDefault="006E1CCB" w:rsidP="008A5818">
            <w:pPr>
              <w:spacing w:line="318" w:lineRule="exact"/>
              <w:rPr>
                <w:rFonts w:ascii="Times New Roman" w:hAnsi="Times New Roman" w:cs="Times New Roman"/>
                <w:sz w:val="28"/>
              </w:rPr>
            </w:pPr>
            <w:r w:rsidRPr="00262C00">
              <w:rPr>
                <w:rFonts w:ascii="Times New Roman" w:hAnsi="Times New Roman" w:cs="Times New Roman"/>
                <w:sz w:val="28"/>
                <w:szCs w:val="24"/>
              </w:rPr>
              <w:t>derecha/izquierda?</w:t>
            </w:r>
            <w:bookmarkStart w:id="0" w:name="_GoBack"/>
            <w:bookmarkEnd w:id="0"/>
          </w:p>
        </w:tc>
        <w:tc>
          <w:tcPr>
            <w:tcW w:w="4572" w:type="dxa"/>
            <w:vMerge/>
          </w:tcPr>
          <w:p w14:paraId="267E751D" w14:textId="68560B25" w:rsidR="006E1CCB" w:rsidRDefault="006E1CCB" w:rsidP="008A5818">
            <w:pPr>
              <w:spacing w:line="318" w:lineRule="exact"/>
              <w:rPr>
                <w:sz w:val="28"/>
              </w:rPr>
            </w:pPr>
          </w:p>
        </w:tc>
      </w:tr>
    </w:tbl>
    <w:p w14:paraId="463775AD" w14:textId="351766AE" w:rsidR="008A5818" w:rsidRPr="008A5818" w:rsidRDefault="008A5818" w:rsidP="008A5818">
      <w:pPr>
        <w:tabs>
          <w:tab w:val="left" w:pos="3165"/>
        </w:tabs>
        <w:rPr>
          <w:sz w:val="24"/>
        </w:rPr>
        <w:sectPr w:rsidR="008A5818" w:rsidRPr="008A5818">
          <w:pgSz w:w="15840" w:h="12240" w:orient="landscape"/>
          <w:pgMar w:top="1140" w:right="700" w:bottom="280" w:left="740" w:header="720" w:footer="720" w:gutter="0"/>
          <w:cols w:space="720"/>
        </w:sectPr>
      </w:pPr>
    </w:p>
    <w:p w14:paraId="58AA358E" w14:textId="4B6822EB" w:rsidR="00100B30" w:rsidRDefault="00100B30" w:rsidP="00100B30">
      <w:pPr>
        <w:pStyle w:val="Textoindependiente"/>
        <w:rPr>
          <w:sz w:val="20"/>
        </w:rPr>
      </w:pPr>
    </w:p>
    <w:p w14:paraId="14D55BE9" w14:textId="77777777" w:rsidR="00100B30" w:rsidRDefault="00100B30" w:rsidP="00100B30">
      <w:pPr>
        <w:pStyle w:val="Textoindependiente"/>
        <w:spacing w:before="10"/>
        <w:rPr>
          <w:sz w:val="28"/>
        </w:rPr>
      </w:pPr>
    </w:p>
    <w:p w14:paraId="601913D8" w14:textId="77777777" w:rsidR="00100B30" w:rsidRDefault="00100B30" w:rsidP="00100B30">
      <w:pPr>
        <w:pStyle w:val="Textoindependiente"/>
        <w:rPr>
          <w:sz w:val="20"/>
        </w:rPr>
      </w:pPr>
    </w:p>
    <w:p w14:paraId="3D1B3F74" w14:textId="77777777" w:rsidR="00100B30" w:rsidRDefault="00100B30" w:rsidP="00100B30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693"/>
        <w:gridCol w:w="2693"/>
        <w:gridCol w:w="3120"/>
        <w:gridCol w:w="1415"/>
      </w:tblGrid>
      <w:tr w:rsidR="00100B30" w14:paraId="26BA493A" w14:textId="77777777" w:rsidTr="00100B30">
        <w:trPr>
          <w:trHeight w:val="32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595E13E4" w14:textId="77777777" w:rsidR="00100B30" w:rsidRDefault="00100B30">
            <w:pPr>
              <w:pStyle w:val="TableParagraph"/>
              <w:spacing w:line="304" w:lineRule="exact"/>
              <w:ind w:left="1370"/>
              <w:rPr>
                <w:b/>
                <w:sz w:val="28"/>
              </w:rPr>
            </w:pPr>
            <w:r>
              <w:rPr>
                <w:b/>
                <w:sz w:val="28"/>
              </w:rPr>
              <w:t>CONSIGNA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092DE800" w14:textId="77777777" w:rsidR="00100B30" w:rsidRDefault="00100B30">
            <w:pPr>
              <w:pStyle w:val="TableParagraph"/>
              <w:spacing w:line="304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APRENDIZAJE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4129F721" w14:textId="77777777" w:rsidR="00100B30" w:rsidRDefault="00100B30">
            <w:pPr>
              <w:pStyle w:val="TableParagraph"/>
              <w:spacing w:line="304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ORGANIZACIÓN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01FA907F" w14:textId="77777777" w:rsidR="00100B30" w:rsidRDefault="00100B30">
            <w:pPr>
              <w:pStyle w:val="TableParagraph"/>
              <w:spacing w:line="304" w:lineRule="exact"/>
              <w:ind w:left="618"/>
              <w:rPr>
                <w:b/>
                <w:sz w:val="28"/>
              </w:rPr>
            </w:pPr>
            <w:r>
              <w:rPr>
                <w:b/>
                <w:sz w:val="28"/>
              </w:rPr>
              <w:t>MATERIALES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84AF"/>
            <w:hideMark/>
          </w:tcPr>
          <w:p w14:paraId="04861402" w14:textId="77777777" w:rsidR="00100B30" w:rsidRDefault="00100B30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TIEMPO</w:t>
            </w:r>
          </w:p>
        </w:tc>
      </w:tr>
      <w:tr w:rsidR="00100B30" w14:paraId="091A50B4" w14:textId="77777777" w:rsidTr="00100B30">
        <w:trPr>
          <w:trHeight w:val="321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A3C4"/>
            <w:hideMark/>
          </w:tcPr>
          <w:p w14:paraId="5397FEE4" w14:textId="77777777" w:rsidR="00100B30" w:rsidRDefault="00100B30">
            <w:pPr>
              <w:pStyle w:val="TableParagraph"/>
              <w:spacing w:line="302" w:lineRule="exact"/>
              <w:ind w:left="6139" w:right="6130"/>
              <w:jc w:val="center"/>
              <w:rPr>
                <w:sz w:val="28"/>
              </w:rPr>
            </w:pPr>
            <w:r>
              <w:rPr>
                <w:sz w:val="28"/>
              </w:rPr>
              <w:t>INICIO</w:t>
            </w:r>
          </w:p>
        </w:tc>
      </w:tr>
      <w:tr w:rsidR="00100B30" w14:paraId="0C2024AE" w14:textId="77777777" w:rsidTr="00100B30">
        <w:trPr>
          <w:trHeight w:val="25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5196B958" w14:textId="77777777" w:rsidR="00100B30" w:rsidRPr="00F04043" w:rsidRDefault="00100B30">
            <w:pPr>
              <w:pStyle w:val="TableParagraph"/>
              <w:ind w:right="427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Dar a conocer los lados o la ubicación espacial con una pequeña explicación a lo que después se hará un baile acerca de lo mismo.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E514867" w14:textId="77777777" w:rsidR="00100B30" w:rsidRPr="00F04043" w:rsidRDefault="00100B30">
            <w:pPr>
              <w:pStyle w:val="TableParagraph"/>
              <w:ind w:right="97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2F534C52" w14:textId="77777777" w:rsidR="00100B30" w:rsidRDefault="00100B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 manera grupal.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29A3A268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ind w:right="331" w:firstLine="0"/>
              <w:rPr>
                <w:rFonts w:ascii="Symbol" w:hAnsi="Symbol"/>
                <w:sz w:val="22"/>
              </w:rPr>
            </w:pPr>
            <w:r>
              <w:rPr>
                <w:rFonts w:ascii="Carlito" w:hAnsi="Carlito"/>
                <w:w w:val="95"/>
              </w:rPr>
              <w:t>Video:</w:t>
            </w:r>
            <w:hyperlink r:id="rId9" w:history="1">
              <w:r>
                <w:rPr>
                  <w:rStyle w:val="Hipervnculo"/>
                  <w:rFonts w:ascii="Carlito" w:hAnsi="Carlito"/>
                  <w:color w:val="0462C1"/>
                  <w:spacing w:val="-19"/>
                  <w:w w:val="95"/>
                </w:rPr>
                <w:t xml:space="preserve"> </w:t>
              </w:r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>La</w:t>
              </w:r>
              <w:r>
                <w:rPr>
                  <w:rStyle w:val="Hipervnculo"/>
                  <w:rFonts w:ascii="Arial" w:hAnsi="Arial"/>
                  <w:color w:val="0462C1"/>
                  <w:spacing w:val="-28"/>
                  <w:w w:val="95"/>
                </w:rPr>
                <w:t xml:space="preserve"> </w:t>
              </w:r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>Canción</w:t>
              </w:r>
              <w:r>
                <w:rPr>
                  <w:rStyle w:val="Hipervnculo"/>
                  <w:rFonts w:ascii="Arial" w:hAnsi="Arial"/>
                  <w:color w:val="0462C1"/>
                  <w:spacing w:val="-29"/>
                  <w:w w:val="95"/>
                </w:rPr>
                <w:t xml:space="preserve"> </w:t>
              </w:r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>de</w:t>
              </w:r>
              <w:r>
                <w:rPr>
                  <w:rStyle w:val="Hipervnculo"/>
                  <w:rFonts w:ascii="Arial" w:hAnsi="Arial"/>
                  <w:color w:val="0462C1"/>
                  <w:spacing w:val="-27"/>
                  <w:w w:val="95"/>
                </w:rPr>
                <w:t xml:space="preserve"> </w:t>
              </w:r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>Arriba,</w:t>
              </w:r>
            </w:hyperlink>
            <w:hyperlink r:id="rId10" w:history="1">
              <w:r>
                <w:rPr>
                  <w:rStyle w:val="Hipervnculo"/>
                  <w:rFonts w:ascii="Arial" w:hAnsi="Arial"/>
                  <w:color w:val="0462C1"/>
                  <w:w w:val="95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Abajo, Izquierda y Derecha |</w:t>
              </w:r>
            </w:hyperlink>
            <w:hyperlink r:id="rId11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Rondas Infantiles | Canciones</w:t>
              </w:r>
            </w:hyperlink>
            <w:hyperlink r:id="rId12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Infantiles -</w:t>
              </w:r>
              <w:r>
                <w:rPr>
                  <w:rStyle w:val="Hipervnculo"/>
                  <w:rFonts w:ascii="Carlito" w:hAnsi="Carlito"/>
                  <w:color w:val="0462C1"/>
                  <w:spacing w:val="-1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YouTube</w:t>
              </w:r>
            </w:hyperlink>
          </w:p>
          <w:p w14:paraId="059A479A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72" w:lineRule="exact"/>
              <w:ind w:left="467" w:hanging="361"/>
              <w:rPr>
                <w:rFonts w:ascii="Symbol" w:hAnsi="Symbol"/>
              </w:rPr>
            </w:pPr>
            <w:r>
              <w:rPr>
                <w:sz w:val="24"/>
              </w:rPr>
              <w:t>Internet</w:t>
            </w:r>
          </w:p>
          <w:p w14:paraId="0AB98DEE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93" w:lineRule="exact"/>
              <w:ind w:left="467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PC</w:t>
            </w:r>
          </w:p>
          <w:p w14:paraId="0B8692AB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93" w:lineRule="exact"/>
              <w:ind w:left="467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Proyector</w:t>
            </w:r>
          </w:p>
          <w:p w14:paraId="44B56E3B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92" w:lineRule="exact"/>
              <w:ind w:left="467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Bocinas</w:t>
            </w:r>
          </w:p>
          <w:p w14:paraId="7F52AB8A" w14:textId="77777777" w:rsidR="00100B30" w:rsidRDefault="00100B30" w:rsidP="00100B30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320" w:lineRule="exact"/>
              <w:ind w:left="467" w:hanging="36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HDMI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218BD2BB" w14:textId="77777777" w:rsidR="00100B30" w:rsidRDefault="00100B3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minutos</w:t>
            </w:r>
          </w:p>
        </w:tc>
      </w:tr>
      <w:tr w:rsidR="00100B30" w14:paraId="57F266C5" w14:textId="77777777" w:rsidTr="00100B30">
        <w:trPr>
          <w:trHeight w:val="321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A3C4"/>
            <w:hideMark/>
          </w:tcPr>
          <w:p w14:paraId="482BEB65" w14:textId="77777777" w:rsidR="00100B30" w:rsidRDefault="00100B30">
            <w:pPr>
              <w:pStyle w:val="TableParagraph"/>
              <w:spacing w:line="301" w:lineRule="exact"/>
              <w:ind w:left="6142" w:right="6130"/>
              <w:jc w:val="center"/>
              <w:rPr>
                <w:sz w:val="28"/>
              </w:rPr>
            </w:pPr>
            <w:r>
              <w:rPr>
                <w:sz w:val="28"/>
              </w:rPr>
              <w:t>DESARROLLO</w:t>
            </w:r>
          </w:p>
        </w:tc>
      </w:tr>
      <w:tr w:rsidR="00100B30" w14:paraId="53B5FF49" w14:textId="77777777" w:rsidTr="00100B30">
        <w:trPr>
          <w:trHeight w:val="30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095D6EAF" w14:textId="611657F5" w:rsidR="00100B30" w:rsidRPr="00F04043" w:rsidRDefault="00100B30">
            <w:pPr>
              <w:pStyle w:val="TableParagraph"/>
              <w:ind w:right="99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 xml:space="preserve">Indicar a los niños que se sienten al borde de una alfombra y se colocan 5 o 6 juguetes en cada lado de </w:t>
            </w:r>
            <w:r w:rsidR="00C17D18" w:rsidRPr="00F04043">
              <w:rPr>
                <w:sz w:val="22"/>
                <w:szCs w:val="22"/>
              </w:rPr>
              <w:t>esta</w:t>
            </w:r>
            <w:r w:rsidRPr="00F04043">
              <w:rPr>
                <w:sz w:val="22"/>
                <w:szCs w:val="22"/>
              </w:rPr>
              <w:t>.</w:t>
            </w:r>
          </w:p>
          <w:p w14:paraId="606BDE41" w14:textId="77777777" w:rsidR="00100B30" w:rsidRPr="00F04043" w:rsidRDefault="00100B30">
            <w:pPr>
              <w:pStyle w:val="TableParagraph"/>
              <w:ind w:right="96"/>
              <w:jc w:val="both"/>
              <w:rPr>
                <w:sz w:val="22"/>
                <w:szCs w:val="22"/>
              </w:rPr>
            </w:pPr>
            <w:r w:rsidRPr="00F04043">
              <w:rPr>
                <w:b/>
                <w:sz w:val="22"/>
                <w:szCs w:val="22"/>
              </w:rPr>
              <w:t xml:space="preserve">Juego 1: </w:t>
            </w:r>
            <w:r w:rsidRPr="00F04043">
              <w:rPr>
                <w:sz w:val="22"/>
                <w:szCs w:val="22"/>
              </w:rPr>
              <w:t>Uno de los niños es invitado a colocarse en el centro de la alfombra y se le pide que nombre los juguetes que se encuentran</w:t>
            </w:r>
            <w:r w:rsidRPr="00F04043">
              <w:rPr>
                <w:spacing w:val="-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a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su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derecha.</w:t>
            </w:r>
            <w:r w:rsidRPr="00F04043">
              <w:rPr>
                <w:spacing w:val="-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Se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hará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lo</w:t>
            </w:r>
            <w:r w:rsidRPr="00F04043">
              <w:rPr>
                <w:spacing w:val="-11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mismo</w:t>
            </w:r>
            <w:r w:rsidRPr="00F04043">
              <w:rPr>
                <w:spacing w:val="-1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 xml:space="preserve">con los siguientes niños que se colocarán mirando a una dirección diferente que el niño anterior. </w:t>
            </w:r>
            <w:r w:rsidRPr="00F04043">
              <w:rPr>
                <w:b/>
                <w:sz w:val="22"/>
                <w:szCs w:val="22"/>
              </w:rPr>
              <w:t xml:space="preserve">Juego 2: </w:t>
            </w:r>
            <w:r w:rsidRPr="00F04043">
              <w:rPr>
                <w:sz w:val="22"/>
                <w:szCs w:val="22"/>
              </w:rPr>
              <w:t>Un niño menciona algunos</w:t>
            </w:r>
            <w:r w:rsidRPr="00F04043">
              <w:rPr>
                <w:spacing w:val="30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juguetes</w:t>
            </w:r>
          </w:p>
          <w:p w14:paraId="253A43AC" w14:textId="77777777" w:rsidR="00100B30" w:rsidRPr="00F04043" w:rsidRDefault="00100B30">
            <w:pPr>
              <w:pStyle w:val="TableParagraph"/>
              <w:spacing w:line="252" w:lineRule="exact"/>
              <w:ind w:right="96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que</w:t>
            </w:r>
            <w:r w:rsidRPr="00F04043">
              <w:rPr>
                <w:spacing w:val="-6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estén</w:t>
            </w:r>
            <w:r w:rsidRPr="00F04043">
              <w:rPr>
                <w:spacing w:val="-6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a</w:t>
            </w:r>
            <w:r w:rsidRPr="00F04043">
              <w:rPr>
                <w:spacing w:val="-7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un</w:t>
            </w:r>
            <w:r w:rsidRPr="00F04043">
              <w:rPr>
                <w:spacing w:val="-9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lado</w:t>
            </w:r>
            <w:r w:rsidRPr="00F04043">
              <w:rPr>
                <w:spacing w:val="-5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de</w:t>
            </w:r>
            <w:r w:rsidRPr="00F04043">
              <w:rPr>
                <w:spacing w:val="-8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la</w:t>
            </w:r>
            <w:r w:rsidRPr="00F04043">
              <w:rPr>
                <w:spacing w:val="-7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alfombra</w:t>
            </w:r>
            <w:r w:rsidRPr="00F04043">
              <w:rPr>
                <w:spacing w:val="-6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y</w:t>
            </w:r>
            <w:r w:rsidRPr="00F04043">
              <w:rPr>
                <w:spacing w:val="-8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el</w:t>
            </w:r>
            <w:r w:rsidRPr="00F04043">
              <w:rPr>
                <w:spacing w:val="-5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niño</w:t>
            </w:r>
            <w:r w:rsidRPr="00F04043">
              <w:rPr>
                <w:spacing w:val="-9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en el</w:t>
            </w:r>
            <w:r w:rsidRPr="00F04043">
              <w:rPr>
                <w:spacing w:val="14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centro</w:t>
            </w:r>
            <w:r w:rsidRPr="00F04043">
              <w:rPr>
                <w:spacing w:val="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de</w:t>
            </w:r>
            <w:r w:rsidRPr="00F04043">
              <w:rPr>
                <w:spacing w:val="11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la</w:t>
            </w:r>
            <w:r w:rsidRPr="00F04043">
              <w:rPr>
                <w:spacing w:val="11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alfombra</w:t>
            </w:r>
            <w:r w:rsidRPr="00F04043">
              <w:rPr>
                <w:spacing w:val="14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indicará</w:t>
            </w:r>
            <w:r w:rsidRPr="00F04043">
              <w:rPr>
                <w:spacing w:val="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en</w:t>
            </w:r>
            <w:r w:rsidRPr="00F04043">
              <w:rPr>
                <w:spacing w:val="13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qué</w:t>
            </w:r>
            <w:r w:rsidRPr="00F04043">
              <w:rPr>
                <w:spacing w:val="11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lado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4742F214" w14:textId="77777777" w:rsidR="00100B30" w:rsidRPr="00F04043" w:rsidRDefault="00100B30">
            <w:pPr>
              <w:pStyle w:val="TableParagraph"/>
              <w:ind w:right="97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6E4DC5E0" w14:textId="77777777" w:rsidR="00100B30" w:rsidRDefault="00100B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 manera grupal.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38AD0FB2" w14:textId="77777777" w:rsidR="00100B30" w:rsidRDefault="00100B30" w:rsidP="00100B30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63" w:lineRule="exact"/>
              <w:ind w:hanging="361"/>
              <w:rPr>
                <w:rFonts w:ascii="Symbol" w:hAnsi="Symbol"/>
                <w:sz w:val="22"/>
              </w:rPr>
            </w:pPr>
            <w:r>
              <w:t>Alfombra</w:t>
            </w:r>
          </w:p>
          <w:p w14:paraId="623FFA1A" w14:textId="77777777" w:rsidR="00100B30" w:rsidRDefault="00100B30" w:rsidP="00100B30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t>De 5-6</w:t>
            </w:r>
            <w:r>
              <w:rPr>
                <w:spacing w:val="-1"/>
              </w:rPr>
              <w:t xml:space="preserve"> </w:t>
            </w:r>
            <w:r>
              <w:t>juguetes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4B6A9A80" w14:textId="77777777" w:rsidR="00100B30" w:rsidRDefault="00100B3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 minutos</w:t>
            </w:r>
          </w:p>
        </w:tc>
      </w:tr>
    </w:tbl>
    <w:p w14:paraId="080F64BF" w14:textId="77777777" w:rsidR="00100B30" w:rsidRDefault="00100B30" w:rsidP="00100B30">
      <w:pPr>
        <w:rPr>
          <w:sz w:val="24"/>
        </w:rPr>
        <w:sectPr w:rsidR="00100B30">
          <w:pgSz w:w="15840" w:h="12240" w:orient="landscape"/>
          <w:pgMar w:top="1140" w:right="700" w:bottom="280" w:left="7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70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693"/>
        <w:gridCol w:w="2693"/>
        <w:gridCol w:w="3120"/>
        <w:gridCol w:w="1415"/>
      </w:tblGrid>
      <w:tr w:rsidR="00E64776" w14:paraId="16AB5711" w14:textId="77777777" w:rsidTr="00E64776">
        <w:trPr>
          <w:trHeight w:val="151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35B526AA" w14:textId="77777777" w:rsidR="00E64776" w:rsidRPr="00D86F16" w:rsidRDefault="00E64776" w:rsidP="00D86F16">
            <w:pPr>
              <w:pStyle w:val="TableParagraph"/>
              <w:ind w:right="97"/>
              <w:rPr>
                <w:sz w:val="24"/>
                <w:szCs w:val="22"/>
              </w:rPr>
            </w:pPr>
            <w:proofErr w:type="gramStart"/>
            <w:r w:rsidRPr="00D86F16">
              <w:rPr>
                <w:sz w:val="22"/>
                <w:szCs w:val="22"/>
              </w:rPr>
              <w:lastRenderedPageBreak/>
              <w:t>se</w:t>
            </w:r>
            <w:proofErr w:type="gramEnd"/>
            <w:r w:rsidRPr="00D86F16">
              <w:rPr>
                <w:sz w:val="22"/>
                <w:szCs w:val="22"/>
              </w:rPr>
              <w:t xml:space="preserve"> encuentran. (Izquierda, derecha, delante, detrás).</w:t>
            </w:r>
          </w:p>
          <w:p w14:paraId="01990654" w14:textId="77777777" w:rsidR="00E64776" w:rsidRPr="00D86F16" w:rsidRDefault="00E64776" w:rsidP="00D86F16">
            <w:pPr>
              <w:pStyle w:val="TableParagraph"/>
              <w:ind w:right="96"/>
              <w:rPr>
                <w:sz w:val="22"/>
                <w:szCs w:val="22"/>
              </w:rPr>
            </w:pPr>
            <w:r w:rsidRPr="00D86F16">
              <w:rPr>
                <w:b/>
                <w:sz w:val="22"/>
                <w:szCs w:val="22"/>
              </w:rPr>
              <w:t xml:space="preserve">Juego 3: </w:t>
            </w:r>
            <w:r w:rsidRPr="00D86F16">
              <w:rPr>
                <w:sz w:val="22"/>
                <w:szCs w:val="22"/>
              </w:rPr>
              <w:t>Se nombran algunos juguetes y se pide a un niño que se coloque en el centro de la alfombra de tal manera que los juguetes</w:t>
            </w:r>
          </w:p>
          <w:p w14:paraId="66946B54" w14:textId="77777777" w:rsidR="00E64776" w:rsidRDefault="00E64776" w:rsidP="00D86F16">
            <w:pPr>
              <w:pStyle w:val="TableParagraph"/>
              <w:spacing w:line="237" w:lineRule="exact"/>
            </w:pPr>
            <w:proofErr w:type="gramStart"/>
            <w:r w:rsidRPr="00D86F16">
              <w:rPr>
                <w:sz w:val="22"/>
                <w:szCs w:val="22"/>
              </w:rPr>
              <w:t>mencionados</w:t>
            </w:r>
            <w:proofErr w:type="gramEnd"/>
            <w:r w:rsidRPr="00D86F16">
              <w:rPr>
                <w:sz w:val="22"/>
                <w:szCs w:val="22"/>
              </w:rPr>
              <w:t xml:space="preserve"> queden a su derecha.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</w:tcPr>
          <w:p w14:paraId="66E652CD" w14:textId="77777777" w:rsidR="00E64776" w:rsidRDefault="00E64776" w:rsidP="00E64776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</w:tcPr>
          <w:p w14:paraId="2D036D3F" w14:textId="77777777" w:rsidR="00E64776" w:rsidRDefault="00E64776" w:rsidP="00E64776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</w:tcPr>
          <w:p w14:paraId="7782DD81" w14:textId="77777777" w:rsidR="00E64776" w:rsidRDefault="00E64776" w:rsidP="00E64776">
            <w:pPr>
              <w:pStyle w:val="TableParagraph"/>
              <w:ind w:left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</w:tcPr>
          <w:p w14:paraId="727892F9" w14:textId="77777777" w:rsidR="00E64776" w:rsidRDefault="00E64776" w:rsidP="00E64776">
            <w:pPr>
              <w:pStyle w:val="TableParagraph"/>
              <w:ind w:left="0"/>
            </w:pPr>
          </w:p>
        </w:tc>
      </w:tr>
      <w:tr w:rsidR="00E64776" w14:paraId="683385AF" w14:textId="77777777" w:rsidTr="00E64776">
        <w:trPr>
          <w:trHeight w:val="323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A3C4"/>
            <w:hideMark/>
          </w:tcPr>
          <w:p w14:paraId="4637DD59" w14:textId="77777777" w:rsidR="00E64776" w:rsidRDefault="00E64776" w:rsidP="00E64776">
            <w:pPr>
              <w:pStyle w:val="TableParagraph"/>
              <w:spacing w:line="304" w:lineRule="exact"/>
              <w:ind w:left="6139" w:right="6130"/>
              <w:jc w:val="center"/>
              <w:rPr>
                <w:sz w:val="28"/>
              </w:rPr>
            </w:pPr>
            <w:r>
              <w:rPr>
                <w:sz w:val="28"/>
              </w:rPr>
              <w:t>CIERRE</w:t>
            </w:r>
          </w:p>
        </w:tc>
      </w:tr>
      <w:tr w:rsidR="00E64776" w14:paraId="09C4F6E6" w14:textId="77777777" w:rsidTr="00E64776">
        <w:trPr>
          <w:trHeight w:val="283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B9C6910" w14:textId="4071433F" w:rsidR="00E64776" w:rsidRPr="00D86F16" w:rsidRDefault="00E64776" w:rsidP="00E64776">
            <w:pPr>
              <w:pStyle w:val="TableParagraph"/>
              <w:ind w:right="98"/>
              <w:jc w:val="both"/>
              <w:rPr>
                <w:sz w:val="22"/>
                <w:szCs w:val="22"/>
              </w:rPr>
            </w:pPr>
            <w:r w:rsidRPr="00D86F16">
              <w:rPr>
                <w:sz w:val="22"/>
                <w:szCs w:val="22"/>
              </w:rPr>
              <w:t xml:space="preserve">Jugar en la plataforma digital de Educaplay a encontrar los objetos requeridos, por </w:t>
            </w:r>
            <w:r w:rsidR="00C17D18" w:rsidRPr="00D86F16">
              <w:rPr>
                <w:sz w:val="22"/>
                <w:szCs w:val="22"/>
              </w:rPr>
              <w:t>ejemplo,</w:t>
            </w:r>
            <w:r w:rsidRPr="00D86F16">
              <w:rPr>
                <w:sz w:val="22"/>
                <w:szCs w:val="22"/>
              </w:rPr>
              <w:t xml:space="preserve"> se </w:t>
            </w:r>
            <w:r w:rsidR="00C17D18" w:rsidRPr="00D86F16">
              <w:rPr>
                <w:sz w:val="22"/>
                <w:szCs w:val="22"/>
              </w:rPr>
              <w:t>les</w:t>
            </w:r>
            <w:r w:rsidRPr="00D86F16">
              <w:rPr>
                <w:sz w:val="22"/>
                <w:szCs w:val="22"/>
              </w:rPr>
              <w:t xml:space="preserve"> pregunta a los alumnos ¿dónde está el reloj? Y ellos deben de decir “arriba de la mesa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5A774029" w14:textId="77777777" w:rsidR="00E64776" w:rsidRPr="00D86F16" w:rsidRDefault="00E64776" w:rsidP="00E64776">
            <w:pPr>
              <w:pStyle w:val="TableParagraph"/>
              <w:ind w:right="96"/>
              <w:jc w:val="both"/>
              <w:rPr>
                <w:sz w:val="22"/>
                <w:szCs w:val="22"/>
              </w:rPr>
            </w:pPr>
            <w:r w:rsidRPr="00D86F16">
              <w:rPr>
                <w:sz w:val="22"/>
                <w:szCs w:val="22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2BE54B53" w14:textId="77777777" w:rsidR="00E64776" w:rsidRDefault="00E64776" w:rsidP="00E647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 manera grupal.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6876E3F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342"/>
              <w:rPr>
                <w:rFonts w:ascii="Carlito" w:hAnsi="Carlito"/>
                <w:sz w:val="22"/>
              </w:rPr>
            </w:pPr>
            <w:r>
              <w:rPr>
                <w:sz w:val="24"/>
              </w:rPr>
              <w:t>Plataforma:</w:t>
            </w:r>
            <w:r>
              <w:rPr>
                <w:color w:val="0462C1"/>
                <w:sz w:val="24"/>
              </w:rPr>
              <w:t xml:space="preserve"> </w:t>
            </w:r>
            <w:hyperlink r:id="rId13" w:history="1">
              <w:r>
                <w:rPr>
                  <w:rStyle w:val="Hipervnculo"/>
                  <w:rFonts w:ascii="Carlito" w:hAnsi="Carlito"/>
                  <w:color w:val="0462C1"/>
                </w:rPr>
                <w:t>Mapa</w:t>
              </w:r>
            </w:hyperlink>
            <w:hyperlink r:id="rId14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Interactivo: ubicación</w:t>
              </w:r>
            </w:hyperlink>
            <w:hyperlink r:id="rId15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espacial (Segundo grado -</w:t>
              </w:r>
            </w:hyperlink>
            <w:hyperlink r:id="rId16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Preescolar - encuentra el</w:t>
              </w:r>
            </w:hyperlink>
            <w:hyperlink r:id="rId17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objeto)</w:t>
              </w:r>
              <w:r>
                <w:rPr>
                  <w:rStyle w:val="Hipervnculo"/>
                  <w:rFonts w:ascii="Carlito" w:hAnsi="Carlito"/>
                  <w:color w:val="0462C1"/>
                  <w:spacing w:val="-4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(educaplay.com)</w:t>
              </w:r>
            </w:hyperlink>
          </w:p>
          <w:p w14:paraId="649D181D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  <w:p w14:paraId="79B2F755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PC</w:t>
            </w:r>
          </w:p>
          <w:p w14:paraId="61C7802C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Proyector</w:t>
            </w:r>
          </w:p>
          <w:p w14:paraId="3D8D0169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Bocinas</w:t>
            </w:r>
          </w:p>
          <w:p w14:paraId="657BE26C" w14:textId="77777777" w:rsidR="00E64776" w:rsidRDefault="00E64776" w:rsidP="00E64776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HDMI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5CAA3BCC" w14:textId="77777777" w:rsidR="00E64776" w:rsidRDefault="00E64776" w:rsidP="00E647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minutos</w:t>
            </w:r>
          </w:p>
        </w:tc>
      </w:tr>
      <w:tr w:rsidR="00E64776" w14:paraId="228BBB8E" w14:textId="77777777" w:rsidTr="00E64776">
        <w:trPr>
          <w:trHeight w:val="28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64409DB5" w14:textId="77777777" w:rsidR="00E64776" w:rsidRPr="00F04043" w:rsidRDefault="00E64776" w:rsidP="00E64776">
            <w:pPr>
              <w:pStyle w:val="TableParagraph"/>
              <w:ind w:right="96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Jugar en la plataforma digital de Educaplay a las Nociones espaciales, los niños tendrán</w:t>
            </w:r>
            <w:r w:rsidRPr="00F04043">
              <w:rPr>
                <w:spacing w:val="-40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que relacionar afirmaciones como “el niño está delante de la pared” con la imagen de un niño que está delante de una</w:t>
            </w:r>
            <w:r w:rsidRPr="00F04043">
              <w:rPr>
                <w:spacing w:val="-2"/>
                <w:sz w:val="22"/>
                <w:szCs w:val="22"/>
              </w:rPr>
              <w:t xml:space="preserve"> </w:t>
            </w:r>
            <w:r w:rsidRPr="00F04043">
              <w:rPr>
                <w:sz w:val="22"/>
                <w:szCs w:val="22"/>
              </w:rPr>
              <w:t>pared.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DEF25E3" w14:textId="77777777" w:rsidR="00E64776" w:rsidRPr="00F04043" w:rsidRDefault="00E64776" w:rsidP="00E64776">
            <w:pPr>
              <w:pStyle w:val="TableParagraph"/>
              <w:ind w:right="97"/>
              <w:jc w:val="both"/>
              <w:rPr>
                <w:sz w:val="22"/>
                <w:szCs w:val="22"/>
              </w:rPr>
            </w:pPr>
            <w:r w:rsidRPr="00F04043">
              <w:rPr>
                <w:sz w:val="22"/>
                <w:szCs w:val="22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7A8D35FA" w14:textId="77777777" w:rsidR="00E64776" w:rsidRDefault="00E64776" w:rsidP="00E6477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 manera grupal.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65CA0B9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150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Plataforma:</w:t>
            </w:r>
            <w:r>
              <w:rPr>
                <w:color w:val="0462C1"/>
                <w:sz w:val="24"/>
              </w:rPr>
              <w:t xml:space="preserve"> </w:t>
            </w:r>
            <w:hyperlink r:id="rId18" w:history="1">
              <w:r>
                <w:rPr>
                  <w:rStyle w:val="Hipervnculo"/>
                  <w:rFonts w:ascii="Carlito" w:hAnsi="Carlito"/>
                  <w:color w:val="0462C1"/>
                </w:rPr>
                <w:t>Relacionar</w:t>
              </w:r>
            </w:hyperlink>
            <w:hyperlink r:id="rId19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Columnas: Nociones</w:t>
              </w:r>
            </w:hyperlink>
            <w:hyperlink r:id="rId20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espaciales (Segundo grado </w:t>
              </w:r>
              <w:r>
                <w:rPr>
                  <w:rStyle w:val="Hipervnculo"/>
                  <w:rFonts w:ascii="Carlito" w:hAnsi="Carlito"/>
                  <w:color w:val="0462C1"/>
                  <w:spacing w:val="-11"/>
                </w:rPr>
                <w:t>-</w:t>
              </w:r>
            </w:hyperlink>
            <w:hyperlink r:id="rId21" w:history="1">
              <w:r>
                <w:rPr>
                  <w:rStyle w:val="Hipervnculo"/>
                  <w:rFonts w:ascii="Carlito" w:hAnsi="Carlito"/>
                  <w:color w:val="0462C1"/>
                  <w:spacing w:val="-11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Preescolar - ubicación</w:t>
              </w:r>
            </w:hyperlink>
            <w:hyperlink r:id="rId22" w:history="1">
              <w:r>
                <w:rPr>
                  <w:rStyle w:val="Hipervnculo"/>
                  <w:rFonts w:ascii="Carlito" w:hAnsi="Carlito"/>
                  <w:color w:val="0462C1"/>
                </w:rPr>
                <w:t xml:space="preserve"> espacial)</w:t>
              </w:r>
              <w:r>
                <w:rPr>
                  <w:rStyle w:val="Hipervnculo"/>
                  <w:rFonts w:ascii="Carlito" w:hAnsi="Carlito"/>
                  <w:color w:val="0462C1"/>
                  <w:spacing w:val="-1"/>
                </w:rPr>
                <w:t xml:space="preserve"> </w:t>
              </w:r>
              <w:r>
                <w:rPr>
                  <w:rStyle w:val="Hipervnculo"/>
                  <w:rFonts w:ascii="Carlito" w:hAnsi="Carlito"/>
                  <w:color w:val="0462C1"/>
                </w:rPr>
                <w:t>(educaplay.com)</w:t>
              </w:r>
            </w:hyperlink>
          </w:p>
          <w:p w14:paraId="7A8E9812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89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Internet</w:t>
            </w:r>
          </w:p>
          <w:p w14:paraId="4B6CD397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PC</w:t>
            </w:r>
          </w:p>
          <w:p w14:paraId="28FE14CF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Proyector</w:t>
            </w:r>
          </w:p>
          <w:p w14:paraId="36711195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Bocinas</w:t>
            </w:r>
          </w:p>
          <w:p w14:paraId="2ABC4670" w14:textId="77777777" w:rsidR="00E64776" w:rsidRDefault="00E64776" w:rsidP="00E6477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79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HDMI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DEEA"/>
            <w:hideMark/>
          </w:tcPr>
          <w:p w14:paraId="13E71134" w14:textId="77777777" w:rsidR="00E64776" w:rsidRDefault="00E64776" w:rsidP="00E6477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minutos</w:t>
            </w:r>
          </w:p>
        </w:tc>
      </w:tr>
    </w:tbl>
    <w:p w14:paraId="5198A2F7" w14:textId="45495FAB" w:rsidR="00100B30" w:rsidRDefault="00100B30" w:rsidP="00100B30">
      <w:pPr>
        <w:pStyle w:val="Textoindependiente"/>
        <w:rPr>
          <w:sz w:val="20"/>
        </w:rPr>
      </w:pPr>
    </w:p>
    <w:p w14:paraId="2AE80248" w14:textId="21AC51DC" w:rsidR="000975D3" w:rsidRDefault="000975D3" w:rsidP="00100B30">
      <w:pPr>
        <w:pStyle w:val="Textoindependiente"/>
        <w:rPr>
          <w:sz w:val="20"/>
        </w:rPr>
      </w:pPr>
    </w:p>
    <w:p w14:paraId="6ACD2642" w14:textId="77777777" w:rsidR="000975D3" w:rsidRDefault="000975D3" w:rsidP="00100B30">
      <w:pPr>
        <w:pStyle w:val="Textoindependiente"/>
        <w:rPr>
          <w:sz w:val="20"/>
        </w:rPr>
      </w:pPr>
    </w:p>
    <w:p w14:paraId="67B0C4AE" w14:textId="77777777" w:rsidR="00100B30" w:rsidRDefault="00100B30" w:rsidP="00100B30">
      <w:pPr>
        <w:pStyle w:val="Textoindependiente"/>
        <w:spacing w:before="10"/>
        <w:rPr>
          <w:sz w:val="28"/>
        </w:rPr>
      </w:pPr>
    </w:p>
    <w:p w14:paraId="0E3EB408" w14:textId="0A5169C5" w:rsidR="00821336" w:rsidRDefault="00DA6BE3" w:rsidP="00DA6BE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A3A">
        <w:rPr>
          <w:noProof/>
          <w:lang w:eastAsia="es-MX"/>
        </w:rPr>
        <w:lastRenderedPageBreak/>
        <w:drawing>
          <wp:anchor distT="0" distB="0" distL="114300" distR="114300" simplePos="0" relativeHeight="251693056" behindDoc="0" locked="0" layoutInCell="1" allowOverlap="1" wp14:anchorId="67447B13" wp14:editId="70536FF3">
            <wp:simplePos x="0" y="0"/>
            <wp:positionH relativeFrom="margin">
              <wp:align>center</wp:align>
            </wp:positionH>
            <wp:positionV relativeFrom="margin">
              <wp:posOffset>253365</wp:posOffset>
            </wp:positionV>
            <wp:extent cx="3885565" cy="5612130"/>
            <wp:effectExtent l="0" t="0" r="635" b="76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336" w:rsidRPr="00821336">
        <w:rPr>
          <w:rFonts w:ascii="Times New Roman" w:hAnsi="Times New Roman" w:cs="Times New Roman"/>
          <w:b/>
          <w:bCs/>
          <w:sz w:val="24"/>
          <w:szCs w:val="24"/>
        </w:rPr>
        <w:t>INSTRUMENTO DE EVALUACI</w:t>
      </w:r>
      <w:r>
        <w:rPr>
          <w:rFonts w:ascii="Times New Roman" w:hAnsi="Times New Roman" w:cs="Times New Roman"/>
          <w:b/>
          <w:bCs/>
          <w:sz w:val="24"/>
          <w:szCs w:val="24"/>
        </w:rPr>
        <w:t>ÓN</w:t>
      </w:r>
    </w:p>
    <w:p w14:paraId="52ACA055" w14:textId="502DDBAD" w:rsidR="00314485" w:rsidRPr="00821336" w:rsidRDefault="00821336" w:rsidP="00F47187">
      <w:pPr>
        <w:tabs>
          <w:tab w:val="left" w:pos="94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3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F09E38" w14:textId="391466EA" w:rsidR="00F47187" w:rsidRDefault="00F47187" w:rsidP="00F47187">
      <w:pPr>
        <w:rPr>
          <w:rFonts w:ascii="Century Gothic" w:hAnsi="Century Gothic"/>
          <w:sz w:val="24"/>
          <w:szCs w:val="24"/>
        </w:rPr>
      </w:pPr>
    </w:p>
    <w:p w14:paraId="5EBCFB78" w14:textId="130809FB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36739E6D" w14:textId="0C9196F0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485838C6" w14:textId="7B86D79F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7F0AEAD7" w14:textId="60E03283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13FEC7E6" w14:textId="30478325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427EEBF2" w14:textId="1A2E8406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058B9D3F" w14:textId="581C1CCD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4989D70A" w14:textId="480B6A0E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78F0899A" w14:textId="3EDBD613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12B07DEF" w14:textId="17DBE3F0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69C424CF" w14:textId="24C50300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3510DCC2" w14:textId="62F1DC6F" w:rsidR="00DA6BE3" w:rsidRDefault="00DA6BE3" w:rsidP="00F47187">
      <w:pPr>
        <w:rPr>
          <w:rFonts w:ascii="Century Gothic" w:hAnsi="Century Gothic"/>
          <w:sz w:val="24"/>
          <w:szCs w:val="24"/>
        </w:rPr>
      </w:pPr>
    </w:p>
    <w:p w14:paraId="73A285FB" w14:textId="77777777" w:rsidR="00DA6BE3" w:rsidRPr="00F47187" w:rsidRDefault="00DA6BE3" w:rsidP="00F47187">
      <w:pPr>
        <w:rPr>
          <w:rFonts w:ascii="Century Gothic" w:hAnsi="Century Gothic"/>
          <w:sz w:val="24"/>
          <w:szCs w:val="24"/>
        </w:rPr>
      </w:pPr>
    </w:p>
    <w:p w14:paraId="528C3389" w14:textId="67A1E443" w:rsidR="00F47187" w:rsidRDefault="00F47187" w:rsidP="00F47187">
      <w:pPr>
        <w:rPr>
          <w:rFonts w:ascii="Century Gothic" w:hAnsi="Century Gothic"/>
          <w:b/>
          <w:bCs/>
          <w:sz w:val="24"/>
          <w:szCs w:val="24"/>
        </w:rPr>
      </w:pPr>
    </w:p>
    <w:p w14:paraId="684DA8B6" w14:textId="434D50E0" w:rsidR="00F47187" w:rsidRDefault="00F47187" w:rsidP="00F47187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Century Gothic" w:hAnsi="Century Gothic"/>
          <w:sz w:val="24"/>
          <w:szCs w:val="24"/>
        </w:rPr>
        <w:lastRenderedPageBreak/>
        <w:tab/>
      </w:r>
      <w:r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52F3A6AA" wp14:editId="71938474">
            <wp:simplePos x="0" y="0"/>
            <wp:positionH relativeFrom="margin">
              <wp:posOffset>530860</wp:posOffset>
            </wp:positionH>
            <wp:positionV relativeFrom="paragraph">
              <wp:posOffset>0</wp:posOffset>
            </wp:positionV>
            <wp:extent cx="795655" cy="591820"/>
            <wp:effectExtent l="0" t="0" r="4445" b="0"/>
            <wp:wrapTight wrapText="bothSides">
              <wp:wrapPolygon edited="0">
                <wp:start x="0" y="0"/>
                <wp:lineTo x="0" y="20858"/>
                <wp:lineTo x="21204" y="20858"/>
                <wp:lineTo x="212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>ESCUELA NORMAL DE EDUCACIÓN PREESCOLAR</w:t>
      </w:r>
    </w:p>
    <w:p w14:paraId="064E4FF9" w14:textId="77777777" w:rsidR="00F47187" w:rsidRDefault="00F47187" w:rsidP="00F47187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LICENCIATURA EN EDUCACIÓN PREESCOLAR</w:t>
      </w:r>
    </w:p>
    <w:p w14:paraId="055EAE9F" w14:textId="77777777" w:rsidR="00F47187" w:rsidRDefault="00F47187" w:rsidP="00F47187">
      <w:pPr>
        <w:spacing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Segundo Semestre</w:t>
      </w:r>
    </w:p>
    <w:p w14:paraId="1C5DAEDB" w14:textId="77777777" w:rsidR="00F47187" w:rsidRDefault="00F47187" w:rsidP="00F47187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                        CURSO:   Planeación y evaluación de la enseñanza y el aprendizaje     </w:t>
      </w:r>
      <w:r>
        <w:rPr>
          <w:rFonts w:ascii="Arial" w:hAnsi="Arial" w:cs="Arial"/>
          <w:bCs/>
          <w:color w:val="000000"/>
          <w:szCs w:val="28"/>
        </w:rPr>
        <w:t xml:space="preserve">                                              </w:t>
      </w:r>
      <w:r>
        <w:rPr>
          <w:rFonts w:ascii="Arial" w:hAnsi="Arial" w:cs="Arial"/>
          <w:bCs/>
          <w:color w:val="000000"/>
          <w:sz w:val="1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5109B7A9" w14:textId="77777777" w:rsidR="00F47187" w:rsidRDefault="00F47187" w:rsidP="00F47187">
      <w:pPr>
        <w:tabs>
          <w:tab w:val="left" w:pos="8772"/>
          <w:tab w:val="left" w:pos="8832"/>
        </w:tabs>
        <w:spacing w:after="0"/>
        <w:ind w:left="708" w:right="105"/>
        <w:rPr>
          <w:b/>
        </w:rPr>
      </w:pPr>
      <w:r>
        <w:rPr>
          <w:rFonts w:ascii="Arial" w:hAnsi="Arial" w:cs="Arial"/>
          <w:b/>
          <w:bCs/>
          <w:color w:val="000000"/>
          <w:sz w:val="18"/>
          <w:szCs w:val="28"/>
        </w:rPr>
        <w:t xml:space="preserve">           Rúbrica para valorar una secuencia didáctica.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Mtro. Gerardo Garza Alcalá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                                                                                                </w:t>
      </w:r>
    </w:p>
    <w:p w14:paraId="7CD7BFC2" w14:textId="77777777" w:rsidR="00F47187" w:rsidRDefault="00F47187" w:rsidP="00F47187">
      <w:pPr>
        <w:tabs>
          <w:tab w:val="left" w:pos="8772"/>
          <w:tab w:val="left" w:pos="8832"/>
        </w:tabs>
        <w:spacing w:after="0"/>
        <w:ind w:left="708" w:right="105"/>
        <w:rPr>
          <w:rFonts w:ascii="Arial" w:hAnsi="Arial" w:cs="Arial"/>
          <w:bCs/>
          <w:color w:val="000000"/>
          <w:sz w:val="1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Niveles de desempeño            </w:t>
      </w:r>
      <w:r>
        <w:t>Unidad II             Ciclo escolar 2020-2021</w:t>
      </w:r>
    </w:p>
    <w:tbl>
      <w:tblPr>
        <w:tblStyle w:val="Tablaconcuadrcula"/>
        <w:tblW w:w="14884" w:type="dxa"/>
        <w:tblInd w:w="-998" w:type="dxa"/>
        <w:tblLook w:val="04A0" w:firstRow="1" w:lastRow="0" w:firstColumn="1" w:lastColumn="0" w:noHBand="0" w:noVBand="1"/>
      </w:tblPr>
      <w:tblGrid>
        <w:gridCol w:w="1171"/>
        <w:gridCol w:w="3650"/>
        <w:gridCol w:w="3401"/>
        <w:gridCol w:w="3119"/>
        <w:gridCol w:w="3543"/>
      </w:tblGrid>
      <w:tr w:rsidR="00F47187" w14:paraId="477F36CF" w14:textId="77777777" w:rsidTr="00F47187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E46EDB" w14:textId="77777777" w:rsidR="00F47187" w:rsidRDefault="00F47187">
            <w:r>
              <w:rPr>
                <w:sz w:val="24"/>
              </w:rPr>
              <w:t>Indicador</w:t>
            </w:r>
            <w:r>
              <w:t xml:space="preserve">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57DD1A8" w14:textId="366AAA59" w:rsidR="00F47187" w:rsidRDefault="00F47187">
            <w:r>
              <w:t xml:space="preserve">10     </w:t>
            </w:r>
            <w:r w:rsidR="00356717">
              <w:rPr>
                <w:b/>
              </w:rPr>
              <w:t>competente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14:paraId="46E0C484" w14:textId="247A04DC" w:rsidR="00F47187" w:rsidRDefault="00F47187">
            <w:r>
              <w:t xml:space="preserve">8      </w:t>
            </w:r>
            <w:r w:rsidR="00356717">
              <w:rPr>
                <w:b/>
              </w:rPr>
              <w:t>satisfactorio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7721"/>
            <w:hideMark/>
          </w:tcPr>
          <w:p w14:paraId="37DFD56B" w14:textId="786BAB7D" w:rsidR="00F47187" w:rsidRDefault="00F47187">
            <w:r>
              <w:t>7</w:t>
            </w:r>
            <w:r>
              <w:rPr>
                <w:b/>
              </w:rPr>
              <w:t xml:space="preserve"> </w:t>
            </w:r>
            <w:r w:rsidR="00356717">
              <w:rPr>
                <w:b/>
              </w:rPr>
              <w:t>regular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14:paraId="210B3F11" w14:textId="494F9521" w:rsidR="00F47187" w:rsidRDefault="00F47187">
            <w:r>
              <w:t xml:space="preserve">6    </w:t>
            </w:r>
            <w:r>
              <w:rPr>
                <w:b/>
              </w:rPr>
              <w:t xml:space="preserve"> </w:t>
            </w:r>
            <w:r w:rsidR="00356717">
              <w:rPr>
                <w:b/>
              </w:rPr>
              <w:t>básico</w:t>
            </w:r>
            <w:r>
              <w:rPr>
                <w:b/>
              </w:rPr>
              <w:t xml:space="preserve"> </w:t>
            </w:r>
          </w:p>
        </w:tc>
      </w:tr>
      <w:tr w:rsidR="00F47187" w14:paraId="638EA495" w14:textId="77777777" w:rsidTr="00F47187">
        <w:trPr>
          <w:trHeight w:val="140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6666F8C" w14:textId="77777777" w:rsidR="00F47187" w:rsidRDefault="00F471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 el diagnóstico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5195" w14:textId="0EE68257" w:rsidR="00F47187" w:rsidRDefault="00356717">
            <w:pPr>
              <w:rPr>
                <w:sz w:val="20"/>
              </w:rPr>
            </w:pPr>
            <w:r>
              <w:rPr>
                <w:sz w:val="18"/>
              </w:rPr>
              <w:t>Genera diagnósticos</w:t>
            </w:r>
            <w:r w:rsidR="00F47187">
              <w:rPr>
                <w:sz w:val="18"/>
              </w:rPr>
              <w:t xml:space="preserve"> tomando en cuenta los conocimientos previos, la edad, el contexto social - familiar, los estilos de aprendizaje, emociones, las habilidades, conocimientos, actitudes y valores por medio de instrumentos de investigación.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A78E" w14:textId="24599335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Argumenta </w:t>
            </w:r>
            <w:r w:rsidR="00356717">
              <w:rPr>
                <w:sz w:val="18"/>
              </w:rPr>
              <w:t>el diagnóstico</w:t>
            </w:r>
            <w:r>
              <w:rPr>
                <w:sz w:val="18"/>
              </w:rPr>
              <w:t xml:space="preserve"> tomando en cuenta los conocimientos previos, la edad, el contexto social - familiar, los estilos de aprendizaje, emociones, por medio de instrumentos de investigación.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809" w14:textId="2889449F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Diagnóstica tomando en cuenta </w:t>
            </w:r>
            <w:r w:rsidR="00356717">
              <w:rPr>
                <w:sz w:val="18"/>
              </w:rPr>
              <w:t>algunos conocimientos</w:t>
            </w:r>
            <w:r>
              <w:rPr>
                <w:sz w:val="18"/>
              </w:rPr>
              <w:t xml:space="preserve"> previos, características de los niños, elementos del aula, por medio de </w:t>
            </w:r>
            <w:r w:rsidR="00C17D18">
              <w:rPr>
                <w:sz w:val="18"/>
              </w:rPr>
              <w:t>algunos instrumentos</w:t>
            </w:r>
            <w:r>
              <w:rPr>
                <w:sz w:val="18"/>
              </w:rPr>
              <w:t xml:space="preserve"> de investigación.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CF39" w14:textId="4ED93627" w:rsidR="00F47187" w:rsidRDefault="00F47187">
            <w:pPr>
              <w:rPr>
                <w:sz w:val="20"/>
              </w:rPr>
            </w:pPr>
            <w:r>
              <w:rPr>
                <w:sz w:val="20"/>
              </w:rPr>
              <w:t xml:space="preserve">Selecciona registros observacionales subjetivos sin argumentos, </w:t>
            </w:r>
            <w:r w:rsidR="00356717">
              <w:rPr>
                <w:sz w:val="20"/>
              </w:rPr>
              <w:t>solo a</w:t>
            </w:r>
            <w:r>
              <w:rPr>
                <w:sz w:val="20"/>
              </w:rPr>
              <w:t xml:space="preserve"> </w:t>
            </w:r>
            <w:r w:rsidR="00C17D18">
              <w:rPr>
                <w:sz w:val="20"/>
              </w:rPr>
              <w:t>través de</w:t>
            </w:r>
            <w:r>
              <w:rPr>
                <w:sz w:val="20"/>
              </w:rPr>
              <w:t xml:space="preserve"> conductas, actitudes y emociones para </w:t>
            </w:r>
            <w:r w:rsidR="00C17D18">
              <w:rPr>
                <w:sz w:val="20"/>
              </w:rPr>
              <w:t>el diagnóstico</w:t>
            </w:r>
            <w:r>
              <w:rPr>
                <w:sz w:val="20"/>
              </w:rPr>
              <w:t xml:space="preserve">.  </w:t>
            </w:r>
          </w:p>
        </w:tc>
      </w:tr>
      <w:tr w:rsidR="00F47187" w14:paraId="37047FFF" w14:textId="77777777" w:rsidTr="00F47187">
        <w:trPr>
          <w:trHeight w:val="220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24CD107" w14:textId="77777777" w:rsidR="00F47187" w:rsidRDefault="00F471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Situación didáctica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DEC6" w14:textId="4931116E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Propone situaciones didácticas o secuencias auténticas, reales, interesantes, que desafíen la curiosidad y motiven el gusto por aprender, actividades con orden lógico articuladas de un solo campo o diferentes campos de formación </w:t>
            </w:r>
            <w:r w:rsidR="00356717">
              <w:rPr>
                <w:rFonts w:cstheme="minorHAnsi"/>
                <w:sz w:val="18"/>
                <w:szCs w:val="20"/>
              </w:rPr>
              <w:t>académica, para</w:t>
            </w:r>
            <w:r>
              <w:rPr>
                <w:rFonts w:cstheme="minorHAnsi"/>
                <w:sz w:val="18"/>
                <w:szCs w:val="20"/>
              </w:rPr>
              <w:t xml:space="preserve"> la movilización </w:t>
            </w:r>
            <w:r w:rsidR="00C17D18">
              <w:rPr>
                <w:rFonts w:cstheme="minorHAnsi"/>
                <w:sz w:val="18"/>
                <w:szCs w:val="20"/>
              </w:rPr>
              <w:t>de conocimientos</w:t>
            </w:r>
            <w:r>
              <w:rPr>
                <w:rFonts w:cstheme="minorHAnsi"/>
                <w:sz w:val="18"/>
                <w:szCs w:val="21"/>
              </w:rPr>
              <w:t>,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1"/>
              </w:rPr>
              <w:t xml:space="preserve">procedimientos, actitudes y valores que le permita resolver situaciones </w:t>
            </w:r>
            <w:r w:rsidR="00C17D18">
              <w:rPr>
                <w:rFonts w:cstheme="minorHAnsi"/>
                <w:sz w:val="18"/>
                <w:szCs w:val="21"/>
              </w:rPr>
              <w:t>conflictivas y</w:t>
            </w:r>
            <w:r>
              <w:rPr>
                <w:rFonts w:cstheme="minorHAnsi"/>
                <w:sz w:val="18"/>
                <w:szCs w:val="21"/>
              </w:rPr>
              <w:t xml:space="preserve"> problemas presentes en la vida real de niño </w:t>
            </w:r>
            <w:r>
              <w:rPr>
                <w:rFonts w:cstheme="minorHAnsi"/>
                <w:sz w:val="18"/>
                <w:szCs w:val="20"/>
              </w:rPr>
              <w:t>lo que debe aprender los niños.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14B0" w14:textId="77777777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Analiza el plan de trabajo conforme a situaciones auténticas y el aprendizaje situado en un contexto real, acorde a las necesidades del grupo y organiza acciones con intención formativa, coherente entre qué y cómo aprender con actividades organizadas de forma lógica a partir de tres momentos: inicio, desarrollo y cierre.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9E13" w14:textId="2F1D48CD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1"/>
              </w:rPr>
              <w:t xml:space="preserve">Elabora un </w:t>
            </w:r>
            <w:r>
              <w:rPr>
                <w:rFonts w:cstheme="minorHAnsi"/>
                <w:sz w:val="18"/>
                <w:szCs w:val="18"/>
              </w:rPr>
              <w:t xml:space="preserve">plan de trabajo conforme a situaciones sencillas para el </w:t>
            </w:r>
            <w:r w:rsidR="00356717">
              <w:rPr>
                <w:rFonts w:cstheme="minorHAnsi"/>
                <w:sz w:val="18"/>
                <w:szCs w:val="18"/>
              </w:rPr>
              <w:t>aprendizaje en</w:t>
            </w:r>
            <w:r>
              <w:rPr>
                <w:rFonts w:cstheme="minorHAnsi"/>
                <w:sz w:val="18"/>
                <w:szCs w:val="18"/>
              </w:rPr>
              <w:t xml:space="preserve"> contextos </w:t>
            </w:r>
            <w:r w:rsidR="00C17D18">
              <w:rPr>
                <w:rFonts w:cstheme="minorHAnsi"/>
                <w:sz w:val="18"/>
                <w:szCs w:val="18"/>
              </w:rPr>
              <w:t>escolares acorde</w:t>
            </w:r>
            <w:r>
              <w:rPr>
                <w:rFonts w:cstheme="minorHAnsi"/>
                <w:sz w:val="18"/>
                <w:szCs w:val="18"/>
              </w:rPr>
              <w:t xml:space="preserve"> a las necesidades del grupo y organiza un conjunto de actividades </w:t>
            </w:r>
            <w:r w:rsidR="00C17D18">
              <w:rPr>
                <w:rFonts w:cstheme="minorHAnsi"/>
                <w:sz w:val="18"/>
                <w:szCs w:val="18"/>
              </w:rPr>
              <w:t>organizadas de</w:t>
            </w:r>
            <w:r>
              <w:rPr>
                <w:rFonts w:cstheme="minorHAnsi"/>
                <w:sz w:val="18"/>
                <w:szCs w:val="18"/>
              </w:rPr>
              <w:t xml:space="preserve"> forma lógica a partir de tres momentos: inicio, desarrollo y cierre.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F539" w14:textId="18AF6117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Selecciona mínimos elementos o </w:t>
            </w:r>
            <w:r w:rsidR="00356717">
              <w:rPr>
                <w:rFonts w:ascii="Calibri" w:hAnsi="Calibri" w:cs="Calibri"/>
                <w:sz w:val="18"/>
                <w:szCs w:val="18"/>
              </w:rPr>
              <w:t>aspectos para</w:t>
            </w:r>
            <w:r>
              <w:rPr>
                <w:rFonts w:cstheme="minorHAnsi"/>
                <w:sz w:val="18"/>
                <w:szCs w:val="18"/>
              </w:rPr>
              <w:t xml:space="preserve"> el diseño del plan de </w:t>
            </w:r>
            <w:r w:rsidR="00C17D18">
              <w:rPr>
                <w:rFonts w:cstheme="minorHAnsi"/>
                <w:sz w:val="18"/>
                <w:szCs w:val="18"/>
              </w:rPr>
              <w:t>trabajo y</w:t>
            </w:r>
            <w:r>
              <w:rPr>
                <w:rFonts w:cstheme="minorHAnsi"/>
                <w:sz w:val="18"/>
                <w:szCs w:val="18"/>
              </w:rPr>
              <w:t xml:space="preserve"> se dificulta entender el orden lógico en la secuencia de las actividades, presenta poco impacto en los aprendizajes esperados establecidos y se aleja de contextos auténticos y reales para promover aprendizajes significativos. Aunque integra los tres momentos: inicio, desarrollo y cierre.</w:t>
            </w:r>
          </w:p>
        </w:tc>
      </w:tr>
      <w:tr w:rsidR="00F47187" w14:paraId="271BA971" w14:textId="77777777" w:rsidTr="00F47187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2AF2FE1" w14:textId="77777777" w:rsidR="00F47187" w:rsidRDefault="00F471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Elementos del plan de trabajo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A733" w14:textId="0FC74357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 tomando en </w:t>
            </w:r>
            <w:r w:rsidR="00356717">
              <w:rPr>
                <w:rFonts w:cstheme="minorHAnsi"/>
                <w:sz w:val="18"/>
                <w:szCs w:val="20"/>
              </w:rPr>
              <w:t>cuenta los</w:t>
            </w:r>
            <w:r>
              <w:rPr>
                <w:rFonts w:cstheme="minorHAnsi"/>
                <w:sz w:val="18"/>
                <w:szCs w:val="20"/>
              </w:rPr>
              <w:t xml:space="preserve"> elementos de la planeación. Datos de identificación, nombre de la estudiante, grado, sección, total de niños, </w:t>
            </w:r>
            <w:r w:rsidR="00356717">
              <w:rPr>
                <w:rFonts w:cstheme="minorHAnsi"/>
                <w:sz w:val="18"/>
                <w:szCs w:val="20"/>
              </w:rPr>
              <w:t>H, M.</w:t>
            </w:r>
            <w:r>
              <w:rPr>
                <w:rFonts w:cstheme="minorHAnsi"/>
                <w:sz w:val="18"/>
                <w:szCs w:val="20"/>
              </w:rPr>
              <w:t xml:space="preserve"> nombre de la situación didáctica, campo de formación académica, OC1, OC2, aprendizajes esperados, fecha, duración, actividades de aprendizaje (inicio, desarrollo y cierre) consignas, recursos materiales, actividad permanente, organización del </w:t>
            </w:r>
            <w:r w:rsidR="00C17D18">
              <w:rPr>
                <w:rFonts w:cstheme="minorHAnsi"/>
                <w:sz w:val="18"/>
                <w:szCs w:val="20"/>
              </w:rPr>
              <w:t>grupo,</w:t>
            </w:r>
            <w:r>
              <w:rPr>
                <w:rFonts w:cstheme="minorHAnsi"/>
                <w:sz w:val="18"/>
                <w:szCs w:val="20"/>
              </w:rPr>
              <w:t xml:space="preserve"> espacio, tiempo, rasgos a evaluar y observaciones, rubrica para valorar la situación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2EEA" w14:textId="44EF6A0C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Crea situaciones o secuencias didácticas o tomando en cuenta suficientes elementos de la planeación: Datos de identificación, nombre de las estudiantes, grado, sección, total de niños, nombre de la situación didáctica, campo de formación académica, OC1, OC</w:t>
            </w:r>
            <w:r w:rsidR="00356717">
              <w:rPr>
                <w:rFonts w:cstheme="minorHAnsi"/>
                <w:sz w:val="18"/>
                <w:szCs w:val="20"/>
              </w:rPr>
              <w:t>2, aprendizajes</w:t>
            </w:r>
            <w:r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organización del </w:t>
            </w:r>
            <w:r w:rsidR="00C17D18">
              <w:rPr>
                <w:rFonts w:cstheme="minorHAnsi"/>
                <w:sz w:val="18"/>
                <w:szCs w:val="20"/>
              </w:rPr>
              <w:t>grupo,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C17D18">
              <w:rPr>
                <w:rFonts w:cstheme="minorHAnsi"/>
                <w:sz w:val="18"/>
                <w:szCs w:val="20"/>
              </w:rPr>
              <w:t>espacio y</w:t>
            </w:r>
            <w:r>
              <w:rPr>
                <w:rFonts w:cstheme="minorHAnsi"/>
                <w:sz w:val="18"/>
                <w:szCs w:val="20"/>
              </w:rPr>
              <w:t xml:space="preserve"> observaciones, rubrica para valorar la situación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341" w14:textId="179F861A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didácticas, toma en cuenta algunos elementos de la planeación: Datos de identificación, nombre de las estudiantes, grado, sección, nombre de la situación didáctica, campo de formación </w:t>
            </w:r>
            <w:r w:rsidR="00356717">
              <w:rPr>
                <w:rFonts w:cstheme="minorHAnsi"/>
                <w:sz w:val="18"/>
                <w:szCs w:val="20"/>
              </w:rPr>
              <w:t>académica, aprendizajes</w:t>
            </w:r>
            <w:r>
              <w:rPr>
                <w:rFonts w:cstheme="minorHAnsi"/>
                <w:sz w:val="18"/>
                <w:szCs w:val="20"/>
              </w:rPr>
              <w:t xml:space="preserve"> esperados, actividades de aprendizaje (inicio, desarrollo y cierre) consignas, recursos materiales, actividad permanente, observaciones, rubrica para valorar la situación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0996" w14:textId="3722ED4C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Crea situaciones o secuencias didácticas tomando en cuenta pocos elementos de la planeación Datos de identificación, nombre de las estudiantes, nombre de la situación didáctica, campo de formación </w:t>
            </w:r>
            <w:r w:rsidR="00356717">
              <w:rPr>
                <w:rFonts w:cstheme="minorHAnsi"/>
                <w:sz w:val="18"/>
                <w:szCs w:val="20"/>
              </w:rPr>
              <w:t>académica, aprendizajes</w:t>
            </w:r>
            <w:r>
              <w:rPr>
                <w:rFonts w:cstheme="minorHAnsi"/>
                <w:sz w:val="18"/>
                <w:szCs w:val="20"/>
              </w:rPr>
              <w:t xml:space="preserve"> esperados, fecha, duración, actividades de aprendizaje (inicio, desarrollo y cierre) consignas.</w:t>
            </w:r>
          </w:p>
        </w:tc>
      </w:tr>
      <w:tr w:rsidR="00F47187" w14:paraId="451598F9" w14:textId="77777777" w:rsidTr="00F47187">
        <w:trPr>
          <w:trHeight w:val="87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B4027E5" w14:textId="77777777" w:rsidR="00F47187" w:rsidRDefault="00F4718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5"/>
                <w:szCs w:val="21"/>
              </w:rPr>
            </w:pPr>
            <w:r>
              <w:rPr>
                <w:rFonts w:cstheme="minorHAnsi"/>
                <w:b/>
                <w:sz w:val="20"/>
                <w:szCs w:val="21"/>
              </w:rPr>
              <w:lastRenderedPageBreak/>
              <w:t xml:space="preserve">Ortografía y sintaxis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5FD9" w14:textId="77777777" w:rsidR="00F47187" w:rsidRDefault="00F47187">
            <w:pPr>
              <w:rPr>
                <w:sz w:val="20"/>
              </w:rPr>
            </w:pPr>
            <w:r>
              <w:rPr>
                <w:sz w:val="20"/>
              </w:rPr>
              <w:t>Sintaxis y ortografía correctas, lenguaje muy claro, Uso correcto del vocabulario técnico (preciso).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D1CA" w14:textId="4B6B7073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Sintaxis y ortografía correctas. Lenguaje algo claro. </w:t>
            </w:r>
            <w:r w:rsidR="00356717">
              <w:rPr>
                <w:sz w:val="18"/>
              </w:rPr>
              <w:t>Utiliza vocabulario</w:t>
            </w:r>
            <w:r>
              <w:rPr>
                <w:sz w:val="18"/>
              </w:rPr>
              <w:t xml:space="preserve"> </w:t>
            </w:r>
            <w:r w:rsidR="00C17D18">
              <w:rPr>
                <w:sz w:val="18"/>
              </w:rPr>
              <w:t>técnico,</w:t>
            </w:r>
            <w:r>
              <w:rPr>
                <w:sz w:val="18"/>
              </w:rPr>
              <w:t xml:space="preserve"> aunque con algunas imprecisiones.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F094" w14:textId="518DF604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Comete algunos errores de ortografía y/o sintaxis. Lenguaje poco claro. Utiliza vocabulario </w:t>
            </w:r>
            <w:r w:rsidR="00C17D18">
              <w:rPr>
                <w:sz w:val="18"/>
              </w:rPr>
              <w:t>técnico,</w:t>
            </w:r>
            <w:r w:rsidR="00356717">
              <w:rPr>
                <w:sz w:val="18"/>
              </w:rPr>
              <w:t xml:space="preserve"> aunque</w:t>
            </w:r>
            <w:r>
              <w:rPr>
                <w:sz w:val="18"/>
              </w:rPr>
              <w:t xml:space="preserve"> con muchas imprecisiones.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0819" w14:textId="5DCF0E21" w:rsidR="00F47187" w:rsidRDefault="00F47187">
            <w:pPr>
              <w:rPr>
                <w:sz w:val="20"/>
              </w:rPr>
            </w:pPr>
            <w:r>
              <w:rPr>
                <w:sz w:val="18"/>
              </w:rPr>
              <w:t xml:space="preserve">Tiene varios errores de </w:t>
            </w:r>
            <w:r w:rsidR="00356717">
              <w:rPr>
                <w:sz w:val="18"/>
              </w:rPr>
              <w:t>ortografía y</w:t>
            </w:r>
            <w:r>
              <w:rPr>
                <w:sz w:val="18"/>
              </w:rPr>
              <w:t xml:space="preserve"> sintaxis. El contenido resulta nada claro. Utiliza muy </w:t>
            </w:r>
            <w:r w:rsidR="00356717">
              <w:rPr>
                <w:sz w:val="18"/>
              </w:rPr>
              <w:t>poco vocabulario</w:t>
            </w:r>
            <w:r>
              <w:rPr>
                <w:sz w:val="18"/>
              </w:rPr>
              <w:t xml:space="preserve"> técnico.</w:t>
            </w:r>
          </w:p>
        </w:tc>
      </w:tr>
    </w:tbl>
    <w:p w14:paraId="48BEC1D8" w14:textId="689A65E4" w:rsidR="00F47187" w:rsidRPr="00F47187" w:rsidRDefault="00F47187" w:rsidP="00F47187">
      <w:pPr>
        <w:tabs>
          <w:tab w:val="left" w:pos="5520"/>
        </w:tabs>
        <w:rPr>
          <w:rFonts w:ascii="Century Gothic" w:hAnsi="Century Gothic"/>
          <w:sz w:val="24"/>
          <w:szCs w:val="24"/>
        </w:rPr>
      </w:pPr>
    </w:p>
    <w:sectPr w:rsidR="00F47187" w:rsidRPr="00F47187" w:rsidSect="009F44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45F3"/>
    <w:multiLevelType w:val="hybridMultilevel"/>
    <w:tmpl w:val="5F2C77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24B7F"/>
    <w:multiLevelType w:val="hybridMultilevel"/>
    <w:tmpl w:val="170ECC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76B85"/>
    <w:multiLevelType w:val="hybridMultilevel"/>
    <w:tmpl w:val="1AAED698"/>
    <w:lvl w:ilvl="0" w:tplc="3474B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C1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83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4F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6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E3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EE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6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23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239A6"/>
    <w:multiLevelType w:val="hybridMultilevel"/>
    <w:tmpl w:val="C428DC34"/>
    <w:lvl w:ilvl="0" w:tplc="6554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21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2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C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4B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43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80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E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C15274"/>
    <w:multiLevelType w:val="hybridMultilevel"/>
    <w:tmpl w:val="C12E9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1D2A"/>
    <w:multiLevelType w:val="hybridMultilevel"/>
    <w:tmpl w:val="0F046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67B5"/>
    <w:multiLevelType w:val="hybridMultilevel"/>
    <w:tmpl w:val="89D29EE2"/>
    <w:lvl w:ilvl="0" w:tplc="D316A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88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A8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C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E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7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A9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62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6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317063"/>
    <w:multiLevelType w:val="hybridMultilevel"/>
    <w:tmpl w:val="9732C4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90736"/>
    <w:multiLevelType w:val="hybridMultilevel"/>
    <w:tmpl w:val="CAB89A0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123271"/>
    <w:multiLevelType w:val="hybridMultilevel"/>
    <w:tmpl w:val="9CBC6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7549"/>
    <w:multiLevelType w:val="hybridMultilevel"/>
    <w:tmpl w:val="97622B6E"/>
    <w:lvl w:ilvl="0" w:tplc="75D49FB0">
      <w:numFmt w:val="bullet"/>
      <w:lvlText w:val=""/>
      <w:lvlJc w:val="left"/>
      <w:pPr>
        <w:ind w:left="467" w:hanging="360"/>
      </w:pPr>
      <w:rPr>
        <w:w w:val="100"/>
        <w:lang w:val="es-ES" w:eastAsia="en-US" w:bidi="ar-SA"/>
      </w:rPr>
    </w:lvl>
    <w:lvl w:ilvl="1" w:tplc="C4B8486C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ABC06E4E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2DD0DD34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A964FE56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C2A85574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AD5ACFD2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2036FDB4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83E2E962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11" w15:restartNumberingAfterBreak="0">
    <w:nsid w:val="385D08B8"/>
    <w:multiLevelType w:val="hybridMultilevel"/>
    <w:tmpl w:val="390CD33A"/>
    <w:lvl w:ilvl="0" w:tplc="F5AA2B66">
      <w:numFmt w:val="bullet"/>
      <w:lvlText w:val=""/>
      <w:lvlJc w:val="left"/>
      <w:pPr>
        <w:ind w:left="467" w:hanging="360"/>
      </w:pPr>
      <w:rPr>
        <w:w w:val="100"/>
        <w:lang w:val="es-ES" w:eastAsia="en-US" w:bidi="ar-SA"/>
      </w:rPr>
    </w:lvl>
    <w:lvl w:ilvl="1" w:tplc="557E162A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A41C6808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5F8E5044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A4421F64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868AE03C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14A8E0FA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8E086D68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AE3E23C6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12" w15:restartNumberingAfterBreak="0">
    <w:nsid w:val="38DA3A86"/>
    <w:multiLevelType w:val="hybridMultilevel"/>
    <w:tmpl w:val="ABDE013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5B04C0"/>
    <w:multiLevelType w:val="hybridMultilevel"/>
    <w:tmpl w:val="EAF20C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96CB0"/>
    <w:multiLevelType w:val="hybridMultilevel"/>
    <w:tmpl w:val="A9023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5EBF"/>
    <w:multiLevelType w:val="hybridMultilevel"/>
    <w:tmpl w:val="1D94112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2260D8"/>
    <w:multiLevelType w:val="hybridMultilevel"/>
    <w:tmpl w:val="0AB043DA"/>
    <w:lvl w:ilvl="0" w:tplc="875C4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88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F43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48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65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E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5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66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4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FD379D"/>
    <w:multiLevelType w:val="hybridMultilevel"/>
    <w:tmpl w:val="C6B228AA"/>
    <w:lvl w:ilvl="0" w:tplc="08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7B81"/>
    <w:multiLevelType w:val="hybridMultilevel"/>
    <w:tmpl w:val="8E6E7F4C"/>
    <w:lvl w:ilvl="0" w:tplc="01EC2BD4">
      <w:numFmt w:val="bullet"/>
      <w:lvlText w:val=""/>
      <w:lvlJc w:val="left"/>
      <w:pPr>
        <w:ind w:left="107" w:hanging="152"/>
      </w:pPr>
      <w:rPr>
        <w:w w:val="100"/>
        <w:lang w:val="es-ES" w:eastAsia="en-US" w:bidi="ar-SA"/>
      </w:rPr>
    </w:lvl>
    <w:lvl w:ilvl="1" w:tplc="D8E2FC38">
      <w:numFmt w:val="bullet"/>
      <w:lvlText w:val="•"/>
      <w:lvlJc w:val="left"/>
      <w:pPr>
        <w:ind w:left="401" w:hanging="152"/>
      </w:pPr>
      <w:rPr>
        <w:lang w:val="es-ES" w:eastAsia="en-US" w:bidi="ar-SA"/>
      </w:rPr>
    </w:lvl>
    <w:lvl w:ilvl="2" w:tplc="8F46062E">
      <w:numFmt w:val="bullet"/>
      <w:lvlText w:val="•"/>
      <w:lvlJc w:val="left"/>
      <w:pPr>
        <w:ind w:left="702" w:hanging="152"/>
      </w:pPr>
      <w:rPr>
        <w:lang w:val="es-ES" w:eastAsia="en-US" w:bidi="ar-SA"/>
      </w:rPr>
    </w:lvl>
    <w:lvl w:ilvl="3" w:tplc="4D2279B2">
      <w:numFmt w:val="bullet"/>
      <w:lvlText w:val="•"/>
      <w:lvlJc w:val="left"/>
      <w:pPr>
        <w:ind w:left="1003" w:hanging="152"/>
      </w:pPr>
      <w:rPr>
        <w:lang w:val="es-ES" w:eastAsia="en-US" w:bidi="ar-SA"/>
      </w:rPr>
    </w:lvl>
    <w:lvl w:ilvl="4" w:tplc="2E9EEFA6">
      <w:numFmt w:val="bullet"/>
      <w:lvlText w:val="•"/>
      <w:lvlJc w:val="left"/>
      <w:pPr>
        <w:ind w:left="1304" w:hanging="152"/>
      </w:pPr>
      <w:rPr>
        <w:lang w:val="es-ES" w:eastAsia="en-US" w:bidi="ar-SA"/>
      </w:rPr>
    </w:lvl>
    <w:lvl w:ilvl="5" w:tplc="4BFA3658">
      <w:numFmt w:val="bullet"/>
      <w:lvlText w:val="•"/>
      <w:lvlJc w:val="left"/>
      <w:pPr>
        <w:ind w:left="1605" w:hanging="152"/>
      </w:pPr>
      <w:rPr>
        <w:lang w:val="es-ES" w:eastAsia="en-US" w:bidi="ar-SA"/>
      </w:rPr>
    </w:lvl>
    <w:lvl w:ilvl="6" w:tplc="1B8C4CEE">
      <w:numFmt w:val="bullet"/>
      <w:lvlText w:val="•"/>
      <w:lvlJc w:val="left"/>
      <w:pPr>
        <w:ind w:left="1906" w:hanging="152"/>
      </w:pPr>
      <w:rPr>
        <w:lang w:val="es-ES" w:eastAsia="en-US" w:bidi="ar-SA"/>
      </w:rPr>
    </w:lvl>
    <w:lvl w:ilvl="7" w:tplc="ADB0E240">
      <w:numFmt w:val="bullet"/>
      <w:lvlText w:val="•"/>
      <w:lvlJc w:val="left"/>
      <w:pPr>
        <w:ind w:left="2207" w:hanging="152"/>
      </w:pPr>
      <w:rPr>
        <w:lang w:val="es-ES" w:eastAsia="en-US" w:bidi="ar-SA"/>
      </w:rPr>
    </w:lvl>
    <w:lvl w:ilvl="8" w:tplc="3AC878FE">
      <w:numFmt w:val="bullet"/>
      <w:lvlText w:val="•"/>
      <w:lvlJc w:val="left"/>
      <w:pPr>
        <w:ind w:left="2508" w:hanging="152"/>
      </w:pPr>
      <w:rPr>
        <w:lang w:val="es-ES" w:eastAsia="en-US" w:bidi="ar-SA"/>
      </w:rPr>
    </w:lvl>
  </w:abstractNum>
  <w:abstractNum w:abstractNumId="19" w15:restartNumberingAfterBreak="0">
    <w:nsid w:val="56634E21"/>
    <w:multiLevelType w:val="hybridMultilevel"/>
    <w:tmpl w:val="1882A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68BC"/>
    <w:multiLevelType w:val="hybridMultilevel"/>
    <w:tmpl w:val="3FFE4554"/>
    <w:lvl w:ilvl="0" w:tplc="18B08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26AF2"/>
    <w:multiLevelType w:val="hybridMultilevel"/>
    <w:tmpl w:val="481CBA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8E1B57"/>
    <w:multiLevelType w:val="hybridMultilevel"/>
    <w:tmpl w:val="3708A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239DE"/>
    <w:multiLevelType w:val="hybridMultilevel"/>
    <w:tmpl w:val="5A20D6F0"/>
    <w:lvl w:ilvl="0" w:tplc="790E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23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9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69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4F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4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00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6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E5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850400"/>
    <w:multiLevelType w:val="hybridMultilevel"/>
    <w:tmpl w:val="6480E400"/>
    <w:lvl w:ilvl="0" w:tplc="659A36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5749342">
      <w:numFmt w:val="bullet"/>
      <w:lvlText w:val="•"/>
      <w:lvlJc w:val="left"/>
      <w:pPr>
        <w:ind w:left="725" w:hanging="360"/>
      </w:pPr>
      <w:rPr>
        <w:lang w:val="es-ES" w:eastAsia="en-US" w:bidi="ar-SA"/>
      </w:rPr>
    </w:lvl>
    <w:lvl w:ilvl="2" w:tplc="D2324E92">
      <w:numFmt w:val="bullet"/>
      <w:lvlText w:val="•"/>
      <w:lvlJc w:val="left"/>
      <w:pPr>
        <w:ind w:left="990" w:hanging="360"/>
      </w:pPr>
      <w:rPr>
        <w:lang w:val="es-ES" w:eastAsia="en-US" w:bidi="ar-SA"/>
      </w:rPr>
    </w:lvl>
    <w:lvl w:ilvl="3" w:tplc="B3DEBC80">
      <w:numFmt w:val="bullet"/>
      <w:lvlText w:val="•"/>
      <w:lvlJc w:val="left"/>
      <w:pPr>
        <w:ind w:left="1255" w:hanging="360"/>
      </w:pPr>
      <w:rPr>
        <w:lang w:val="es-ES" w:eastAsia="en-US" w:bidi="ar-SA"/>
      </w:rPr>
    </w:lvl>
    <w:lvl w:ilvl="4" w:tplc="355C9818">
      <w:numFmt w:val="bullet"/>
      <w:lvlText w:val="•"/>
      <w:lvlJc w:val="left"/>
      <w:pPr>
        <w:ind w:left="1520" w:hanging="360"/>
      </w:pPr>
      <w:rPr>
        <w:lang w:val="es-ES" w:eastAsia="en-US" w:bidi="ar-SA"/>
      </w:rPr>
    </w:lvl>
    <w:lvl w:ilvl="5" w:tplc="747AFF96">
      <w:numFmt w:val="bullet"/>
      <w:lvlText w:val="•"/>
      <w:lvlJc w:val="left"/>
      <w:pPr>
        <w:ind w:left="1785" w:hanging="360"/>
      </w:pPr>
      <w:rPr>
        <w:lang w:val="es-ES" w:eastAsia="en-US" w:bidi="ar-SA"/>
      </w:rPr>
    </w:lvl>
    <w:lvl w:ilvl="6" w:tplc="DF58DA36">
      <w:numFmt w:val="bullet"/>
      <w:lvlText w:val="•"/>
      <w:lvlJc w:val="left"/>
      <w:pPr>
        <w:ind w:left="2050" w:hanging="360"/>
      </w:pPr>
      <w:rPr>
        <w:lang w:val="es-ES" w:eastAsia="en-US" w:bidi="ar-SA"/>
      </w:rPr>
    </w:lvl>
    <w:lvl w:ilvl="7" w:tplc="F99EA5BC">
      <w:numFmt w:val="bullet"/>
      <w:lvlText w:val="•"/>
      <w:lvlJc w:val="left"/>
      <w:pPr>
        <w:ind w:left="2315" w:hanging="360"/>
      </w:pPr>
      <w:rPr>
        <w:lang w:val="es-ES" w:eastAsia="en-US" w:bidi="ar-SA"/>
      </w:rPr>
    </w:lvl>
    <w:lvl w:ilvl="8" w:tplc="86DAF068">
      <w:numFmt w:val="bullet"/>
      <w:lvlText w:val="•"/>
      <w:lvlJc w:val="left"/>
      <w:pPr>
        <w:ind w:left="2580" w:hanging="360"/>
      </w:pPr>
      <w:rPr>
        <w:lang w:val="es-ES" w:eastAsia="en-US" w:bidi="ar-SA"/>
      </w:rPr>
    </w:lvl>
  </w:abstractNum>
  <w:abstractNum w:abstractNumId="25" w15:restartNumberingAfterBreak="0">
    <w:nsid w:val="7F8A13F9"/>
    <w:multiLevelType w:val="hybridMultilevel"/>
    <w:tmpl w:val="BC0E200C"/>
    <w:lvl w:ilvl="0" w:tplc="AF085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0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4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6E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A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A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46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09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E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15"/>
  </w:num>
  <w:num w:numId="6">
    <w:abstractNumId w:val="6"/>
  </w:num>
  <w:num w:numId="7">
    <w:abstractNumId w:val="19"/>
  </w:num>
  <w:num w:numId="8">
    <w:abstractNumId w:val="14"/>
  </w:num>
  <w:num w:numId="9">
    <w:abstractNumId w:val="9"/>
  </w:num>
  <w:num w:numId="10">
    <w:abstractNumId w:val="12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21"/>
  </w:num>
  <w:num w:numId="16">
    <w:abstractNumId w:val="23"/>
  </w:num>
  <w:num w:numId="17">
    <w:abstractNumId w:val="2"/>
  </w:num>
  <w:num w:numId="18">
    <w:abstractNumId w:val="17"/>
  </w:num>
  <w:num w:numId="19">
    <w:abstractNumId w:val="25"/>
  </w:num>
  <w:num w:numId="20">
    <w:abstractNumId w:val="3"/>
  </w:num>
  <w:num w:numId="21">
    <w:abstractNumId w:val="16"/>
  </w:num>
  <w:num w:numId="22">
    <w:abstractNumId w:val="18"/>
  </w:num>
  <w:num w:numId="23">
    <w:abstractNumId w:val="11"/>
  </w:num>
  <w:num w:numId="24">
    <w:abstractNumId w:val="24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02"/>
    <w:rsid w:val="000115FC"/>
    <w:rsid w:val="00024E5F"/>
    <w:rsid w:val="00030B67"/>
    <w:rsid w:val="00030CC5"/>
    <w:rsid w:val="00030EA1"/>
    <w:rsid w:val="00031185"/>
    <w:rsid w:val="00033F4F"/>
    <w:rsid w:val="000435FE"/>
    <w:rsid w:val="000570B8"/>
    <w:rsid w:val="000602BA"/>
    <w:rsid w:val="000609E8"/>
    <w:rsid w:val="0007763C"/>
    <w:rsid w:val="00080043"/>
    <w:rsid w:val="00081EFB"/>
    <w:rsid w:val="000919F2"/>
    <w:rsid w:val="00094AA4"/>
    <w:rsid w:val="0009507E"/>
    <w:rsid w:val="000965A4"/>
    <w:rsid w:val="0009721C"/>
    <w:rsid w:val="000975D3"/>
    <w:rsid w:val="00097740"/>
    <w:rsid w:val="000A0EC5"/>
    <w:rsid w:val="000A1E9C"/>
    <w:rsid w:val="000A76B1"/>
    <w:rsid w:val="000B13F7"/>
    <w:rsid w:val="000B3947"/>
    <w:rsid w:val="000C054E"/>
    <w:rsid w:val="000C2469"/>
    <w:rsid w:val="000C37A2"/>
    <w:rsid w:val="000C4C5B"/>
    <w:rsid w:val="000C6E32"/>
    <w:rsid w:val="000C7AD7"/>
    <w:rsid w:val="000D2BAA"/>
    <w:rsid w:val="000D42C0"/>
    <w:rsid w:val="000D6488"/>
    <w:rsid w:val="000D6B5B"/>
    <w:rsid w:val="000E1A80"/>
    <w:rsid w:val="000E585D"/>
    <w:rsid w:val="000F41F3"/>
    <w:rsid w:val="00100B30"/>
    <w:rsid w:val="00101C6D"/>
    <w:rsid w:val="0010744A"/>
    <w:rsid w:val="00111743"/>
    <w:rsid w:val="0011327D"/>
    <w:rsid w:val="00114FEB"/>
    <w:rsid w:val="00120146"/>
    <w:rsid w:val="001216BF"/>
    <w:rsid w:val="00121D86"/>
    <w:rsid w:val="00121E2B"/>
    <w:rsid w:val="001305AF"/>
    <w:rsid w:val="001321FB"/>
    <w:rsid w:val="0013376D"/>
    <w:rsid w:val="00134E92"/>
    <w:rsid w:val="00153497"/>
    <w:rsid w:val="00156AFF"/>
    <w:rsid w:val="00157877"/>
    <w:rsid w:val="00166A23"/>
    <w:rsid w:val="00171806"/>
    <w:rsid w:val="00172473"/>
    <w:rsid w:val="001879CE"/>
    <w:rsid w:val="00193127"/>
    <w:rsid w:val="001A02C0"/>
    <w:rsid w:val="001A086A"/>
    <w:rsid w:val="001A1AC6"/>
    <w:rsid w:val="001A2249"/>
    <w:rsid w:val="001A378B"/>
    <w:rsid w:val="001A3B4B"/>
    <w:rsid w:val="001A503D"/>
    <w:rsid w:val="001A6703"/>
    <w:rsid w:val="001C2F6B"/>
    <w:rsid w:val="001C467E"/>
    <w:rsid w:val="001D0419"/>
    <w:rsid w:val="001D4495"/>
    <w:rsid w:val="001D53AD"/>
    <w:rsid w:val="001E0F89"/>
    <w:rsid w:val="001E5ABF"/>
    <w:rsid w:val="001E5BA8"/>
    <w:rsid w:val="001F5D72"/>
    <w:rsid w:val="00200DD1"/>
    <w:rsid w:val="00206CC4"/>
    <w:rsid w:val="00212017"/>
    <w:rsid w:val="00223A1F"/>
    <w:rsid w:val="0023490C"/>
    <w:rsid w:val="0023587A"/>
    <w:rsid w:val="00245DCF"/>
    <w:rsid w:val="00256E60"/>
    <w:rsid w:val="00257EE6"/>
    <w:rsid w:val="00262168"/>
    <w:rsid w:val="00262C00"/>
    <w:rsid w:val="00262DE4"/>
    <w:rsid w:val="002704B6"/>
    <w:rsid w:val="00284255"/>
    <w:rsid w:val="00285ACC"/>
    <w:rsid w:val="00286035"/>
    <w:rsid w:val="00286689"/>
    <w:rsid w:val="00286BAA"/>
    <w:rsid w:val="00293450"/>
    <w:rsid w:val="00293A01"/>
    <w:rsid w:val="002A5999"/>
    <w:rsid w:val="002B1E5A"/>
    <w:rsid w:val="002C2FAC"/>
    <w:rsid w:val="002C4B98"/>
    <w:rsid w:val="002C72C9"/>
    <w:rsid w:val="002D201F"/>
    <w:rsid w:val="002D5B56"/>
    <w:rsid w:val="002E7DCA"/>
    <w:rsid w:val="002F1D54"/>
    <w:rsid w:val="0030299D"/>
    <w:rsid w:val="00307C54"/>
    <w:rsid w:val="00310749"/>
    <w:rsid w:val="00312B8A"/>
    <w:rsid w:val="00314485"/>
    <w:rsid w:val="00317744"/>
    <w:rsid w:val="00320E12"/>
    <w:rsid w:val="00335BE9"/>
    <w:rsid w:val="00336797"/>
    <w:rsid w:val="003408C6"/>
    <w:rsid w:val="00340ECF"/>
    <w:rsid w:val="003458CE"/>
    <w:rsid w:val="0034799B"/>
    <w:rsid w:val="00353B88"/>
    <w:rsid w:val="00355055"/>
    <w:rsid w:val="00356717"/>
    <w:rsid w:val="00370BC6"/>
    <w:rsid w:val="00372B2B"/>
    <w:rsid w:val="00374647"/>
    <w:rsid w:val="00387855"/>
    <w:rsid w:val="003968F3"/>
    <w:rsid w:val="003A0059"/>
    <w:rsid w:val="003A23A7"/>
    <w:rsid w:val="003A33C1"/>
    <w:rsid w:val="003B2731"/>
    <w:rsid w:val="003B33CD"/>
    <w:rsid w:val="003C1503"/>
    <w:rsid w:val="003C1F76"/>
    <w:rsid w:val="003C7957"/>
    <w:rsid w:val="003D0FA5"/>
    <w:rsid w:val="003D41BB"/>
    <w:rsid w:val="003E008F"/>
    <w:rsid w:val="003E5B8E"/>
    <w:rsid w:val="003F2B52"/>
    <w:rsid w:val="003F2C73"/>
    <w:rsid w:val="00421383"/>
    <w:rsid w:val="004235E2"/>
    <w:rsid w:val="00427870"/>
    <w:rsid w:val="004333AE"/>
    <w:rsid w:val="00434430"/>
    <w:rsid w:val="00440AF1"/>
    <w:rsid w:val="00446103"/>
    <w:rsid w:val="00450F64"/>
    <w:rsid w:val="00451B14"/>
    <w:rsid w:val="0045357E"/>
    <w:rsid w:val="004546A2"/>
    <w:rsid w:val="00454D4C"/>
    <w:rsid w:val="00455ECF"/>
    <w:rsid w:val="0046258D"/>
    <w:rsid w:val="00463154"/>
    <w:rsid w:val="00466838"/>
    <w:rsid w:val="00466B36"/>
    <w:rsid w:val="004703F5"/>
    <w:rsid w:val="004733F1"/>
    <w:rsid w:val="00474813"/>
    <w:rsid w:val="0048004A"/>
    <w:rsid w:val="00481E03"/>
    <w:rsid w:val="00486764"/>
    <w:rsid w:val="00490846"/>
    <w:rsid w:val="00492E32"/>
    <w:rsid w:val="004A518E"/>
    <w:rsid w:val="004B7ECF"/>
    <w:rsid w:val="004C0E66"/>
    <w:rsid w:val="004C1B2F"/>
    <w:rsid w:val="004C1BD5"/>
    <w:rsid w:val="004C509F"/>
    <w:rsid w:val="004D2EB3"/>
    <w:rsid w:val="004D7646"/>
    <w:rsid w:val="004D7C81"/>
    <w:rsid w:val="004E6E5E"/>
    <w:rsid w:val="004F528C"/>
    <w:rsid w:val="00502576"/>
    <w:rsid w:val="005035CA"/>
    <w:rsid w:val="00511B27"/>
    <w:rsid w:val="00513BE9"/>
    <w:rsid w:val="005152B7"/>
    <w:rsid w:val="00516B51"/>
    <w:rsid w:val="00526950"/>
    <w:rsid w:val="00533C9C"/>
    <w:rsid w:val="00534AF6"/>
    <w:rsid w:val="00534F6D"/>
    <w:rsid w:val="00537D82"/>
    <w:rsid w:val="00560439"/>
    <w:rsid w:val="00560F7A"/>
    <w:rsid w:val="0056456A"/>
    <w:rsid w:val="00564C1A"/>
    <w:rsid w:val="00565F8D"/>
    <w:rsid w:val="00572B25"/>
    <w:rsid w:val="00573255"/>
    <w:rsid w:val="00574A04"/>
    <w:rsid w:val="00576769"/>
    <w:rsid w:val="0058094C"/>
    <w:rsid w:val="00587E82"/>
    <w:rsid w:val="0059156D"/>
    <w:rsid w:val="00591D45"/>
    <w:rsid w:val="00594316"/>
    <w:rsid w:val="005A327C"/>
    <w:rsid w:val="005A4CF0"/>
    <w:rsid w:val="005A7D82"/>
    <w:rsid w:val="005B0EA9"/>
    <w:rsid w:val="005B1F80"/>
    <w:rsid w:val="005B56F1"/>
    <w:rsid w:val="005C1935"/>
    <w:rsid w:val="005C33C1"/>
    <w:rsid w:val="005D473A"/>
    <w:rsid w:val="005D4A9A"/>
    <w:rsid w:val="005D6A59"/>
    <w:rsid w:val="005D782C"/>
    <w:rsid w:val="005E0ACD"/>
    <w:rsid w:val="005E1C17"/>
    <w:rsid w:val="005F5013"/>
    <w:rsid w:val="005F67E7"/>
    <w:rsid w:val="00624ABD"/>
    <w:rsid w:val="00624C83"/>
    <w:rsid w:val="00625FF3"/>
    <w:rsid w:val="00631639"/>
    <w:rsid w:val="006442EF"/>
    <w:rsid w:val="00661607"/>
    <w:rsid w:val="00662A27"/>
    <w:rsid w:val="00663AE4"/>
    <w:rsid w:val="00666910"/>
    <w:rsid w:val="006676DC"/>
    <w:rsid w:val="00671036"/>
    <w:rsid w:val="00673420"/>
    <w:rsid w:val="0067706D"/>
    <w:rsid w:val="006858FB"/>
    <w:rsid w:val="00687A62"/>
    <w:rsid w:val="006904C3"/>
    <w:rsid w:val="006947E3"/>
    <w:rsid w:val="00696E70"/>
    <w:rsid w:val="00697C54"/>
    <w:rsid w:val="006A080F"/>
    <w:rsid w:val="006A0A3A"/>
    <w:rsid w:val="006A103B"/>
    <w:rsid w:val="006B01CB"/>
    <w:rsid w:val="006B7C8D"/>
    <w:rsid w:val="006C2D18"/>
    <w:rsid w:val="006C453E"/>
    <w:rsid w:val="006D251F"/>
    <w:rsid w:val="006D5C7A"/>
    <w:rsid w:val="006E1CCB"/>
    <w:rsid w:val="006E28C7"/>
    <w:rsid w:val="006E444C"/>
    <w:rsid w:val="006F0416"/>
    <w:rsid w:val="006F2717"/>
    <w:rsid w:val="006F4BC5"/>
    <w:rsid w:val="006F537E"/>
    <w:rsid w:val="006F709A"/>
    <w:rsid w:val="0070355E"/>
    <w:rsid w:val="00703BD5"/>
    <w:rsid w:val="007104A5"/>
    <w:rsid w:val="00712B6B"/>
    <w:rsid w:val="00712BB5"/>
    <w:rsid w:val="00712CF5"/>
    <w:rsid w:val="00716E21"/>
    <w:rsid w:val="00722F0E"/>
    <w:rsid w:val="00742933"/>
    <w:rsid w:val="00752F70"/>
    <w:rsid w:val="00760955"/>
    <w:rsid w:val="00763867"/>
    <w:rsid w:val="00766CB5"/>
    <w:rsid w:val="0077116B"/>
    <w:rsid w:val="007733D2"/>
    <w:rsid w:val="007748E6"/>
    <w:rsid w:val="00781570"/>
    <w:rsid w:val="00786BA4"/>
    <w:rsid w:val="007A263E"/>
    <w:rsid w:val="007C47A1"/>
    <w:rsid w:val="007C56AA"/>
    <w:rsid w:val="007D6E92"/>
    <w:rsid w:val="007D71E8"/>
    <w:rsid w:val="007D78E7"/>
    <w:rsid w:val="007D7ED7"/>
    <w:rsid w:val="007E2E4D"/>
    <w:rsid w:val="007E3C2A"/>
    <w:rsid w:val="007F3261"/>
    <w:rsid w:val="007F3677"/>
    <w:rsid w:val="007F5EDB"/>
    <w:rsid w:val="007F6699"/>
    <w:rsid w:val="00801FF3"/>
    <w:rsid w:val="0080542E"/>
    <w:rsid w:val="00806B63"/>
    <w:rsid w:val="00807B30"/>
    <w:rsid w:val="00813CEC"/>
    <w:rsid w:val="00814298"/>
    <w:rsid w:val="008149B3"/>
    <w:rsid w:val="0081694A"/>
    <w:rsid w:val="00821336"/>
    <w:rsid w:val="008239D5"/>
    <w:rsid w:val="0082782B"/>
    <w:rsid w:val="00831A32"/>
    <w:rsid w:val="00831E29"/>
    <w:rsid w:val="008338EB"/>
    <w:rsid w:val="00833914"/>
    <w:rsid w:val="008412A8"/>
    <w:rsid w:val="008432B2"/>
    <w:rsid w:val="00850B3C"/>
    <w:rsid w:val="00850BE8"/>
    <w:rsid w:val="008511AA"/>
    <w:rsid w:val="00851281"/>
    <w:rsid w:val="008535DF"/>
    <w:rsid w:val="00860B66"/>
    <w:rsid w:val="00861067"/>
    <w:rsid w:val="00864265"/>
    <w:rsid w:val="00866DDB"/>
    <w:rsid w:val="00867237"/>
    <w:rsid w:val="00867856"/>
    <w:rsid w:val="00874D1D"/>
    <w:rsid w:val="008779CC"/>
    <w:rsid w:val="00877FC5"/>
    <w:rsid w:val="008909D8"/>
    <w:rsid w:val="008A07A5"/>
    <w:rsid w:val="008A53A8"/>
    <w:rsid w:val="008A5818"/>
    <w:rsid w:val="008A6384"/>
    <w:rsid w:val="008A7D4C"/>
    <w:rsid w:val="008A7DB2"/>
    <w:rsid w:val="008B1EB1"/>
    <w:rsid w:val="008B28A2"/>
    <w:rsid w:val="008B2E76"/>
    <w:rsid w:val="008B3165"/>
    <w:rsid w:val="008B578E"/>
    <w:rsid w:val="008B5AB4"/>
    <w:rsid w:val="008C4B53"/>
    <w:rsid w:val="008C534B"/>
    <w:rsid w:val="008D0A15"/>
    <w:rsid w:val="008D1909"/>
    <w:rsid w:val="008E3D05"/>
    <w:rsid w:val="008F04BB"/>
    <w:rsid w:val="008F7502"/>
    <w:rsid w:val="009072B7"/>
    <w:rsid w:val="00910BFA"/>
    <w:rsid w:val="00911BAE"/>
    <w:rsid w:val="0091362D"/>
    <w:rsid w:val="009207F0"/>
    <w:rsid w:val="00922AD8"/>
    <w:rsid w:val="0092381B"/>
    <w:rsid w:val="00924040"/>
    <w:rsid w:val="00924082"/>
    <w:rsid w:val="00924466"/>
    <w:rsid w:val="00925939"/>
    <w:rsid w:val="00925C66"/>
    <w:rsid w:val="009376F5"/>
    <w:rsid w:val="009414D4"/>
    <w:rsid w:val="009452DF"/>
    <w:rsid w:val="00961A1D"/>
    <w:rsid w:val="00961BD3"/>
    <w:rsid w:val="00975092"/>
    <w:rsid w:val="0097549C"/>
    <w:rsid w:val="00982FED"/>
    <w:rsid w:val="00984B3E"/>
    <w:rsid w:val="00987D03"/>
    <w:rsid w:val="0099016E"/>
    <w:rsid w:val="00990E00"/>
    <w:rsid w:val="0099339A"/>
    <w:rsid w:val="0099394A"/>
    <w:rsid w:val="009A16DE"/>
    <w:rsid w:val="009A57A4"/>
    <w:rsid w:val="009B0A62"/>
    <w:rsid w:val="009C7F4D"/>
    <w:rsid w:val="009D6A0D"/>
    <w:rsid w:val="009D78BF"/>
    <w:rsid w:val="009D7BA3"/>
    <w:rsid w:val="009E073F"/>
    <w:rsid w:val="009E13FA"/>
    <w:rsid w:val="009E3280"/>
    <w:rsid w:val="009E3559"/>
    <w:rsid w:val="009F4480"/>
    <w:rsid w:val="00A0036C"/>
    <w:rsid w:val="00A0316B"/>
    <w:rsid w:val="00A06FF8"/>
    <w:rsid w:val="00A2603E"/>
    <w:rsid w:val="00A344F7"/>
    <w:rsid w:val="00A35EE9"/>
    <w:rsid w:val="00A37486"/>
    <w:rsid w:val="00A41070"/>
    <w:rsid w:val="00A422F1"/>
    <w:rsid w:val="00A44210"/>
    <w:rsid w:val="00A461B0"/>
    <w:rsid w:val="00A510A1"/>
    <w:rsid w:val="00A576BC"/>
    <w:rsid w:val="00A62DBB"/>
    <w:rsid w:val="00A72128"/>
    <w:rsid w:val="00A81A3A"/>
    <w:rsid w:val="00A82DF3"/>
    <w:rsid w:val="00A923F0"/>
    <w:rsid w:val="00A954F6"/>
    <w:rsid w:val="00A975FD"/>
    <w:rsid w:val="00AA1663"/>
    <w:rsid w:val="00AA1B2E"/>
    <w:rsid w:val="00AB24B1"/>
    <w:rsid w:val="00AB3E89"/>
    <w:rsid w:val="00AB7AC0"/>
    <w:rsid w:val="00AC46CD"/>
    <w:rsid w:val="00AD3304"/>
    <w:rsid w:val="00AE1149"/>
    <w:rsid w:val="00AE1DD4"/>
    <w:rsid w:val="00AE28AB"/>
    <w:rsid w:val="00AF2A7A"/>
    <w:rsid w:val="00AF3A28"/>
    <w:rsid w:val="00B0091B"/>
    <w:rsid w:val="00B06D3E"/>
    <w:rsid w:val="00B149CD"/>
    <w:rsid w:val="00B15C76"/>
    <w:rsid w:val="00B16264"/>
    <w:rsid w:val="00B203C7"/>
    <w:rsid w:val="00B25B62"/>
    <w:rsid w:val="00B30101"/>
    <w:rsid w:val="00B30C92"/>
    <w:rsid w:val="00B401DD"/>
    <w:rsid w:val="00B43127"/>
    <w:rsid w:val="00B568B8"/>
    <w:rsid w:val="00B6228C"/>
    <w:rsid w:val="00B657DC"/>
    <w:rsid w:val="00B72C9E"/>
    <w:rsid w:val="00B7360A"/>
    <w:rsid w:val="00B74115"/>
    <w:rsid w:val="00B80C23"/>
    <w:rsid w:val="00B87191"/>
    <w:rsid w:val="00B906E2"/>
    <w:rsid w:val="00BA5CCC"/>
    <w:rsid w:val="00BA7797"/>
    <w:rsid w:val="00BB722F"/>
    <w:rsid w:val="00BE182D"/>
    <w:rsid w:val="00BE4772"/>
    <w:rsid w:val="00BE6E0C"/>
    <w:rsid w:val="00BE7E3C"/>
    <w:rsid w:val="00BF5CC2"/>
    <w:rsid w:val="00C00C63"/>
    <w:rsid w:val="00C01395"/>
    <w:rsid w:val="00C161C4"/>
    <w:rsid w:val="00C16767"/>
    <w:rsid w:val="00C167B4"/>
    <w:rsid w:val="00C17D18"/>
    <w:rsid w:val="00C33A2E"/>
    <w:rsid w:val="00C365C6"/>
    <w:rsid w:val="00C45D5A"/>
    <w:rsid w:val="00C463E8"/>
    <w:rsid w:val="00C467A9"/>
    <w:rsid w:val="00C47F4F"/>
    <w:rsid w:val="00C53559"/>
    <w:rsid w:val="00C55A16"/>
    <w:rsid w:val="00C56FCA"/>
    <w:rsid w:val="00C6350F"/>
    <w:rsid w:val="00C72E46"/>
    <w:rsid w:val="00C73AD3"/>
    <w:rsid w:val="00C74A5F"/>
    <w:rsid w:val="00C751D4"/>
    <w:rsid w:val="00C835AA"/>
    <w:rsid w:val="00C853A9"/>
    <w:rsid w:val="00C90281"/>
    <w:rsid w:val="00C93E23"/>
    <w:rsid w:val="00C957F8"/>
    <w:rsid w:val="00C95CEB"/>
    <w:rsid w:val="00C969DC"/>
    <w:rsid w:val="00C974CC"/>
    <w:rsid w:val="00CB4CA2"/>
    <w:rsid w:val="00CB56E1"/>
    <w:rsid w:val="00CB60F1"/>
    <w:rsid w:val="00CC1224"/>
    <w:rsid w:val="00CC3306"/>
    <w:rsid w:val="00CC61CA"/>
    <w:rsid w:val="00CD2BD0"/>
    <w:rsid w:val="00CD6983"/>
    <w:rsid w:val="00CD7402"/>
    <w:rsid w:val="00CE5474"/>
    <w:rsid w:val="00CF0247"/>
    <w:rsid w:val="00CF2BDE"/>
    <w:rsid w:val="00CF5F22"/>
    <w:rsid w:val="00D004BC"/>
    <w:rsid w:val="00D12E79"/>
    <w:rsid w:val="00D26859"/>
    <w:rsid w:val="00D36329"/>
    <w:rsid w:val="00D41F31"/>
    <w:rsid w:val="00D45A9C"/>
    <w:rsid w:val="00D47497"/>
    <w:rsid w:val="00D50AA0"/>
    <w:rsid w:val="00D51283"/>
    <w:rsid w:val="00D5336F"/>
    <w:rsid w:val="00D60CC4"/>
    <w:rsid w:val="00D64ACF"/>
    <w:rsid w:val="00D652B8"/>
    <w:rsid w:val="00D73BFB"/>
    <w:rsid w:val="00D753D2"/>
    <w:rsid w:val="00D82536"/>
    <w:rsid w:val="00D82BFC"/>
    <w:rsid w:val="00D86F16"/>
    <w:rsid w:val="00D93A6A"/>
    <w:rsid w:val="00D95F78"/>
    <w:rsid w:val="00DA205E"/>
    <w:rsid w:val="00DA3041"/>
    <w:rsid w:val="00DA6BE3"/>
    <w:rsid w:val="00DA7A14"/>
    <w:rsid w:val="00DB2719"/>
    <w:rsid w:val="00DB2AD8"/>
    <w:rsid w:val="00DC0FAE"/>
    <w:rsid w:val="00DC1D8E"/>
    <w:rsid w:val="00DC2CE4"/>
    <w:rsid w:val="00DC5B94"/>
    <w:rsid w:val="00DC7D6A"/>
    <w:rsid w:val="00DE36E3"/>
    <w:rsid w:val="00E00CE4"/>
    <w:rsid w:val="00E00FBD"/>
    <w:rsid w:val="00E030D2"/>
    <w:rsid w:val="00E15DC2"/>
    <w:rsid w:val="00E164B1"/>
    <w:rsid w:val="00E23C25"/>
    <w:rsid w:val="00E2521D"/>
    <w:rsid w:val="00E26FE1"/>
    <w:rsid w:val="00E306EF"/>
    <w:rsid w:val="00E31252"/>
    <w:rsid w:val="00E34AB8"/>
    <w:rsid w:val="00E419E7"/>
    <w:rsid w:val="00E42ED4"/>
    <w:rsid w:val="00E45A43"/>
    <w:rsid w:val="00E540DC"/>
    <w:rsid w:val="00E61E82"/>
    <w:rsid w:val="00E64776"/>
    <w:rsid w:val="00E66AF4"/>
    <w:rsid w:val="00E67D7A"/>
    <w:rsid w:val="00E71AE3"/>
    <w:rsid w:val="00E721A5"/>
    <w:rsid w:val="00E73E4E"/>
    <w:rsid w:val="00E76D0D"/>
    <w:rsid w:val="00E80E70"/>
    <w:rsid w:val="00E83B35"/>
    <w:rsid w:val="00E86EB3"/>
    <w:rsid w:val="00E92097"/>
    <w:rsid w:val="00E93832"/>
    <w:rsid w:val="00EA75CB"/>
    <w:rsid w:val="00EB2B36"/>
    <w:rsid w:val="00EB2D99"/>
    <w:rsid w:val="00EB5EFA"/>
    <w:rsid w:val="00EC7CCF"/>
    <w:rsid w:val="00ED2A89"/>
    <w:rsid w:val="00ED5D64"/>
    <w:rsid w:val="00EE40D5"/>
    <w:rsid w:val="00EE40EE"/>
    <w:rsid w:val="00EE5835"/>
    <w:rsid w:val="00EE7327"/>
    <w:rsid w:val="00EF2977"/>
    <w:rsid w:val="00EF3A30"/>
    <w:rsid w:val="00EF3E35"/>
    <w:rsid w:val="00EF52CA"/>
    <w:rsid w:val="00F04043"/>
    <w:rsid w:val="00F05DF8"/>
    <w:rsid w:val="00F06AF8"/>
    <w:rsid w:val="00F07495"/>
    <w:rsid w:val="00F16ADE"/>
    <w:rsid w:val="00F22BA8"/>
    <w:rsid w:val="00F27DE2"/>
    <w:rsid w:val="00F34D05"/>
    <w:rsid w:val="00F35153"/>
    <w:rsid w:val="00F4246E"/>
    <w:rsid w:val="00F47187"/>
    <w:rsid w:val="00F4793B"/>
    <w:rsid w:val="00F5248A"/>
    <w:rsid w:val="00F52DF4"/>
    <w:rsid w:val="00F635FB"/>
    <w:rsid w:val="00F67383"/>
    <w:rsid w:val="00F703B1"/>
    <w:rsid w:val="00F81587"/>
    <w:rsid w:val="00F82846"/>
    <w:rsid w:val="00F8317F"/>
    <w:rsid w:val="00F87684"/>
    <w:rsid w:val="00F90C99"/>
    <w:rsid w:val="00F93A73"/>
    <w:rsid w:val="00FB3155"/>
    <w:rsid w:val="00FB455F"/>
    <w:rsid w:val="00FB6EE7"/>
    <w:rsid w:val="00FD2708"/>
    <w:rsid w:val="00FD29D9"/>
    <w:rsid w:val="00FD75D8"/>
    <w:rsid w:val="00FE6D62"/>
    <w:rsid w:val="00FF0A74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1391"/>
  <w15:chartTrackingRefBased/>
  <w15:docId w15:val="{55832D4E-E700-428E-A9B4-5A8242A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5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6F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104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B56E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56E1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A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52D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E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C56A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00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00B30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00B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65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0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5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.educaplay.com/recursos-educativos/8503681-ubicacion_espacial.html" TargetMode="External"/><Relationship Id="rId18" Type="http://schemas.openxmlformats.org/officeDocument/2006/relationships/hyperlink" Target="https://es.educaplay.com/recursos-educativos/5575705-nociones_espaciale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.educaplay.com/recursos-educativos/5575705-nociones_espaciales.html" TargetMode="External"/><Relationship Id="rId7" Type="http://schemas.microsoft.com/office/2007/relationships/hdphoto" Target="media/hdphoto1.wdp"/><Relationship Id="rId12" Type="http://schemas.openxmlformats.org/officeDocument/2006/relationships/hyperlink" Target="https://www.youtube.com/watch?v=XKPDCvT0RLE" TargetMode="External"/><Relationship Id="rId17" Type="http://schemas.openxmlformats.org/officeDocument/2006/relationships/hyperlink" Target="https://es.educaplay.com/recursos-educativos/8503681-ubicacion_espacial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educaplay.com/recursos-educativos/8503681-ubicacion_espacial.html" TargetMode="External"/><Relationship Id="rId20" Type="http://schemas.openxmlformats.org/officeDocument/2006/relationships/hyperlink" Target="https://es.educaplay.com/recursos-educativos/5575705-nociones_espaciales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XKPDCvT0RLE" TargetMode="External"/><Relationship Id="rId24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es.educaplay.com/recursos-educativos/8503681-ubicacion_espacial.html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youtube.com/watch?v=XKPDCvT0RLE" TargetMode="External"/><Relationship Id="rId19" Type="http://schemas.openxmlformats.org/officeDocument/2006/relationships/hyperlink" Target="https://es.educaplay.com/recursos-educativos/5575705-nociones_espacia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KPDCvT0RLE" TargetMode="External"/><Relationship Id="rId14" Type="http://schemas.openxmlformats.org/officeDocument/2006/relationships/hyperlink" Target="https://es.educaplay.com/recursos-educativos/8503681-ubicacion_espacial.html" TargetMode="External"/><Relationship Id="rId22" Type="http://schemas.openxmlformats.org/officeDocument/2006/relationships/hyperlink" Target="https://es.educaplay.com/recursos-educativos/5575705-nociones_espacial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Jua03</b:Tag>
    <b:SourceType>Book</b:SourceType>
    <b:Guid>{BD78118F-EE44-42CA-AE54-2F0952486692}</b:Guid>
    <b:Author>
      <b:Author>
        <b:NameList>
          <b:Person>
            <b:Last>Jurgenson</b:Last>
            <b:First>Juan</b:First>
            <b:Middle>Luis Álvarez-Gayou</b:Middle>
          </b:Person>
        </b:NameList>
      </b:Author>
    </b:Author>
    <b:Title>Como hacer una investigación cualitativa. Fundamentos y metodología.</b:Title>
    <b:Year>2003</b:Year>
    <b:City>Barcelona, España</b:City>
    <b:Publisher>Paidós Educador</b:Publisher>
    <b:RefOrder>4</b:RefOrder>
  </b:Source>
  <b:Source>
    <b:Tag>Youtube</b:Tag>
    <b:SourceType>InternetSite</b:SourceType>
    <b:Guid>{939AF103-870F-482B-9549-ED9089939553}</b:Guid>
    <b:Title>Lupita Lara Morales</b:Title>
    <b:URL>https://youtu.be/1fp_FHMgWp4</b:URL>
    <b:Author>
      <b:Author>
        <b:Corporate>Youtube</b:Corporate>
      </b:Author>
    </b:Author>
    <b:InternetSiteTitle>VIDEO DE OBSERVACIÓN preescolar</b:InternetSiteTitle>
    <b:RefOrder>2</b:RefOrder>
  </b:Source>
  <b:Source>
    <b:Tag>ÁlvarezGayou2004</b:Tag>
    <b:SourceType>BookSection</b:SourceType>
    <b:Guid>{C3ECF11F-8D74-44DF-BC60-C509AB0A586B}</b:Guid>
    <b:Author>
      <b:Author>
        <b:NameList>
          <b:Person>
            <b:Last>Álvarez-Gayou</b:Last>
            <b:First>J.</b:First>
            <b:Middle>L.</b:Middle>
          </b:Person>
        </b:NameList>
      </b:Author>
      <b:BookAuthor>
        <b:NameList>
          <b:Person>
            <b:Last>Álvarez-Gayou</b:Last>
            <b:First>J.</b:First>
            <b:Middle>L.</b:Middle>
          </b:Person>
        </b:NameList>
      </b:BookAuthor>
    </b:Author>
    <b:Title>Cómo hacer investigación cualitativa. Fundamentos y metodología</b:Title>
    <b:BookTitle>Cómo hacer investigación cualitativa. Fundamentos y metodología</b:BookTitle>
    <b:Pages>103-158</b:Pages>
    <b:City>México</b:City>
    <b:Publisher>Paidos</b:Publisher>
    <b:Year>2004</b:Year>
    <b:RefOrder>1</b:RefOrder>
  </b:Source>
  <b:Source>
    <b:Tag>The16</b:Tag>
    <b:SourceType>InternetSite</b:SourceType>
    <b:Guid>{9D0BCCCD-EB97-4167-8554-C550D71BA56E}</b:Guid>
    <b:Title>SciELO</b:Title>
    <b:Year>2016</b:Year>
    <b:Author>
      <b:Author>
        <b:NameList>
          <b:Person>
            <b:Last>Thereza Salomé D'Espíndula</b:Last>
            <b:First>Beatriz</b:First>
            <b:Middle>Helena Sottile França</b:Middle>
          </b:Person>
        </b:NameList>
      </b:Author>
    </b:Author>
    <b:InternetSiteTitle>SciELO</b:InternetSiteTitle>
    <b:URL>https://www.scielo.br/scielo.php?script=sci_abstract&amp;pid=S1983-80422016000300495&amp;lng=es&amp;nrm=iso&amp;tlng=es</b:URL>
    <b:RefOrder>3</b:RefOrder>
  </b:Source>
</b:Sources>
</file>

<file path=customXml/itemProps1.xml><?xml version="1.0" encoding="utf-8"?>
<ds:datastoreItem xmlns:ds="http://schemas.openxmlformats.org/officeDocument/2006/customXml" ds:itemID="{070A0C62-FBD6-4CBF-87EE-E1B3DE2B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1658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Owner</cp:lastModifiedBy>
  <cp:revision>8</cp:revision>
  <cp:lastPrinted>2020-10-28T01:07:00Z</cp:lastPrinted>
  <dcterms:created xsi:type="dcterms:W3CDTF">2021-05-29T02:11:00Z</dcterms:created>
  <dcterms:modified xsi:type="dcterms:W3CDTF">2021-05-29T02:36:00Z</dcterms:modified>
</cp:coreProperties>
</file>