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2E" w:rsidRPr="00F43074" w:rsidRDefault="00DE1E2E" w:rsidP="00DE1E2E">
      <w:pPr>
        <w:spacing w:before="100" w:beforeAutospacing="1" w:after="120" w:line="240" w:lineRule="auto"/>
        <w:rPr>
          <w:rFonts w:ascii="Arial" w:hAnsi="Arial" w:cs="Arial"/>
          <w:b/>
          <w:sz w:val="24"/>
          <w:szCs w:val="24"/>
        </w:rPr>
      </w:pPr>
      <w:r w:rsidRPr="00F43074">
        <w:rPr>
          <w:rFonts w:ascii="Arial" w:eastAsia="Times New Roman" w:hAnsi="Arial" w:cs="Arial"/>
          <w:noProof/>
          <w:color w:val="000000"/>
          <w:sz w:val="24"/>
          <w:szCs w:val="24"/>
          <w:lang w:eastAsia="es-MX"/>
        </w:rPr>
        <w:drawing>
          <wp:anchor distT="0" distB="0" distL="114300" distR="114300" simplePos="0" relativeHeight="251659264" behindDoc="0" locked="0" layoutInCell="1" allowOverlap="1" wp14:anchorId="6798F410" wp14:editId="71D7EBBE">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1E2E" w:rsidRPr="00F43074" w:rsidRDefault="00DE1E2E" w:rsidP="00DE1E2E">
      <w:pPr>
        <w:spacing w:before="100" w:beforeAutospacing="1" w:after="120" w:line="240" w:lineRule="auto"/>
        <w:rPr>
          <w:rFonts w:ascii="Arial" w:eastAsia="Times New Roman" w:hAnsi="Arial" w:cs="Arial"/>
          <w:color w:val="000000"/>
          <w:sz w:val="24"/>
          <w:szCs w:val="24"/>
          <w:lang w:eastAsia="es-MX"/>
        </w:rPr>
      </w:pPr>
    </w:p>
    <w:p w:rsidR="00DE1E2E" w:rsidRPr="00F43074" w:rsidRDefault="00DE1E2E" w:rsidP="00DE1E2E">
      <w:pPr>
        <w:spacing w:before="100" w:beforeAutospacing="1" w:after="120" w:line="240" w:lineRule="auto"/>
        <w:rPr>
          <w:rFonts w:ascii="Arial" w:eastAsia="Times New Roman" w:hAnsi="Arial" w:cs="Arial"/>
          <w:color w:val="000000"/>
          <w:sz w:val="24"/>
          <w:szCs w:val="24"/>
          <w:lang w:eastAsia="es-MX"/>
        </w:rPr>
      </w:pPr>
    </w:p>
    <w:p w:rsidR="00DE1E2E" w:rsidRPr="00F43074" w:rsidRDefault="00DE1E2E" w:rsidP="00DE1E2E">
      <w:pPr>
        <w:jc w:val="center"/>
        <w:rPr>
          <w:rFonts w:ascii="Arial" w:eastAsia="Times New Roman" w:hAnsi="Arial" w:cs="Arial"/>
          <w:color w:val="000000"/>
          <w:sz w:val="24"/>
          <w:szCs w:val="24"/>
          <w:lang w:eastAsia="es-MX"/>
        </w:rPr>
      </w:pPr>
    </w:p>
    <w:p w:rsidR="00DE1E2E" w:rsidRPr="00F43074" w:rsidRDefault="00DE1E2E" w:rsidP="00DE1E2E">
      <w:pPr>
        <w:jc w:val="center"/>
        <w:rPr>
          <w:rFonts w:ascii="Arial" w:eastAsia="Times New Roman" w:hAnsi="Arial" w:cs="Arial"/>
          <w:color w:val="000000"/>
          <w:sz w:val="24"/>
          <w:szCs w:val="24"/>
          <w:lang w:eastAsia="es-MX"/>
        </w:rPr>
      </w:pPr>
    </w:p>
    <w:p w:rsidR="00DE1E2E" w:rsidRPr="00F43074" w:rsidRDefault="00DE1E2E" w:rsidP="009D633C">
      <w:pPr>
        <w:jc w:val="center"/>
        <w:rPr>
          <w:rFonts w:ascii="Arial" w:eastAsia="Times New Roman" w:hAnsi="Arial" w:cs="Arial"/>
          <w:color w:val="000000"/>
          <w:sz w:val="24"/>
          <w:szCs w:val="24"/>
          <w:lang w:eastAsia="es-MX"/>
        </w:rPr>
      </w:pPr>
      <w:r w:rsidRPr="00F43074">
        <w:rPr>
          <w:rFonts w:ascii="Arial" w:eastAsia="Times New Roman" w:hAnsi="Arial" w:cs="Arial"/>
          <w:color w:val="000000"/>
          <w:sz w:val="24"/>
          <w:szCs w:val="24"/>
          <w:lang w:eastAsia="es-MX"/>
        </w:rPr>
        <w:t>Escuela Normal de Educación Preescolar</w:t>
      </w:r>
    </w:p>
    <w:p w:rsidR="00DE1E2E" w:rsidRPr="00F43074" w:rsidRDefault="00DE1E2E" w:rsidP="009D633C">
      <w:pPr>
        <w:jc w:val="center"/>
        <w:rPr>
          <w:rFonts w:ascii="Arial" w:eastAsia="Times New Roman" w:hAnsi="Arial" w:cs="Arial"/>
          <w:color w:val="000000"/>
          <w:sz w:val="24"/>
          <w:szCs w:val="24"/>
          <w:lang w:eastAsia="es-MX"/>
        </w:rPr>
      </w:pPr>
      <w:r w:rsidRPr="00F43074">
        <w:rPr>
          <w:rFonts w:ascii="Arial" w:eastAsia="Times New Roman" w:hAnsi="Arial" w:cs="Arial"/>
          <w:color w:val="000000"/>
          <w:sz w:val="24"/>
          <w:szCs w:val="24"/>
          <w:lang w:eastAsia="es-MX"/>
        </w:rPr>
        <w:t>Licenciatura en Educación Preescolar</w:t>
      </w:r>
    </w:p>
    <w:p w:rsidR="00DE1E2E" w:rsidRPr="00F43074" w:rsidRDefault="00DE1E2E" w:rsidP="009D633C">
      <w:pPr>
        <w:jc w:val="center"/>
        <w:rPr>
          <w:rFonts w:ascii="Arial" w:eastAsia="Times New Roman" w:hAnsi="Arial" w:cs="Arial"/>
          <w:color w:val="000000"/>
          <w:sz w:val="24"/>
          <w:szCs w:val="24"/>
          <w:lang w:eastAsia="es-MX"/>
        </w:rPr>
      </w:pPr>
      <w:r w:rsidRPr="00F43074">
        <w:rPr>
          <w:rFonts w:ascii="Arial" w:eastAsia="Times New Roman" w:hAnsi="Arial" w:cs="Arial"/>
          <w:color w:val="000000"/>
          <w:sz w:val="24"/>
          <w:szCs w:val="24"/>
          <w:lang w:eastAsia="es-MX"/>
        </w:rPr>
        <w:t>Ciclo Escolar 2021-2022</w:t>
      </w:r>
    </w:p>
    <w:p w:rsidR="00DE1E2E" w:rsidRDefault="00DE1E2E" w:rsidP="00DE1E2E">
      <w:pPr>
        <w:pStyle w:val="Ttulo2"/>
        <w:spacing w:before="75" w:beforeAutospacing="0" w:after="75" w:afterAutospacing="0"/>
        <w:jc w:val="center"/>
        <w:rPr>
          <w:rFonts w:ascii="Arial" w:hAnsi="Arial" w:cs="Arial"/>
          <w:b w:val="0"/>
          <w:iCs/>
          <w:color w:val="000000"/>
          <w:sz w:val="24"/>
          <w:szCs w:val="24"/>
        </w:rPr>
      </w:pPr>
      <w:r w:rsidRPr="00F43074">
        <w:rPr>
          <w:rFonts w:ascii="Arial" w:hAnsi="Arial" w:cs="Arial"/>
          <w:color w:val="000000"/>
          <w:sz w:val="24"/>
          <w:szCs w:val="24"/>
        </w:rPr>
        <w:t xml:space="preserve">Asignatura: </w:t>
      </w:r>
      <w:r w:rsidRPr="00F43074">
        <w:rPr>
          <w:rFonts w:ascii="Arial" w:hAnsi="Arial" w:cs="Arial"/>
          <w:b w:val="0"/>
          <w:iCs/>
          <w:color w:val="000000"/>
          <w:sz w:val="24"/>
          <w:szCs w:val="24"/>
        </w:rPr>
        <w:t>Estrategias para la exploración del mundo social</w:t>
      </w:r>
    </w:p>
    <w:p w:rsidR="009D633C" w:rsidRPr="009D633C" w:rsidRDefault="009D633C" w:rsidP="009D633C">
      <w:pPr>
        <w:pStyle w:val="Ttulo2"/>
        <w:spacing w:before="75" w:after="75"/>
        <w:jc w:val="center"/>
        <w:rPr>
          <w:rFonts w:ascii="Arial" w:hAnsi="Arial" w:cs="Arial"/>
          <w:iCs/>
          <w:color w:val="000000"/>
          <w:sz w:val="24"/>
          <w:szCs w:val="24"/>
        </w:rPr>
      </w:pPr>
      <w:r>
        <w:rPr>
          <w:rFonts w:ascii="Arial" w:hAnsi="Arial" w:cs="Arial"/>
          <w:iCs/>
          <w:color w:val="000000"/>
          <w:sz w:val="24"/>
          <w:szCs w:val="24"/>
        </w:rPr>
        <w:t>U</w:t>
      </w:r>
      <w:r w:rsidRPr="009D633C">
        <w:rPr>
          <w:rFonts w:ascii="Arial" w:hAnsi="Arial" w:cs="Arial"/>
          <w:iCs/>
          <w:color w:val="000000"/>
          <w:sz w:val="24"/>
          <w:szCs w:val="24"/>
        </w:rPr>
        <w:t xml:space="preserve">nidad de aprendizaje </w:t>
      </w:r>
      <w:r>
        <w:rPr>
          <w:rFonts w:ascii="Arial" w:hAnsi="Arial" w:cs="Arial"/>
          <w:iCs/>
          <w:color w:val="000000"/>
          <w:sz w:val="24"/>
          <w:szCs w:val="24"/>
        </w:rPr>
        <w:t>l</w:t>
      </w:r>
      <w:r w:rsidRPr="009D633C">
        <w:rPr>
          <w:rFonts w:ascii="Arial" w:hAnsi="Arial" w:cs="Arial"/>
          <w:iCs/>
          <w:color w:val="000000"/>
          <w:sz w:val="24"/>
          <w:szCs w:val="24"/>
        </w:rPr>
        <w:t xml:space="preserve">. </w:t>
      </w:r>
      <w:r>
        <w:rPr>
          <w:rFonts w:ascii="Arial" w:hAnsi="Arial" w:cs="Arial"/>
          <w:iCs/>
          <w:color w:val="000000"/>
          <w:sz w:val="24"/>
          <w:szCs w:val="24"/>
        </w:rPr>
        <w:t>E</w:t>
      </w:r>
      <w:r w:rsidRPr="009D633C">
        <w:rPr>
          <w:rFonts w:ascii="Arial" w:hAnsi="Arial" w:cs="Arial"/>
          <w:iCs/>
          <w:color w:val="000000"/>
          <w:sz w:val="24"/>
          <w:szCs w:val="24"/>
        </w:rPr>
        <w:t>l desarrollo de la identidad y el sentido de pertenencia en los niños y las niñas de preescolar.</w:t>
      </w:r>
      <w:r w:rsidRPr="009D633C">
        <w:rPr>
          <w:rFonts w:ascii="Arial" w:hAnsi="Arial" w:cs="Arial"/>
          <w:b w:val="0"/>
          <w:iCs/>
          <w:color w:val="000000"/>
          <w:sz w:val="24"/>
          <w:szCs w:val="24"/>
        </w:rPr>
        <w:tab/>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Detecta los procesos de aprendizaje de sus alumnos para favorecer su desarrollo cognitivo y socioemocional</w:t>
      </w:r>
      <w:r>
        <w:rPr>
          <w:rFonts w:ascii="Arial" w:hAnsi="Arial" w:cs="Arial"/>
          <w:b w:val="0"/>
          <w:iCs/>
          <w:color w:val="000000"/>
          <w:sz w:val="24"/>
          <w:szCs w:val="24"/>
        </w:rPr>
        <w:t>.</w:t>
      </w:r>
      <w:r w:rsidRPr="009D633C">
        <w:rPr>
          <w:rFonts w:ascii="Arial" w:hAnsi="Arial" w:cs="Arial"/>
          <w:b w:val="0"/>
          <w:iCs/>
          <w:color w:val="000000"/>
          <w:sz w:val="24"/>
          <w:szCs w:val="24"/>
        </w:rPr>
        <w:tab/>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Aplica el plan y programas de estudio para alcanzar los propósitos educativos y contribuir al pleno desenvolvimiento de las capacidades de sus alumnos.</w:t>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hAnsi="Arial" w:cs="Arial"/>
          <w:b w:val="0"/>
          <w:iCs/>
          <w:color w:val="000000"/>
          <w:sz w:val="24"/>
          <w:szCs w:val="24"/>
        </w:rPr>
        <w:t>.</w:t>
      </w:r>
      <w:r w:rsidRPr="009D633C">
        <w:rPr>
          <w:rFonts w:ascii="Arial" w:hAnsi="Arial" w:cs="Arial"/>
          <w:b w:val="0"/>
          <w:iCs/>
          <w:color w:val="000000"/>
          <w:sz w:val="24"/>
          <w:szCs w:val="24"/>
        </w:rPr>
        <w:tab/>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Emplea la evaluación para intervenir en los diferentes ámbitos y momentos de la tarea educativa para mejorar los aprendizajes de sus alumnos.</w:t>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Integra recursos de la investigación educativa para enriquecer su práctica profesional, expresando su interés por el conocimiento, la ciencia y la mejora de la educación.</w:t>
      </w:r>
    </w:p>
    <w:p w:rsidR="009D633C" w:rsidRDefault="009D633C" w:rsidP="009D633C">
      <w:pPr>
        <w:pStyle w:val="Ttulo2"/>
        <w:numPr>
          <w:ilvl w:val="0"/>
          <w:numId w:val="4"/>
        </w:numPr>
        <w:spacing w:before="75" w:after="75"/>
        <w:jc w:val="center"/>
        <w:rPr>
          <w:rFonts w:ascii="Arial" w:hAnsi="Arial" w:cs="Arial"/>
          <w:b w:val="0"/>
          <w:iCs/>
          <w:color w:val="000000"/>
          <w:sz w:val="24"/>
          <w:szCs w:val="24"/>
        </w:rPr>
      </w:pPr>
      <w:r w:rsidRPr="009D633C">
        <w:rPr>
          <w:rFonts w:ascii="Arial" w:hAnsi="Arial" w:cs="Arial"/>
          <w:b w:val="0"/>
          <w:iCs/>
          <w:color w:val="000000"/>
          <w:sz w:val="24"/>
          <w:szCs w:val="24"/>
        </w:rPr>
        <w:t>Actúa de manera ética ante la diversidad de situaciones que se presentan en la práctica profesional.</w:t>
      </w:r>
    </w:p>
    <w:p w:rsidR="009D633C" w:rsidRPr="00F43074" w:rsidRDefault="009D633C" w:rsidP="009D633C">
      <w:pPr>
        <w:pStyle w:val="Ttulo2"/>
        <w:spacing w:before="75" w:beforeAutospacing="0" w:after="75" w:afterAutospacing="0"/>
        <w:jc w:val="center"/>
        <w:rPr>
          <w:rFonts w:ascii="Arial" w:hAnsi="Arial" w:cs="Arial"/>
          <w:b w:val="0"/>
          <w:sz w:val="24"/>
          <w:szCs w:val="24"/>
        </w:rPr>
      </w:pPr>
      <w:r w:rsidRPr="00F43074">
        <w:rPr>
          <w:rFonts w:ascii="Arial" w:hAnsi="Arial" w:cs="Arial"/>
          <w:sz w:val="24"/>
          <w:szCs w:val="24"/>
        </w:rPr>
        <w:t>Actividad:</w:t>
      </w:r>
      <w:r w:rsidRPr="00F43074">
        <w:rPr>
          <w:rFonts w:ascii="Arial" w:hAnsi="Arial" w:cs="Arial"/>
          <w:b w:val="0"/>
          <w:sz w:val="24"/>
          <w:szCs w:val="24"/>
        </w:rPr>
        <w:t xml:space="preserve"> Evidencia Unidad 1</w:t>
      </w:r>
    </w:p>
    <w:p w:rsidR="009D633C" w:rsidRPr="009D633C" w:rsidRDefault="009D633C" w:rsidP="009D633C">
      <w:pPr>
        <w:pStyle w:val="Ttulo2"/>
        <w:spacing w:before="75" w:beforeAutospacing="0" w:after="75" w:afterAutospacing="0"/>
        <w:jc w:val="center"/>
        <w:rPr>
          <w:rFonts w:ascii="Arial" w:hAnsi="Arial" w:cs="Arial"/>
          <w:b w:val="0"/>
          <w:iCs/>
          <w:color w:val="000000"/>
          <w:sz w:val="24"/>
          <w:szCs w:val="24"/>
        </w:rPr>
      </w:pPr>
      <w:r w:rsidRPr="00F43074">
        <w:rPr>
          <w:rFonts w:ascii="Arial" w:hAnsi="Arial" w:cs="Arial"/>
          <w:b w:val="0"/>
          <w:iCs/>
          <w:color w:val="000000"/>
          <w:sz w:val="24"/>
          <w:szCs w:val="24"/>
        </w:rPr>
        <w:t>Sistematización de la entrevista</w:t>
      </w:r>
    </w:p>
    <w:p w:rsidR="00DE1E2E" w:rsidRPr="009D633C" w:rsidRDefault="00DE1E2E" w:rsidP="009D633C">
      <w:pPr>
        <w:pStyle w:val="Ttulo3"/>
        <w:spacing w:before="30" w:after="30"/>
        <w:ind w:left="60"/>
        <w:jc w:val="center"/>
        <w:rPr>
          <w:rFonts w:ascii="Arial" w:hAnsi="Arial" w:cs="Arial"/>
          <w:color w:val="000000"/>
          <w:u w:val="single"/>
        </w:rPr>
      </w:pPr>
      <w:r w:rsidRPr="00F43074">
        <w:rPr>
          <w:rFonts w:ascii="Arial" w:eastAsia="Times New Roman" w:hAnsi="Arial" w:cs="Arial"/>
          <w:b/>
          <w:color w:val="000000"/>
          <w:lang w:eastAsia="es-MX"/>
        </w:rPr>
        <w:t>Titular:</w:t>
      </w:r>
      <w:r w:rsidRPr="00F43074">
        <w:rPr>
          <w:rFonts w:ascii="Arial" w:eastAsia="Times New Roman" w:hAnsi="Arial" w:cs="Arial"/>
          <w:color w:val="000000"/>
          <w:lang w:eastAsia="es-MX"/>
        </w:rPr>
        <w:t xml:space="preserve"> </w:t>
      </w:r>
      <w:hyperlink r:id="rId7" w:history="1">
        <w:r w:rsidRPr="00F43074">
          <w:rPr>
            <w:rStyle w:val="Hipervnculo"/>
            <w:rFonts w:ascii="Arial" w:hAnsi="Arial" w:cs="Arial"/>
            <w:color w:val="000000"/>
          </w:rPr>
          <w:t>Ramiro García Elías</w:t>
        </w:r>
      </w:hyperlink>
    </w:p>
    <w:p w:rsidR="00DE1E2E" w:rsidRPr="00F43074" w:rsidRDefault="00DE1E2E" w:rsidP="009D633C">
      <w:pPr>
        <w:jc w:val="center"/>
        <w:rPr>
          <w:rFonts w:ascii="Arial" w:eastAsia="Times New Roman" w:hAnsi="Arial" w:cs="Arial"/>
          <w:color w:val="000000"/>
          <w:sz w:val="24"/>
          <w:szCs w:val="24"/>
          <w:lang w:eastAsia="es-MX"/>
        </w:rPr>
      </w:pPr>
      <w:r w:rsidRPr="00F43074">
        <w:rPr>
          <w:rFonts w:ascii="Arial" w:eastAsia="Times New Roman" w:hAnsi="Arial" w:cs="Arial"/>
          <w:b/>
          <w:color w:val="000000"/>
          <w:sz w:val="24"/>
          <w:szCs w:val="24"/>
          <w:lang w:eastAsia="es-MX"/>
        </w:rPr>
        <w:t>Alumna:</w:t>
      </w:r>
      <w:r w:rsidRPr="00F43074">
        <w:rPr>
          <w:rFonts w:ascii="Arial" w:eastAsia="Times New Roman" w:hAnsi="Arial" w:cs="Arial"/>
          <w:color w:val="000000"/>
          <w:sz w:val="24"/>
          <w:szCs w:val="24"/>
          <w:lang w:eastAsia="es-MX"/>
        </w:rPr>
        <w:t xml:space="preserve"> Claudia Mata Rodríguez</w:t>
      </w:r>
    </w:p>
    <w:p w:rsidR="009D633C" w:rsidRDefault="00DE1E2E" w:rsidP="009D633C">
      <w:pPr>
        <w:jc w:val="center"/>
        <w:rPr>
          <w:rFonts w:ascii="Arial" w:eastAsia="Times New Roman" w:hAnsi="Arial" w:cs="Arial"/>
          <w:color w:val="000000"/>
          <w:sz w:val="24"/>
          <w:szCs w:val="24"/>
          <w:lang w:eastAsia="es-MX"/>
        </w:rPr>
      </w:pPr>
      <w:r w:rsidRPr="00F43074">
        <w:rPr>
          <w:rFonts w:ascii="Arial" w:eastAsia="Times New Roman" w:hAnsi="Arial" w:cs="Arial"/>
          <w:b/>
          <w:color w:val="000000"/>
          <w:sz w:val="24"/>
          <w:szCs w:val="24"/>
          <w:lang w:eastAsia="es-MX"/>
        </w:rPr>
        <w:t>Semestre:</w:t>
      </w:r>
      <w:r w:rsidRPr="00F43074">
        <w:rPr>
          <w:rFonts w:ascii="Arial" w:eastAsia="Times New Roman" w:hAnsi="Arial" w:cs="Arial"/>
          <w:color w:val="000000"/>
          <w:sz w:val="24"/>
          <w:szCs w:val="24"/>
          <w:lang w:eastAsia="es-MX"/>
        </w:rPr>
        <w:t xml:space="preserve"> 4 </w:t>
      </w:r>
      <w:r w:rsidRPr="00F43074">
        <w:rPr>
          <w:rFonts w:ascii="Arial" w:eastAsia="Times New Roman" w:hAnsi="Arial" w:cs="Arial"/>
          <w:b/>
          <w:color w:val="000000"/>
          <w:sz w:val="24"/>
          <w:szCs w:val="24"/>
          <w:lang w:eastAsia="es-MX"/>
        </w:rPr>
        <w:t>Sección:</w:t>
      </w:r>
      <w:r w:rsidRPr="00F43074">
        <w:rPr>
          <w:rFonts w:ascii="Arial" w:eastAsia="Times New Roman" w:hAnsi="Arial" w:cs="Arial"/>
          <w:color w:val="000000"/>
          <w:sz w:val="24"/>
          <w:szCs w:val="24"/>
          <w:lang w:eastAsia="es-MX"/>
        </w:rPr>
        <w:t xml:space="preserve"> A</w:t>
      </w:r>
    </w:p>
    <w:p w:rsidR="009D633C" w:rsidRPr="00F43074" w:rsidRDefault="009D633C" w:rsidP="009D633C">
      <w:pPr>
        <w:jc w:val="center"/>
        <w:rPr>
          <w:rFonts w:ascii="Arial" w:eastAsia="Times New Roman" w:hAnsi="Arial" w:cs="Arial"/>
          <w:color w:val="000000"/>
          <w:sz w:val="24"/>
          <w:szCs w:val="24"/>
          <w:lang w:eastAsia="es-MX"/>
        </w:rPr>
      </w:pPr>
    </w:p>
    <w:p w:rsidR="00F43074" w:rsidRPr="009D633C" w:rsidRDefault="00802414" w:rsidP="009D633C">
      <w:pPr>
        <w:jc w:val="center"/>
        <w:rPr>
          <w:rFonts w:ascii="Arial" w:eastAsia="Times New Roman" w:hAnsi="Arial" w:cs="Arial"/>
          <w:color w:val="000000" w:themeColor="text1"/>
          <w:sz w:val="24"/>
          <w:szCs w:val="24"/>
          <w:lang w:eastAsia="es-MX"/>
        </w:rPr>
      </w:pPr>
      <w:r w:rsidRPr="00F43074">
        <w:rPr>
          <w:rFonts w:ascii="Arial" w:eastAsia="Times New Roman" w:hAnsi="Arial" w:cs="Arial"/>
          <w:color w:val="000000" w:themeColor="text1"/>
          <w:sz w:val="24"/>
          <w:szCs w:val="24"/>
          <w:lang w:eastAsia="es-MX"/>
        </w:rPr>
        <w:t xml:space="preserve">Martes 27 de </w:t>
      </w:r>
      <w:proofErr w:type="gramStart"/>
      <w:r w:rsidR="00DE1E2E" w:rsidRPr="00F43074">
        <w:rPr>
          <w:rFonts w:ascii="Arial" w:eastAsia="Times New Roman" w:hAnsi="Arial" w:cs="Arial"/>
          <w:color w:val="000000" w:themeColor="text1"/>
          <w:sz w:val="24"/>
          <w:szCs w:val="24"/>
          <w:lang w:eastAsia="es-MX"/>
        </w:rPr>
        <w:t>Abril</w:t>
      </w:r>
      <w:proofErr w:type="gramEnd"/>
      <w:r w:rsidR="00DE1E2E" w:rsidRPr="00F43074">
        <w:rPr>
          <w:rFonts w:ascii="Arial" w:eastAsia="Times New Roman" w:hAnsi="Arial" w:cs="Arial"/>
          <w:color w:val="000000" w:themeColor="text1"/>
          <w:sz w:val="24"/>
          <w:szCs w:val="24"/>
          <w:lang w:eastAsia="es-MX"/>
        </w:rPr>
        <w:t xml:space="preserve"> del 2021                                                   Saltillo Coahuila</w:t>
      </w:r>
    </w:p>
    <w:p w:rsidR="00802414" w:rsidRPr="00F43074" w:rsidRDefault="00802414" w:rsidP="00802414">
      <w:pPr>
        <w:pStyle w:val="Prrafodelista"/>
        <w:numPr>
          <w:ilvl w:val="0"/>
          <w:numId w:val="1"/>
        </w:numPr>
        <w:spacing w:line="276" w:lineRule="auto"/>
        <w:jc w:val="both"/>
        <w:rPr>
          <w:rFonts w:ascii="Arial" w:hAnsi="Arial" w:cs="Arial"/>
          <w:b/>
          <w:color w:val="000000" w:themeColor="text1"/>
          <w:sz w:val="24"/>
          <w:szCs w:val="24"/>
        </w:rPr>
      </w:pPr>
      <w:r w:rsidRPr="00F43074">
        <w:rPr>
          <w:rFonts w:ascii="Arial" w:hAnsi="Arial" w:cs="Arial"/>
          <w:b/>
          <w:color w:val="000000" w:themeColor="text1"/>
          <w:sz w:val="24"/>
          <w:szCs w:val="24"/>
        </w:rPr>
        <w:lastRenderedPageBreak/>
        <w:t>¿Qué es una e</w:t>
      </w:r>
      <w:bookmarkStart w:id="0" w:name="_GoBack"/>
      <w:bookmarkEnd w:id="0"/>
      <w:r w:rsidRPr="00F43074">
        <w:rPr>
          <w:rFonts w:ascii="Arial" w:hAnsi="Arial" w:cs="Arial"/>
          <w:b/>
          <w:color w:val="000000" w:themeColor="text1"/>
          <w:sz w:val="24"/>
          <w:szCs w:val="24"/>
        </w:rPr>
        <w:t xml:space="preserve">ntrevista? </w:t>
      </w:r>
    </w:p>
    <w:p w:rsidR="00802414" w:rsidRPr="00F43074" w:rsidRDefault="00802414" w:rsidP="00802414">
      <w:pPr>
        <w:spacing w:line="276" w:lineRule="auto"/>
        <w:jc w:val="both"/>
        <w:rPr>
          <w:rFonts w:ascii="Arial" w:hAnsi="Arial" w:cs="Arial"/>
          <w:color w:val="000000" w:themeColor="text1"/>
          <w:sz w:val="24"/>
          <w:szCs w:val="24"/>
          <w:shd w:val="clear" w:color="auto" w:fill="FFFFFF"/>
        </w:rPr>
      </w:pPr>
      <w:r w:rsidRPr="00F43074">
        <w:rPr>
          <w:rFonts w:ascii="Arial" w:hAnsi="Arial" w:cs="Arial"/>
          <w:color w:val="000000" w:themeColor="text1"/>
          <w:sz w:val="24"/>
          <w:szCs w:val="24"/>
          <w:shd w:val="clear" w:color="auto" w:fill="FFFFFF"/>
        </w:rPr>
        <w:t>Se conoce como entrevista la conversación que sostienen dos o más personas que se encuentran en el rol de entrevistador y entrevistado, a fin de que el primero obtenga del segundo información sobre un asunto particular.</w:t>
      </w:r>
    </w:p>
    <w:p w:rsidR="00802414" w:rsidRPr="00F43074" w:rsidRDefault="00802414" w:rsidP="00802414">
      <w:pPr>
        <w:pStyle w:val="Prrafodelista"/>
        <w:numPr>
          <w:ilvl w:val="0"/>
          <w:numId w:val="1"/>
        </w:numPr>
        <w:spacing w:line="276" w:lineRule="auto"/>
        <w:jc w:val="both"/>
        <w:rPr>
          <w:rFonts w:ascii="Arial" w:hAnsi="Arial" w:cs="Arial"/>
          <w:b/>
          <w:color w:val="000000" w:themeColor="text1"/>
          <w:sz w:val="24"/>
          <w:szCs w:val="24"/>
        </w:rPr>
      </w:pPr>
      <w:r w:rsidRPr="00F43074">
        <w:rPr>
          <w:rFonts w:ascii="Arial" w:hAnsi="Arial" w:cs="Arial"/>
          <w:b/>
          <w:color w:val="000000" w:themeColor="text1"/>
          <w:sz w:val="24"/>
          <w:szCs w:val="24"/>
        </w:rPr>
        <w:t xml:space="preserve">¿Cuál es el propósito de la entrevista? </w:t>
      </w:r>
    </w:p>
    <w:p w:rsidR="00802414" w:rsidRPr="00F43074" w:rsidRDefault="00802414" w:rsidP="00802414">
      <w:pPr>
        <w:spacing w:line="276" w:lineRule="auto"/>
        <w:jc w:val="both"/>
        <w:rPr>
          <w:rFonts w:ascii="Arial" w:hAnsi="Arial" w:cs="Arial"/>
          <w:color w:val="000000" w:themeColor="text1"/>
          <w:sz w:val="24"/>
          <w:szCs w:val="24"/>
        </w:rPr>
      </w:pPr>
      <w:r w:rsidRPr="00F43074">
        <w:rPr>
          <w:rFonts w:ascii="Arial" w:hAnsi="Arial" w:cs="Arial"/>
          <w:color w:val="000000" w:themeColor="text1"/>
          <w:sz w:val="24"/>
          <w:szCs w:val="24"/>
          <w:shd w:val="clear" w:color="auto" w:fill="FFFFFF"/>
        </w:rPr>
        <w:t>Las entrevistas permiten obtener información relevante sobre un tema, situación o persona a través de testimonios directos o de especialistas en el asunto a tratar. Asimismo, permiten conocer diferentes interpretaciones sobre la información disponible. Por ende, las entrevistas son herramientas para investigar, analizar e informar.</w:t>
      </w:r>
    </w:p>
    <w:p w:rsidR="007C0679" w:rsidRPr="00F43074" w:rsidRDefault="00802414" w:rsidP="00802414">
      <w:pPr>
        <w:pStyle w:val="Prrafodelista"/>
        <w:numPr>
          <w:ilvl w:val="0"/>
          <w:numId w:val="1"/>
        </w:numPr>
        <w:spacing w:line="276" w:lineRule="auto"/>
        <w:jc w:val="both"/>
        <w:rPr>
          <w:rFonts w:ascii="Arial" w:hAnsi="Arial" w:cs="Arial"/>
          <w:b/>
          <w:color w:val="000000" w:themeColor="text1"/>
          <w:sz w:val="24"/>
          <w:szCs w:val="24"/>
        </w:rPr>
      </w:pPr>
      <w:r w:rsidRPr="00F43074">
        <w:rPr>
          <w:rFonts w:ascii="Arial" w:hAnsi="Arial" w:cs="Arial"/>
          <w:b/>
          <w:color w:val="000000" w:themeColor="text1"/>
          <w:sz w:val="24"/>
          <w:szCs w:val="24"/>
        </w:rPr>
        <w:t>Tipos de entrevista. </w:t>
      </w:r>
    </w:p>
    <w:p w:rsidR="00802414" w:rsidRPr="00F43074" w:rsidRDefault="00802414" w:rsidP="00802414">
      <w:pPr>
        <w:pStyle w:val="NormalWeb"/>
        <w:shd w:val="clear" w:color="auto" w:fill="FFFFFF"/>
        <w:spacing w:after="300" w:line="276" w:lineRule="auto"/>
        <w:jc w:val="both"/>
        <w:textAlignment w:val="top"/>
        <w:rPr>
          <w:rFonts w:ascii="Arial" w:hAnsi="Arial" w:cs="Arial"/>
          <w:color w:val="000000" w:themeColor="text1"/>
        </w:rPr>
      </w:pPr>
      <w:r w:rsidRPr="00F43074">
        <w:rPr>
          <w:rFonts w:ascii="Arial" w:hAnsi="Arial" w:cs="Arial"/>
          <w:color w:val="000000" w:themeColor="text1"/>
        </w:rPr>
        <w:t>La clasificación más usual de las entrevistas de acuerdo a su planeación corresponde a tres tipos:</w:t>
      </w:r>
    </w:p>
    <w:p w:rsidR="00802414" w:rsidRPr="00F43074" w:rsidRDefault="00802414" w:rsidP="00802414">
      <w:pPr>
        <w:pStyle w:val="NormalWeb"/>
        <w:shd w:val="clear" w:color="auto" w:fill="FFFFFF"/>
        <w:spacing w:after="300" w:line="276" w:lineRule="auto"/>
        <w:jc w:val="both"/>
        <w:textAlignment w:val="top"/>
        <w:rPr>
          <w:rFonts w:ascii="Arial" w:hAnsi="Arial" w:cs="Arial"/>
          <w:color w:val="000000" w:themeColor="text1"/>
        </w:rPr>
      </w:pPr>
      <w:r w:rsidRPr="00F43074">
        <w:rPr>
          <w:rFonts w:ascii="Arial" w:hAnsi="Arial" w:cs="Arial"/>
          <w:b/>
          <w:color w:val="000000" w:themeColor="text1"/>
        </w:rPr>
        <w:t xml:space="preserve">Entrevistas estructuradas o enfocadas: </w:t>
      </w:r>
      <w:r w:rsidRPr="00F43074">
        <w:rPr>
          <w:rFonts w:ascii="Arial" w:hAnsi="Arial" w:cs="Arial"/>
          <w:color w:val="000000" w:themeColor="text1"/>
        </w:rPr>
        <w:t>las preguntas se fijan de antemano, con un determinado orden y contiene un conjunto de categorías u opciones para que el sujeto elija. Se aplica en forma rígida a todos los sujetos del estudio. Tiene la ventaja de la sistematización, la cual facilita la clasificación y análisis, asimismo, presenta una alta objetividad y confiabilidad. Su desventaja es la falta de flexibilidad que conlleva la falta de adaptación al sujeto que se entrevista y una menor profundidad en el análisis.</w:t>
      </w:r>
    </w:p>
    <w:p w:rsidR="00802414" w:rsidRPr="00F43074" w:rsidRDefault="00802414" w:rsidP="00802414">
      <w:pPr>
        <w:pStyle w:val="NormalWeb"/>
        <w:shd w:val="clear" w:color="auto" w:fill="FFFFFF"/>
        <w:spacing w:after="300" w:line="276" w:lineRule="auto"/>
        <w:jc w:val="both"/>
        <w:textAlignment w:val="top"/>
        <w:rPr>
          <w:rFonts w:ascii="Arial" w:hAnsi="Arial" w:cs="Arial"/>
          <w:color w:val="000000" w:themeColor="text1"/>
        </w:rPr>
      </w:pPr>
      <w:r w:rsidRPr="00F43074">
        <w:rPr>
          <w:rFonts w:ascii="Arial" w:hAnsi="Arial" w:cs="Arial"/>
          <w:b/>
          <w:color w:val="000000" w:themeColor="text1"/>
        </w:rPr>
        <w:t xml:space="preserve">Entrevistas semiestructuradas: </w:t>
      </w:r>
      <w:r w:rsidRPr="00F43074">
        <w:rPr>
          <w:rFonts w:ascii="Arial" w:hAnsi="Arial" w:cs="Arial"/>
          <w:color w:val="000000" w:themeColor="text1"/>
        </w:rPr>
        <w:t>presentan un grado mayor de flexibilidad que las estructuradas, debido a que parten de preguntas planeadas, que pueden ajustarse a los entrevistados. Su ventaja es la posibilidad de adaptarse a los sujetos con enormes posibilidades para motivar al interlocutor, aclarar términos, identificar ambigüedades y reducir formalismos.</w:t>
      </w:r>
    </w:p>
    <w:p w:rsidR="00802414" w:rsidRPr="00F43074" w:rsidRDefault="00802414" w:rsidP="00802414">
      <w:pPr>
        <w:pStyle w:val="NormalWeb"/>
        <w:shd w:val="clear" w:color="auto" w:fill="FFFFFF"/>
        <w:spacing w:before="0" w:beforeAutospacing="0" w:after="300" w:afterAutospacing="0" w:line="276" w:lineRule="auto"/>
        <w:jc w:val="both"/>
        <w:textAlignment w:val="top"/>
        <w:rPr>
          <w:rFonts w:ascii="Arial" w:hAnsi="Arial" w:cs="Arial"/>
          <w:color w:val="000000" w:themeColor="text1"/>
        </w:rPr>
      </w:pPr>
      <w:r w:rsidRPr="00F43074">
        <w:rPr>
          <w:rFonts w:ascii="Arial" w:hAnsi="Arial" w:cs="Arial"/>
          <w:b/>
          <w:color w:val="000000" w:themeColor="text1"/>
        </w:rPr>
        <w:t xml:space="preserve">Entrevistas no estructuradas: </w:t>
      </w:r>
      <w:r w:rsidRPr="00F43074">
        <w:rPr>
          <w:rFonts w:ascii="Arial" w:hAnsi="Arial" w:cs="Arial"/>
          <w:color w:val="000000" w:themeColor="text1"/>
        </w:rPr>
        <w:t>son más informales, más flexibles y se planean de manera tal, que pueden adaptarse a los sujetos y a las condiciones. Los sujetos tienen la libertad de ir más allá de las preguntas y pueden desviarse del plan original. Su desventaja es que puede presentar lagunas de la información necesaria en la investigación.</w:t>
      </w:r>
    </w:p>
    <w:p w:rsidR="00C148A9" w:rsidRPr="00F43074" w:rsidRDefault="00C148A9" w:rsidP="00C148A9">
      <w:pPr>
        <w:rPr>
          <w:rFonts w:ascii="Arial" w:eastAsia="Times New Roman" w:hAnsi="Arial" w:cs="Arial"/>
          <w:color w:val="000000" w:themeColor="text1"/>
          <w:sz w:val="24"/>
          <w:szCs w:val="24"/>
          <w:lang w:eastAsia="es-MX"/>
        </w:rPr>
      </w:pPr>
    </w:p>
    <w:p w:rsidR="00C148A9" w:rsidRPr="00F43074" w:rsidRDefault="00C148A9" w:rsidP="00C148A9">
      <w:pPr>
        <w:rPr>
          <w:rFonts w:ascii="Arial" w:hAnsi="Arial" w:cs="Arial"/>
          <w:color w:val="000000" w:themeColor="text1"/>
          <w:sz w:val="24"/>
          <w:szCs w:val="24"/>
        </w:rPr>
      </w:pPr>
    </w:p>
    <w:p w:rsidR="00C148A9" w:rsidRPr="00F43074" w:rsidRDefault="00C148A9" w:rsidP="00C148A9">
      <w:pPr>
        <w:rPr>
          <w:rFonts w:ascii="Arial" w:hAnsi="Arial" w:cs="Arial"/>
          <w:color w:val="000000" w:themeColor="text1"/>
          <w:sz w:val="24"/>
          <w:szCs w:val="24"/>
        </w:rPr>
      </w:pPr>
    </w:p>
    <w:p w:rsidR="009D633C" w:rsidRPr="009D633C" w:rsidRDefault="009D633C" w:rsidP="009D633C">
      <w:pPr>
        <w:spacing w:line="276" w:lineRule="auto"/>
        <w:jc w:val="center"/>
        <w:rPr>
          <w:rFonts w:ascii="Arial" w:hAnsi="Arial" w:cs="Arial"/>
          <w:b/>
          <w:color w:val="000000" w:themeColor="text1"/>
          <w:sz w:val="28"/>
          <w:szCs w:val="24"/>
        </w:rPr>
      </w:pPr>
      <w:r w:rsidRPr="009D633C">
        <w:rPr>
          <w:rFonts w:ascii="Arial" w:hAnsi="Arial" w:cs="Arial"/>
          <w:b/>
          <w:color w:val="000000" w:themeColor="text1"/>
          <w:sz w:val="28"/>
          <w:szCs w:val="24"/>
        </w:rPr>
        <w:lastRenderedPageBreak/>
        <w:t>Encuesta</w:t>
      </w: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¿Cuál es tu nombre?</w:t>
      </w:r>
    </w:p>
    <w:p w:rsidR="0067267D" w:rsidRPr="00F43074" w:rsidRDefault="0067267D" w:rsidP="0067267D">
      <w:pPr>
        <w:spacing w:line="276" w:lineRule="auto"/>
        <w:ind w:left="360"/>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¿Qué te gusta hacer para divertirte?</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¿Qué haces cuando estas triste?</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 xml:space="preserve">¿Qué es lo que te gusta </w:t>
      </w:r>
      <w:r w:rsidR="00BA3336" w:rsidRPr="00F43074">
        <w:rPr>
          <w:rFonts w:ascii="Arial" w:hAnsi="Arial" w:cs="Arial"/>
          <w:color w:val="000000" w:themeColor="text1"/>
          <w:sz w:val="24"/>
          <w:szCs w:val="24"/>
        </w:rPr>
        <w:t>más</w:t>
      </w:r>
      <w:r w:rsidRPr="00F43074">
        <w:rPr>
          <w:rFonts w:ascii="Arial" w:hAnsi="Arial" w:cs="Arial"/>
          <w:color w:val="000000" w:themeColor="text1"/>
          <w:sz w:val="24"/>
          <w:szCs w:val="24"/>
        </w:rPr>
        <w:t xml:space="preserve"> de ti?</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 xml:space="preserve">¿En que eres diferente a los </w:t>
      </w:r>
      <w:r w:rsidR="00BA3336" w:rsidRPr="00F43074">
        <w:rPr>
          <w:rFonts w:ascii="Arial" w:hAnsi="Arial" w:cs="Arial"/>
          <w:color w:val="000000" w:themeColor="text1"/>
          <w:sz w:val="24"/>
          <w:szCs w:val="24"/>
        </w:rPr>
        <w:t>demás</w:t>
      </w:r>
      <w:r w:rsidRPr="00F43074">
        <w:rPr>
          <w:rFonts w:ascii="Arial" w:hAnsi="Arial" w:cs="Arial"/>
          <w:color w:val="000000" w:themeColor="text1"/>
          <w:sz w:val="24"/>
          <w:szCs w:val="24"/>
        </w:rPr>
        <w:t>?</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¿Qué quieres ser cuando seas grande?</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C148A9"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¿Practicas algún deporte?</w:t>
      </w:r>
    </w:p>
    <w:p w:rsidR="0067267D" w:rsidRPr="00F43074" w:rsidRDefault="0067267D" w:rsidP="0067267D">
      <w:pPr>
        <w:spacing w:line="276" w:lineRule="auto"/>
        <w:rPr>
          <w:rFonts w:ascii="Arial" w:hAnsi="Arial" w:cs="Arial"/>
          <w:color w:val="000000" w:themeColor="text1"/>
          <w:sz w:val="24"/>
          <w:szCs w:val="24"/>
        </w:rPr>
      </w:pPr>
    </w:p>
    <w:p w:rsidR="00C148A9" w:rsidRPr="00F43074" w:rsidRDefault="00BA3336"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¿Qué es lo mejor que te ha pasado?</w:t>
      </w:r>
    </w:p>
    <w:p w:rsidR="0067267D" w:rsidRPr="00F43074" w:rsidRDefault="0067267D" w:rsidP="0067267D">
      <w:pPr>
        <w:spacing w:line="276" w:lineRule="auto"/>
        <w:rPr>
          <w:rFonts w:ascii="Arial" w:hAnsi="Arial" w:cs="Arial"/>
          <w:color w:val="000000" w:themeColor="text1"/>
          <w:sz w:val="24"/>
          <w:szCs w:val="24"/>
        </w:rPr>
      </w:pPr>
    </w:p>
    <w:p w:rsidR="0067267D" w:rsidRPr="00F43074" w:rsidRDefault="00BA3336"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¿Te gustan las clases en línea?</w:t>
      </w:r>
    </w:p>
    <w:p w:rsidR="0067267D" w:rsidRPr="00F43074" w:rsidRDefault="0067267D" w:rsidP="0067267D">
      <w:pPr>
        <w:spacing w:line="276" w:lineRule="auto"/>
        <w:rPr>
          <w:rFonts w:ascii="Arial" w:hAnsi="Arial" w:cs="Arial"/>
          <w:color w:val="000000" w:themeColor="text1"/>
          <w:sz w:val="24"/>
          <w:szCs w:val="24"/>
        </w:rPr>
      </w:pPr>
    </w:p>
    <w:p w:rsidR="00BA3336" w:rsidRPr="00F43074" w:rsidRDefault="0067267D"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t>¿Qué extrañas de las clases en el salón con tu maestra y tus compañeros</w:t>
      </w:r>
      <w:r w:rsidR="00BA3336" w:rsidRPr="00F43074">
        <w:rPr>
          <w:rFonts w:ascii="Arial" w:hAnsi="Arial" w:cs="Arial"/>
          <w:color w:val="000000" w:themeColor="text1"/>
          <w:sz w:val="24"/>
          <w:szCs w:val="24"/>
        </w:rPr>
        <w:t>?</w:t>
      </w:r>
    </w:p>
    <w:p w:rsidR="00E24FF7" w:rsidRPr="00F43074" w:rsidRDefault="00E24FF7" w:rsidP="0067267D">
      <w:pPr>
        <w:pStyle w:val="Prrafodelista"/>
        <w:numPr>
          <w:ilvl w:val="0"/>
          <w:numId w:val="3"/>
        </w:numPr>
        <w:spacing w:line="276" w:lineRule="auto"/>
        <w:rPr>
          <w:rFonts w:ascii="Arial" w:hAnsi="Arial" w:cs="Arial"/>
          <w:color w:val="000000" w:themeColor="text1"/>
          <w:sz w:val="24"/>
          <w:szCs w:val="24"/>
        </w:rPr>
      </w:pPr>
      <w:r w:rsidRPr="00F43074">
        <w:rPr>
          <w:rFonts w:ascii="Arial" w:hAnsi="Arial" w:cs="Arial"/>
          <w:color w:val="000000" w:themeColor="text1"/>
          <w:sz w:val="24"/>
          <w:szCs w:val="24"/>
        </w:rPr>
        <w:br w:type="page"/>
      </w:r>
    </w:p>
    <w:p w:rsidR="00E24FF7" w:rsidRPr="009D633C" w:rsidRDefault="00E24FF7" w:rsidP="009D633C">
      <w:pPr>
        <w:spacing w:line="276" w:lineRule="auto"/>
        <w:jc w:val="center"/>
        <w:rPr>
          <w:rFonts w:ascii="Arial" w:eastAsia="Times New Roman" w:hAnsi="Arial" w:cs="Arial"/>
          <w:b/>
          <w:color w:val="000000" w:themeColor="text1"/>
          <w:sz w:val="28"/>
          <w:szCs w:val="24"/>
          <w:lang w:eastAsia="es-MX"/>
        </w:rPr>
      </w:pPr>
      <w:r w:rsidRPr="009D633C">
        <w:rPr>
          <w:rFonts w:ascii="Arial" w:eastAsia="Times New Roman" w:hAnsi="Arial" w:cs="Arial"/>
          <w:b/>
          <w:color w:val="000000" w:themeColor="text1"/>
          <w:sz w:val="28"/>
          <w:szCs w:val="24"/>
          <w:lang w:eastAsia="es-MX"/>
        </w:rPr>
        <w:lastRenderedPageBreak/>
        <w:t>Conclusiones</w:t>
      </w:r>
    </w:p>
    <w:p w:rsidR="0008320B" w:rsidRPr="00F43074" w:rsidRDefault="0008320B" w:rsidP="0008320B">
      <w:pPr>
        <w:pStyle w:val="NormalWeb"/>
        <w:shd w:val="clear" w:color="auto" w:fill="FFFFFF"/>
        <w:spacing w:before="0" w:beforeAutospacing="0" w:after="300" w:afterAutospacing="0" w:line="276" w:lineRule="auto"/>
        <w:jc w:val="both"/>
        <w:textAlignment w:val="top"/>
        <w:rPr>
          <w:rFonts w:ascii="Arial" w:hAnsi="Arial" w:cs="Arial"/>
          <w:color w:val="000000" w:themeColor="text1"/>
        </w:rPr>
      </w:pPr>
      <w:r w:rsidRPr="00F43074">
        <w:rPr>
          <w:rFonts w:ascii="Arial" w:hAnsi="Arial" w:cs="Arial"/>
          <w:color w:val="000000" w:themeColor="text1"/>
        </w:rPr>
        <w:t>A la construcción que he llegado respecto al desarrollo de la identidad y el sentido de pertenencia es que esta sigue un proceso teniendo en cuenta una base social. El</w:t>
      </w:r>
      <w:r w:rsidRPr="00F43074">
        <w:rPr>
          <w:rFonts w:ascii="Arial" w:hAnsi="Arial" w:cs="Arial"/>
          <w:color w:val="000000" w:themeColor="text1"/>
          <w:shd w:val="clear" w:color="auto" w:fill="FFFFFF"/>
        </w:rPr>
        <w:t xml:space="preserve"> sentimiento de pertenencia es un elemento fundamental en la definición de la identidad personal y cultural de las personas, se puede </w:t>
      </w:r>
      <w:r w:rsidRPr="00F43074">
        <w:rPr>
          <w:rFonts w:ascii="Arial" w:hAnsi="Arial" w:cs="Arial"/>
          <w:color w:val="000000" w:themeColor="text1"/>
          <w:shd w:val="clear" w:color="auto" w:fill="FFFFFF"/>
        </w:rPr>
        <w:t>definir</w:t>
      </w:r>
      <w:r w:rsidRPr="00F43074">
        <w:rPr>
          <w:rFonts w:ascii="Arial" w:hAnsi="Arial" w:cs="Arial"/>
          <w:color w:val="000000" w:themeColor="text1"/>
          <w:shd w:val="clear" w:color="auto" w:fill="FFFFFF"/>
        </w:rPr>
        <w:t xml:space="preserve"> como el conjunto de sentimientos, percepciones, deseos, necesidades, afectos, vínculos, etc. que van construyéndose a partir de las experiencias y de las prácticas cotidianas desarrolladas en los contextos en los que se desarrolla. </w:t>
      </w:r>
    </w:p>
    <w:p w:rsidR="0008320B" w:rsidRPr="00F43074" w:rsidRDefault="0008320B" w:rsidP="0008320B">
      <w:pPr>
        <w:pStyle w:val="NormalWeb"/>
        <w:shd w:val="clear" w:color="auto" w:fill="FFFFFF"/>
        <w:spacing w:before="0" w:beforeAutospacing="0" w:after="300" w:afterAutospacing="0" w:line="276" w:lineRule="auto"/>
        <w:jc w:val="both"/>
        <w:textAlignment w:val="top"/>
        <w:rPr>
          <w:rFonts w:ascii="Arial" w:hAnsi="Arial" w:cs="Arial"/>
          <w:color w:val="000000" w:themeColor="text1"/>
          <w:shd w:val="clear" w:color="auto" w:fill="FFFFFF"/>
        </w:rPr>
      </w:pPr>
      <w:r w:rsidRPr="00F43074">
        <w:rPr>
          <w:rFonts w:ascii="Arial" w:hAnsi="Arial" w:cs="Arial"/>
          <w:color w:val="000000" w:themeColor="text1"/>
          <w:shd w:val="clear" w:color="auto" w:fill="FFFFFF"/>
        </w:rPr>
        <w:t>El desarrollo de la identidad, están formadas por el conjunto de características que definen a las personas o grupos y que configuran la imagen que tienen y quieren dar en las relaciones con los que los rodean, se puede decir que la identidad es una construcción compleja que se puede dar en diferentes ámbitos y en la que intervienen muchos elementos y factores</w:t>
      </w:r>
      <w:r w:rsidRPr="00F43074">
        <w:rPr>
          <w:rFonts w:ascii="Arial" w:hAnsi="Arial" w:cs="Arial"/>
          <w:color w:val="000000" w:themeColor="text1"/>
          <w:shd w:val="clear" w:color="auto" w:fill="FFFFFF"/>
        </w:rPr>
        <w:t xml:space="preserve">, como lo son </w:t>
      </w:r>
      <w:r w:rsidRPr="00F43074">
        <w:rPr>
          <w:rFonts w:ascii="Arial" w:hAnsi="Arial" w:cs="Arial"/>
          <w:color w:val="000000" w:themeColor="text1"/>
          <w:shd w:val="clear" w:color="auto" w:fill="FFFFFF"/>
        </w:rPr>
        <w:t xml:space="preserve">la seguridad, la </w:t>
      </w:r>
      <w:r w:rsidRPr="00F43074">
        <w:rPr>
          <w:rFonts w:ascii="Arial" w:hAnsi="Arial" w:cs="Arial"/>
          <w:color w:val="000000" w:themeColor="text1"/>
          <w:shd w:val="clear" w:color="auto" w:fill="FFFFFF"/>
        </w:rPr>
        <w:t>auto</w:t>
      </w:r>
      <w:r w:rsidRPr="00F43074">
        <w:rPr>
          <w:rFonts w:ascii="Arial" w:hAnsi="Arial" w:cs="Arial"/>
          <w:color w:val="000000" w:themeColor="text1"/>
          <w:shd w:val="clear" w:color="auto" w:fill="FFFFFF"/>
        </w:rPr>
        <w:t>estima, el reconocimiento, el bienestar, el compromiso, las actitudes positivas, etc.</w:t>
      </w:r>
    </w:p>
    <w:p w:rsidR="0008320B" w:rsidRPr="00F43074" w:rsidRDefault="00F43074" w:rsidP="0008320B">
      <w:pPr>
        <w:pStyle w:val="NormalWeb"/>
        <w:shd w:val="clear" w:color="auto" w:fill="FFFFFF"/>
        <w:spacing w:before="0" w:beforeAutospacing="0" w:after="300" w:afterAutospacing="0" w:line="276" w:lineRule="auto"/>
        <w:jc w:val="both"/>
        <w:textAlignment w:val="top"/>
        <w:rPr>
          <w:rFonts w:ascii="Arial" w:hAnsi="Arial" w:cs="Arial"/>
          <w:b/>
          <w:color w:val="000000" w:themeColor="text1"/>
        </w:rPr>
      </w:pPr>
      <w:r w:rsidRPr="00F43074">
        <w:rPr>
          <w:rFonts w:ascii="Arial" w:hAnsi="Arial" w:cs="Arial"/>
          <w:color w:val="000000" w:themeColor="text1"/>
          <w:shd w:val="clear" w:color="auto" w:fill="FFFFFF"/>
        </w:rPr>
        <w:t>Al realizar la entrevista me di cuenta que existen muchas preguntas que se le pueden plantear a los niños para conocer más sobre ellos, más sin embargo siento que deben ser preguntas que el pueda contestar sin necesidad de pensar tanto ya que son respuestas sobre si mismo, en caso contrario considero que se debería trabajar más en el área de desarrollo socioemocional y apoyarlo a mejorar el desarrollo de su identidad, no solo seria trabajo de la educadora, si no también de los padres de familia, y/o maestros de apoyo.</w:t>
      </w:r>
    </w:p>
    <w:p w:rsidR="0008320B" w:rsidRDefault="00F43074" w:rsidP="0008320B">
      <w:pPr>
        <w:pStyle w:val="NormalWeb"/>
        <w:shd w:val="clear" w:color="auto" w:fill="FFFFFF"/>
        <w:spacing w:before="0" w:beforeAutospacing="0" w:after="300" w:afterAutospacing="0" w:line="276" w:lineRule="auto"/>
        <w:jc w:val="both"/>
        <w:textAlignment w:val="top"/>
        <w:rPr>
          <w:b/>
          <w:color w:val="000000" w:themeColor="text1"/>
        </w:rPr>
      </w:pPr>
      <w:r w:rsidRPr="00F43074">
        <w:drawing>
          <wp:anchor distT="0" distB="0" distL="114300" distR="114300" simplePos="0" relativeHeight="251660288" behindDoc="0" locked="0" layoutInCell="1" allowOverlap="1" wp14:anchorId="1A3C70BD">
            <wp:simplePos x="0" y="0"/>
            <wp:positionH relativeFrom="column">
              <wp:posOffset>1538605</wp:posOffset>
            </wp:positionH>
            <wp:positionV relativeFrom="paragraph">
              <wp:posOffset>9525</wp:posOffset>
            </wp:positionV>
            <wp:extent cx="2364105" cy="1576070"/>
            <wp:effectExtent l="0" t="0" r="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105" cy="1576070"/>
                    </a:xfrm>
                    <a:prstGeom prst="rect">
                      <a:avLst/>
                    </a:prstGeom>
                  </pic:spPr>
                </pic:pic>
              </a:graphicData>
            </a:graphic>
            <wp14:sizeRelH relativeFrom="page">
              <wp14:pctWidth>0</wp14:pctWidth>
            </wp14:sizeRelH>
            <wp14:sizeRelV relativeFrom="page">
              <wp14:pctHeight>0</wp14:pctHeight>
            </wp14:sizeRelV>
          </wp:anchor>
        </w:drawing>
      </w:r>
    </w:p>
    <w:p w:rsidR="0008320B" w:rsidRDefault="0008320B" w:rsidP="0008320B">
      <w:pPr>
        <w:pStyle w:val="NormalWeb"/>
        <w:shd w:val="clear" w:color="auto" w:fill="FFFFFF"/>
        <w:spacing w:before="0" w:beforeAutospacing="0" w:after="300" w:afterAutospacing="0" w:line="276" w:lineRule="auto"/>
        <w:jc w:val="both"/>
        <w:textAlignment w:val="top"/>
        <w:rPr>
          <w:b/>
          <w:color w:val="000000" w:themeColor="text1"/>
        </w:rPr>
      </w:pPr>
    </w:p>
    <w:p w:rsidR="0008320B" w:rsidRDefault="0008320B" w:rsidP="0008320B">
      <w:pPr>
        <w:pStyle w:val="NormalWeb"/>
        <w:shd w:val="clear" w:color="auto" w:fill="FFFFFF"/>
        <w:spacing w:before="0" w:beforeAutospacing="0" w:after="300" w:afterAutospacing="0" w:line="276" w:lineRule="auto"/>
        <w:jc w:val="both"/>
        <w:textAlignment w:val="top"/>
        <w:rPr>
          <w:b/>
          <w:color w:val="000000" w:themeColor="text1"/>
        </w:rPr>
      </w:pPr>
    </w:p>
    <w:p w:rsidR="0008320B" w:rsidRDefault="0008320B" w:rsidP="0008320B">
      <w:pPr>
        <w:pStyle w:val="NormalWeb"/>
        <w:shd w:val="clear" w:color="auto" w:fill="FFFFFF"/>
        <w:spacing w:before="0" w:beforeAutospacing="0" w:after="300" w:afterAutospacing="0" w:line="276" w:lineRule="auto"/>
        <w:jc w:val="both"/>
        <w:textAlignment w:val="top"/>
        <w:rPr>
          <w:b/>
          <w:color w:val="000000" w:themeColor="text1"/>
        </w:rPr>
      </w:pPr>
    </w:p>
    <w:p w:rsidR="0008320B" w:rsidRPr="0008320B" w:rsidRDefault="009D633C" w:rsidP="0008320B">
      <w:pPr>
        <w:pStyle w:val="NormalWeb"/>
        <w:shd w:val="clear" w:color="auto" w:fill="FFFFFF"/>
        <w:spacing w:before="0" w:beforeAutospacing="0" w:after="300" w:afterAutospacing="0" w:line="276" w:lineRule="auto"/>
        <w:jc w:val="both"/>
        <w:textAlignment w:val="top"/>
        <w:rPr>
          <w:b/>
          <w:color w:val="000000" w:themeColor="text1"/>
        </w:rPr>
      </w:pPr>
      <w:r w:rsidRPr="00F43074">
        <w:drawing>
          <wp:anchor distT="0" distB="0" distL="114300" distR="114300" simplePos="0" relativeHeight="251662336" behindDoc="0" locked="0" layoutInCell="1" allowOverlap="1" wp14:anchorId="747293CC">
            <wp:simplePos x="0" y="0"/>
            <wp:positionH relativeFrom="margin">
              <wp:posOffset>3373755</wp:posOffset>
            </wp:positionH>
            <wp:positionV relativeFrom="paragraph">
              <wp:posOffset>182245</wp:posOffset>
            </wp:positionV>
            <wp:extent cx="2352675" cy="156654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566545"/>
                    </a:xfrm>
                    <a:prstGeom prst="rect">
                      <a:avLst/>
                    </a:prstGeom>
                  </pic:spPr>
                </pic:pic>
              </a:graphicData>
            </a:graphic>
            <wp14:sizeRelH relativeFrom="page">
              <wp14:pctWidth>0</wp14:pctWidth>
            </wp14:sizeRelH>
            <wp14:sizeRelV relativeFrom="page">
              <wp14:pctHeight>0</wp14:pctHeight>
            </wp14:sizeRelV>
          </wp:anchor>
        </w:drawing>
      </w:r>
      <w:r w:rsidR="00F43074" w:rsidRPr="00F43074">
        <w:drawing>
          <wp:anchor distT="0" distB="0" distL="114300" distR="114300" simplePos="0" relativeHeight="251661312" behindDoc="0" locked="0" layoutInCell="1" allowOverlap="1" wp14:anchorId="5FEAEC33">
            <wp:simplePos x="0" y="0"/>
            <wp:positionH relativeFrom="margin">
              <wp:posOffset>-66675</wp:posOffset>
            </wp:positionH>
            <wp:positionV relativeFrom="paragraph">
              <wp:posOffset>167640</wp:posOffset>
            </wp:positionV>
            <wp:extent cx="2364105" cy="1576070"/>
            <wp:effectExtent l="0" t="0" r="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4105" cy="1576070"/>
                    </a:xfrm>
                    <a:prstGeom prst="rect">
                      <a:avLst/>
                    </a:prstGeom>
                  </pic:spPr>
                </pic:pic>
              </a:graphicData>
            </a:graphic>
            <wp14:sizeRelH relativeFrom="page">
              <wp14:pctWidth>0</wp14:pctWidth>
            </wp14:sizeRelH>
            <wp14:sizeRelV relativeFrom="page">
              <wp14:pctHeight>0</wp14:pctHeight>
            </wp14:sizeRelV>
          </wp:anchor>
        </w:drawing>
      </w:r>
    </w:p>
    <w:p w:rsidR="0008320B" w:rsidRDefault="0008320B">
      <w:pPr>
        <w:rPr>
          <w:rFonts w:ascii="Tahoma" w:hAnsi="Tahoma" w:cs="Tahoma"/>
          <w:sz w:val="24"/>
          <w:szCs w:val="24"/>
        </w:rPr>
      </w:pPr>
    </w:p>
    <w:p w:rsidR="00F43074" w:rsidRDefault="00F43074">
      <w:pPr>
        <w:rPr>
          <w:rFonts w:ascii="Tahoma" w:hAnsi="Tahoma" w:cs="Tahoma"/>
          <w:sz w:val="24"/>
          <w:szCs w:val="24"/>
        </w:rPr>
      </w:pPr>
    </w:p>
    <w:p w:rsidR="00F43074" w:rsidRDefault="00F43074">
      <w:pPr>
        <w:rPr>
          <w:rFonts w:ascii="Tahoma" w:hAnsi="Tahoma" w:cs="Tahoma"/>
          <w:sz w:val="24"/>
          <w:szCs w:val="24"/>
        </w:rPr>
      </w:pPr>
    </w:p>
    <w:p w:rsidR="009D633C" w:rsidRPr="009D633C" w:rsidRDefault="009D633C" w:rsidP="009D633C">
      <w:pPr>
        <w:pStyle w:val="NormalWeb"/>
        <w:spacing w:line="480" w:lineRule="auto"/>
        <w:ind w:left="720" w:hanging="720"/>
        <w:jc w:val="center"/>
        <w:rPr>
          <w:rFonts w:ascii="Arial" w:hAnsi="Arial" w:cs="Arial"/>
          <w:b/>
          <w:sz w:val="28"/>
        </w:rPr>
      </w:pPr>
      <w:r w:rsidRPr="009D633C">
        <w:rPr>
          <w:rFonts w:ascii="Arial" w:hAnsi="Arial" w:cs="Arial"/>
          <w:b/>
          <w:sz w:val="28"/>
        </w:rPr>
        <w:lastRenderedPageBreak/>
        <w:t>Referencias Bibliográficas</w:t>
      </w:r>
    </w:p>
    <w:p w:rsidR="00802414" w:rsidRPr="009D633C" w:rsidRDefault="00802414" w:rsidP="00802414">
      <w:pPr>
        <w:pStyle w:val="NormalWeb"/>
        <w:spacing w:line="480" w:lineRule="auto"/>
        <w:ind w:left="720" w:hanging="720"/>
        <w:rPr>
          <w:rFonts w:ascii="Arial" w:hAnsi="Arial" w:cs="Arial"/>
        </w:rPr>
      </w:pPr>
      <w:r w:rsidRPr="009D633C">
        <w:rPr>
          <w:rFonts w:ascii="Arial" w:hAnsi="Arial" w:cs="Arial"/>
        </w:rPr>
        <w:t xml:space="preserve">L.D.B. (2013, septiembre). </w:t>
      </w:r>
      <w:r w:rsidRPr="009D633C">
        <w:rPr>
          <w:rFonts w:ascii="Arial" w:hAnsi="Arial" w:cs="Arial"/>
          <w:i/>
          <w:iCs/>
        </w:rPr>
        <w:t>La entrevista, recurso flexible y dinámico</w:t>
      </w:r>
      <w:r w:rsidRPr="009D633C">
        <w:rPr>
          <w:rFonts w:ascii="Arial" w:hAnsi="Arial" w:cs="Arial"/>
        </w:rPr>
        <w:t xml:space="preserve">. </w:t>
      </w:r>
      <w:proofErr w:type="spellStart"/>
      <w:r w:rsidRPr="009D633C">
        <w:rPr>
          <w:rFonts w:ascii="Arial" w:hAnsi="Arial" w:cs="Arial"/>
        </w:rPr>
        <w:t>ScienceDirect</w:t>
      </w:r>
      <w:proofErr w:type="spellEnd"/>
      <w:r w:rsidRPr="009D633C">
        <w:rPr>
          <w:rFonts w:ascii="Arial" w:hAnsi="Arial" w:cs="Arial"/>
        </w:rPr>
        <w:t xml:space="preserve">. </w:t>
      </w:r>
      <w:hyperlink r:id="rId11" w:anchor=":~:text=La%20entrevista%20es%20uno%20m%C3%A1s,y%20a%20las%20caracter%C3%ADsticas%20del%20entrevistado" w:history="1">
        <w:r w:rsidRPr="009D633C">
          <w:rPr>
            <w:rStyle w:val="Hipervnculo"/>
            <w:rFonts w:ascii="Arial" w:hAnsi="Arial" w:cs="Arial"/>
          </w:rPr>
          <w:t>https://www.sciencedirect.com/science/article/pii/S2007505713727066#:~:text=La%20entrevista%20es%20uno%20m%C3%A1s,y%20a%20las%20caracter%C3%ADsticas%20del%20entrevistado</w:t>
        </w:r>
      </w:hyperlink>
      <w:r w:rsidRPr="009D633C">
        <w:rPr>
          <w:rFonts w:ascii="Arial" w:hAnsi="Arial" w:cs="Arial"/>
        </w:rPr>
        <w:t>.</w:t>
      </w:r>
    </w:p>
    <w:p w:rsidR="00802414" w:rsidRPr="009D633C" w:rsidRDefault="00802414" w:rsidP="00802414">
      <w:pPr>
        <w:pStyle w:val="NormalWeb"/>
        <w:spacing w:line="480" w:lineRule="auto"/>
        <w:ind w:left="720" w:hanging="720"/>
        <w:rPr>
          <w:rFonts w:ascii="Arial" w:hAnsi="Arial" w:cs="Arial"/>
        </w:rPr>
      </w:pPr>
      <w:r w:rsidRPr="009D633C">
        <w:rPr>
          <w:rFonts w:ascii="Arial" w:hAnsi="Arial" w:cs="Arial"/>
          <w:i/>
          <w:iCs/>
        </w:rPr>
        <w:t>Significado de entrevista</w:t>
      </w:r>
      <w:r w:rsidRPr="009D633C">
        <w:rPr>
          <w:rFonts w:ascii="Arial" w:hAnsi="Arial" w:cs="Arial"/>
        </w:rPr>
        <w:t xml:space="preserve">. (2020, 21 agosto). Significados. </w:t>
      </w:r>
      <w:hyperlink r:id="rId12" w:history="1">
        <w:r w:rsidRPr="009D633C">
          <w:rPr>
            <w:rStyle w:val="Hipervnculo"/>
            <w:rFonts w:ascii="Arial" w:hAnsi="Arial" w:cs="Arial"/>
          </w:rPr>
          <w:t>https://www.significados.com/entrevista/</w:t>
        </w:r>
      </w:hyperlink>
    </w:p>
    <w:p w:rsidR="00802414" w:rsidRPr="00802414" w:rsidRDefault="00802414" w:rsidP="00802414">
      <w:pPr>
        <w:pStyle w:val="NormalWeb"/>
        <w:spacing w:line="480" w:lineRule="auto"/>
        <w:ind w:left="720" w:hanging="720"/>
      </w:pPr>
    </w:p>
    <w:p w:rsidR="00802414" w:rsidRDefault="00802414" w:rsidP="00802414">
      <w:pPr>
        <w:pStyle w:val="NormalWeb"/>
        <w:spacing w:line="480" w:lineRule="auto"/>
        <w:ind w:left="720" w:hanging="720"/>
      </w:pPr>
    </w:p>
    <w:p w:rsidR="00802414" w:rsidRPr="00802414" w:rsidRDefault="00802414" w:rsidP="00802414">
      <w:pPr>
        <w:pStyle w:val="NormalWeb"/>
        <w:spacing w:line="480" w:lineRule="auto"/>
        <w:ind w:left="720" w:hanging="720"/>
      </w:pPr>
    </w:p>
    <w:sectPr w:rsidR="00802414" w:rsidRPr="00802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0C7D"/>
    <w:multiLevelType w:val="hybridMultilevel"/>
    <w:tmpl w:val="9E34D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853E47"/>
    <w:multiLevelType w:val="hybridMultilevel"/>
    <w:tmpl w:val="DC146F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D35C18"/>
    <w:multiLevelType w:val="hybridMultilevel"/>
    <w:tmpl w:val="5DBEB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790D21"/>
    <w:multiLevelType w:val="hybridMultilevel"/>
    <w:tmpl w:val="AC245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4"/>
    <w:rsid w:val="0008320B"/>
    <w:rsid w:val="001C1F84"/>
    <w:rsid w:val="003C408B"/>
    <w:rsid w:val="005361CF"/>
    <w:rsid w:val="0067267D"/>
    <w:rsid w:val="007C0679"/>
    <w:rsid w:val="00801A97"/>
    <w:rsid w:val="00802414"/>
    <w:rsid w:val="009D633C"/>
    <w:rsid w:val="00BA3336"/>
    <w:rsid w:val="00C148A9"/>
    <w:rsid w:val="00DE1E2E"/>
    <w:rsid w:val="00E24FF7"/>
    <w:rsid w:val="00F43074"/>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17E7"/>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E1E2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DE1E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E1E2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E1E2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E2E"/>
    <w:rPr>
      <w:color w:val="0000FF"/>
      <w:u w:val="single"/>
    </w:rPr>
  </w:style>
  <w:style w:type="paragraph" w:styleId="NormalWeb">
    <w:name w:val="Normal (Web)"/>
    <w:basedOn w:val="Normal"/>
    <w:uiPriority w:val="99"/>
    <w:unhideWhenUsed/>
    <w:rsid w:val="008024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02414"/>
    <w:pPr>
      <w:ind w:left="720"/>
      <w:contextualSpacing/>
    </w:pPr>
  </w:style>
  <w:style w:type="character" w:styleId="Mencinsinresolver">
    <w:name w:val="Unresolved Mention"/>
    <w:basedOn w:val="Fuentedeprrafopredeter"/>
    <w:uiPriority w:val="99"/>
    <w:semiHidden/>
    <w:unhideWhenUsed/>
    <w:rsid w:val="00802414"/>
    <w:rPr>
      <w:color w:val="605E5C"/>
      <w:shd w:val="clear" w:color="auto" w:fill="E1DFDD"/>
    </w:rPr>
  </w:style>
  <w:style w:type="character" w:styleId="nfasis">
    <w:name w:val="Emphasis"/>
    <w:basedOn w:val="Fuentedeprrafopredeter"/>
    <w:uiPriority w:val="20"/>
    <w:qFormat/>
    <w:rsid w:val="00802414"/>
    <w:rPr>
      <w:i/>
      <w:iCs/>
    </w:rPr>
  </w:style>
  <w:style w:type="character" w:customStyle="1" w:styleId="quoting-url">
    <w:name w:val="quoting-url"/>
    <w:basedOn w:val="Fuentedeprrafopredeter"/>
    <w:rsid w:val="0080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7553">
      <w:bodyDiv w:val="1"/>
      <w:marLeft w:val="0"/>
      <w:marRight w:val="0"/>
      <w:marTop w:val="0"/>
      <w:marBottom w:val="0"/>
      <w:divBdr>
        <w:top w:val="none" w:sz="0" w:space="0" w:color="auto"/>
        <w:left w:val="none" w:sz="0" w:space="0" w:color="auto"/>
        <w:bottom w:val="none" w:sz="0" w:space="0" w:color="auto"/>
        <w:right w:val="none" w:sz="0" w:space="0" w:color="auto"/>
      </w:divBdr>
    </w:div>
    <w:div w:id="927738598">
      <w:bodyDiv w:val="1"/>
      <w:marLeft w:val="0"/>
      <w:marRight w:val="0"/>
      <w:marTop w:val="0"/>
      <w:marBottom w:val="0"/>
      <w:divBdr>
        <w:top w:val="none" w:sz="0" w:space="0" w:color="auto"/>
        <w:left w:val="none" w:sz="0" w:space="0" w:color="auto"/>
        <w:bottom w:val="none" w:sz="0" w:space="0" w:color="auto"/>
        <w:right w:val="none" w:sz="0" w:space="0" w:color="auto"/>
      </w:divBdr>
    </w:div>
    <w:div w:id="994916211">
      <w:bodyDiv w:val="1"/>
      <w:marLeft w:val="0"/>
      <w:marRight w:val="0"/>
      <w:marTop w:val="0"/>
      <w:marBottom w:val="0"/>
      <w:divBdr>
        <w:top w:val="none" w:sz="0" w:space="0" w:color="auto"/>
        <w:left w:val="none" w:sz="0" w:space="0" w:color="auto"/>
        <w:bottom w:val="none" w:sz="0" w:space="0" w:color="auto"/>
        <w:right w:val="none" w:sz="0" w:space="0" w:color="auto"/>
      </w:divBdr>
    </w:div>
    <w:div w:id="1164737799">
      <w:bodyDiv w:val="1"/>
      <w:marLeft w:val="0"/>
      <w:marRight w:val="0"/>
      <w:marTop w:val="0"/>
      <w:marBottom w:val="0"/>
      <w:divBdr>
        <w:top w:val="none" w:sz="0" w:space="0" w:color="auto"/>
        <w:left w:val="none" w:sz="0" w:space="0" w:color="auto"/>
        <w:bottom w:val="none" w:sz="0" w:space="0" w:color="auto"/>
        <w:right w:val="none" w:sz="0" w:space="0" w:color="auto"/>
      </w:divBdr>
    </w:div>
    <w:div w:id="12784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5B77219B3MM1M13M4651A25BA&amp;idMateria=6143&amp;idMateria=6143&amp;a=M183&amp;an=RAMIRO%20GARCIA%20ELIAS" TargetMode="External"/><Relationship Id="rId12" Type="http://schemas.openxmlformats.org/officeDocument/2006/relationships/hyperlink" Target="https://www.significados.com/entrevi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sciencedirect.com/science/article/pii/S2007505713727066"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2B12-6168-47BB-A48A-25DFCF62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958</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CLAUDIA MATA RODRIGUEZ</cp:lastModifiedBy>
  <cp:revision>3</cp:revision>
  <dcterms:created xsi:type="dcterms:W3CDTF">2021-04-26T19:48:00Z</dcterms:created>
  <dcterms:modified xsi:type="dcterms:W3CDTF">2021-04-27T00:40:00Z</dcterms:modified>
</cp:coreProperties>
</file>